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87" w:rsidRDefault="00D71E87" w:rsidP="00D71E87">
      <w:pPr>
        <w:jc w:val="center"/>
        <w:outlineLvl w:val="0"/>
        <w:rPr>
          <w:b/>
          <w:bCs/>
          <w:sz w:val="28"/>
          <w:szCs w:val="28"/>
        </w:rPr>
      </w:pPr>
    </w:p>
    <w:p w:rsidR="00D71E87" w:rsidRPr="00D71E87" w:rsidRDefault="005F7E50" w:rsidP="00D71E87">
      <w:pPr>
        <w:jc w:val="center"/>
        <w:outlineLvl w:val="0"/>
        <w:rPr>
          <w:b/>
          <w:bCs/>
          <w:sz w:val="28"/>
          <w:szCs w:val="28"/>
        </w:rPr>
      </w:pPr>
      <w:r>
        <w:rPr>
          <w:b/>
          <w:bCs/>
          <w:sz w:val="28"/>
          <w:szCs w:val="28"/>
        </w:rPr>
        <w:t>ВЫПИСКА</w:t>
      </w:r>
    </w:p>
    <w:p w:rsidR="00AE41E0" w:rsidRPr="00D71E87" w:rsidRDefault="005F7E50" w:rsidP="00DF543E">
      <w:pPr>
        <w:jc w:val="center"/>
        <w:outlineLvl w:val="0"/>
        <w:rPr>
          <w:b/>
          <w:sz w:val="28"/>
          <w:szCs w:val="28"/>
        </w:rPr>
      </w:pPr>
      <w:r>
        <w:rPr>
          <w:b/>
          <w:sz w:val="28"/>
          <w:szCs w:val="28"/>
        </w:rPr>
        <w:t>из акта</w:t>
      </w:r>
      <w:r w:rsidR="00AE41E0" w:rsidRPr="00D71E87">
        <w:rPr>
          <w:b/>
          <w:sz w:val="28"/>
          <w:szCs w:val="28"/>
        </w:rPr>
        <w:t xml:space="preserve"> </w:t>
      </w:r>
      <w:r w:rsidR="000F0567" w:rsidRPr="00D71E87">
        <w:rPr>
          <w:b/>
          <w:sz w:val="28"/>
          <w:szCs w:val="28"/>
        </w:rPr>
        <w:t>вне</w:t>
      </w:r>
      <w:r w:rsidR="00AE41E0" w:rsidRPr="00D71E87">
        <w:rPr>
          <w:b/>
          <w:sz w:val="28"/>
          <w:szCs w:val="28"/>
        </w:rPr>
        <w:t>пла</w:t>
      </w:r>
      <w:r w:rsidR="00064DF8" w:rsidRPr="00D71E87">
        <w:rPr>
          <w:b/>
          <w:sz w:val="28"/>
          <w:szCs w:val="28"/>
        </w:rPr>
        <w:t>нового контрольного мероприятия</w:t>
      </w:r>
    </w:p>
    <w:p w:rsidR="00AE41E0" w:rsidRPr="00D71E87" w:rsidRDefault="00AE41E0" w:rsidP="00A27815">
      <w:pPr>
        <w:jc w:val="center"/>
        <w:outlineLvl w:val="0"/>
        <w:rPr>
          <w:b/>
          <w:sz w:val="28"/>
          <w:szCs w:val="28"/>
        </w:rPr>
      </w:pPr>
      <w:r w:rsidRPr="00D71E87">
        <w:rPr>
          <w:b/>
          <w:sz w:val="28"/>
          <w:szCs w:val="28"/>
        </w:rPr>
        <w:t>в Муниципальном унитарном предприятии</w:t>
      </w:r>
      <w:r w:rsidR="00064DF8" w:rsidRPr="00D71E87">
        <w:rPr>
          <w:b/>
          <w:sz w:val="28"/>
          <w:szCs w:val="28"/>
        </w:rPr>
        <w:t xml:space="preserve"> «Дирекция единого заказчика»</w:t>
      </w:r>
    </w:p>
    <w:p w:rsidR="00AE41E0" w:rsidRPr="00D71E87" w:rsidRDefault="00AE41E0" w:rsidP="00835CE6">
      <w:pPr>
        <w:jc w:val="center"/>
        <w:outlineLvl w:val="0"/>
        <w:rPr>
          <w:b/>
          <w:sz w:val="28"/>
          <w:szCs w:val="28"/>
        </w:rPr>
      </w:pPr>
      <w:r w:rsidRPr="00D71E87">
        <w:rPr>
          <w:b/>
          <w:sz w:val="28"/>
          <w:szCs w:val="28"/>
        </w:rPr>
        <w:t xml:space="preserve">Озерского городского округа </w:t>
      </w:r>
    </w:p>
    <w:p w:rsidR="00D71E87" w:rsidRDefault="00D71E87" w:rsidP="00D71E87">
      <w:pPr>
        <w:jc w:val="center"/>
        <w:outlineLvl w:val="0"/>
        <w:rPr>
          <w:b/>
          <w:bCs/>
          <w:sz w:val="28"/>
          <w:szCs w:val="28"/>
        </w:rPr>
      </w:pPr>
      <w:r w:rsidRPr="00D71E87">
        <w:rPr>
          <w:b/>
          <w:bCs/>
          <w:sz w:val="28"/>
          <w:szCs w:val="28"/>
        </w:rPr>
        <w:t>(АКТ № 2 от 05.03.2021)</w:t>
      </w:r>
    </w:p>
    <w:p w:rsidR="00283A93" w:rsidRPr="00D71E87" w:rsidRDefault="00283A93" w:rsidP="00D71E87">
      <w:pPr>
        <w:jc w:val="center"/>
        <w:outlineLvl w:val="0"/>
        <w:rPr>
          <w:b/>
          <w:bCs/>
          <w:sz w:val="28"/>
          <w:szCs w:val="28"/>
        </w:rPr>
      </w:pPr>
    </w:p>
    <w:p w:rsidR="00AE41E0" w:rsidRPr="00C2340A" w:rsidRDefault="00AE41E0" w:rsidP="00DF543E">
      <w:pPr>
        <w:jc w:val="both"/>
        <w:rPr>
          <w:sz w:val="28"/>
          <w:szCs w:val="28"/>
        </w:rPr>
      </w:pPr>
    </w:p>
    <w:p w:rsidR="00FB735C" w:rsidRPr="00FB735C" w:rsidRDefault="00AE41E0" w:rsidP="00DF543E">
      <w:pPr>
        <w:jc w:val="both"/>
        <w:rPr>
          <w:sz w:val="28"/>
          <w:szCs w:val="28"/>
        </w:rPr>
      </w:pPr>
      <w:r w:rsidRPr="00C2340A">
        <w:rPr>
          <w:b/>
          <w:bCs/>
          <w:sz w:val="28"/>
          <w:szCs w:val="28"/>
        </w:rPr>
        <w:tab/>
      </w:r>
      <w:r w:rsidRPr="00C2340A">
        <w:rPr>
          <w:sz w:val="28"/>
          <w:szCs w:val="28"/>
        </w:rPr>
        <w:t>1</w:t>
      </w:r>
      <w:r w:rsidRPr="00FB735C">
        <w:rPr>
          <w:sz w:val="28"/>
          <w:szCs w:val="28"/>
        </w:rPr>
        <w:t>.</w:t>
      </w:r>
      <w:r w:rsidR="00FB735C" w:rsidRPr="00FB735C">
        <w:rPr>
          <w:sz w:val="28"/>
          <w:szCs w:val="28"/>
        </w:rPr>
        <w:t xml:space="preserve"> Во исполнение решения Собрания депутатов Озерского городского </w:t>
      </w:r>
      <w:proofErr w:type="gramStart"/>
      <w:r w:rsidR="00FB735C" w:rsidRPr="00FB735C">
        <w:rPr>
          <w:sz w:val="28"/>
          <w:szCs w:val="28"/>
        </w:rPr>
        <w:t xml:space="preserve">округа </w:t>
      </w:r>
      <w:r w:rsidR="001C3762" w:rsidRPr="001C3762">
        <w:rPr>
          <w:sz w:val="28"/>
          <w:szCs w:val="28"/>
        </w:rPr>
        <w:t xml:space="preserve"> </w:t>
      </w:r>
      <w:r w:rsidR="00FB735C" w:rsidRPr="00FB735C">
        <w:rPr>
          <w:sz w:val="28"/>
          <w:szCs w:val="28"/>
        </w:rPr>
        <w:t>от</w:t>
      </w:r>
      <w:proofErr w:type="gramEnd"/>
      <w:r w:rsidR="00FB735C" w:rsidRPr="00FB735C">
        <w:rPr>
          <w:sz w:val="28"/>
          <w:szCs w:val="28"/>
        </w:rPr>
        <w:t xml:space="preserve"> 26.11.2020 № 208, в соответствии с распоряжениями </w:t>
      </w:r>
      <w:proofErr w:type="spellStart"/>
      <w:r w:rsidR="00FB735C" w:rsidRPr="00FB735C">
        <w:rPr>
          <w:sz w:val="28"/>
          <w:szCs w:val="28"/>
        </w:rPr>
        <w:t>и.о</w:t>
      </w:r>
      <w:proofErr w:type="spellEnd"/>
      <w:r w:rsidR="00FB735C" w:rsidRPr="00FB735C">
        <w:rPr>
          <w:sz w:val="28"/>
          <w:szCs w:val="28"/>
        </w:rPr>
        <w:t>. председателя, председателя Контрольно-счетной палаты Озерского городского округа от 27.11.2020 № 81, от 29.12.2020 № 90, от 28.0</w:t>
      </w:r>
      <w:r w:rsidR="001C3762">
        <w:rPr>
          <w:sz w:val="28"/>
          <w:szCs w:val="28"/>
        </w:rPr>
        <w:t>1.2021 № 05, от 04.02.2021 № </w:t>
      </w:r>
      <w:r w:rsidR="00FB735C" w:rsidRPr="00FB735C">
        <w:rPr>
          <w:sz w:val="28"/>
          <w:szCs w:val="28"/>
        </w:rPr>
        <w:t>8 проведено внеплановое контрольное мероприятие в Муниципальном унитарном предприятии «Дирекция единого заказчика» Озерского городского округа</w:t>
      </w:r>
      <w:r w:rsidR="00FB735C">
        <w:rPr>
          <w:sz w:val="28"/>
          <w:szCs w:val="28"/>
        </w:rPr>
        <w:t>.</w:t>
      </w:r>
    </w:p>
    <w:p w:rsidR="00AE41E0" w:rsidRPr="00C2340A" w:rsidRDefault="00AE41E0" w:rsidP="00DF543E">
      <w:pPr>
        <w:jc w:val="both"/>
        <w:rPr>
          <w:sz w:val="28"/>
          <w:szCs w:val="28"/>
        </w:rPr>
      </w:pPr>
      <w:r w:rsidRPr="00C2340A">
        <w:rPr>
          <w:sz w:val="28"/>
          <w:szCs w:val="28"/>
        </w:rPr>
        <w:tab/>
        <w:t>2.</w:t>
      </w:r>
      <w:r w:rsidRPr="00C2340A">
        <w:rPr>
          <w:sz w:val="28"/>
          <w:szCs w:val="28"/>
        </w:rPr>
        <w:tab/>
        <w:t>Цели контрольного мероприятия:</w:t>
      </w:r>
    </w:p>
    <w:p w:rsidR="0050324F" w:rsidRPr="00C2340A" w:rsidRDefault="009A0E02" w:rsidP="009A0E02">
      <w:pPr>
        <w:pStyle w:val="141"/>
        <w:rPr>
          <w:color w:val="auto"/>
        </w:rPr>
      </w:pPr>
      <w:r w:rsidRPr="00C2340A">
        <w:rPr>
          <w:color w:val="auto"/>
        </w:rPr>
        <w:tab/>
        <w:t>2.1</w:t>
      </w:r>
      <w:r w:rsidR="0050324F" w:rsidRPr="00C2340A">
        <w:rPr>
          <w:color w:val="auto"/>
        </w:rPr>
        <w:t>.</w:t>
      </w:r>
      <w:r w:rsidR="0050324F" w:rsidRPr="00C2340A">
        <w:rPr>
          <w:color w:val="auto"/>
        </w:rPr>
        <w:tab/>
        <w:t>Проверка эффективности использования муниципального имущества, определение полноты и своевременности перечисления в бюджет округа части прибыли муниципального предприятия, остающейся после уплаты налогов и иных обязательных платежей за второе полугодие 2019 года и текущий период 2020 года.</w:t>
      </w:r>
    </w:p>
    <w:p w:rsidR="009A0E02" w:rsidRPr="00C2340A" w:rsidRDefault="009A0E02" w:rsidP="009A0E02">
      <w:pPr>
        <w:pStyle w:val="141"/>
        <w:rPr>
          <w:color w:val="auto"/>
        </w:rPr>
      </w:pPr>
      <w:r w:rsidRPr="00C2340A">
        <w:rPr>
          <w:color w:val="auto"/>
        </w:rPr>
        <w:tab/>
        <w:t>2.2.</w:t>
      </w:r>
      <w:r w:rsidRPr="00C2340A">
        <w:rPr>
          <w:color w:val="auto"/>
        </w:rPr>
        <w:tab/>
        <w:t>Проверка соблюдения федерального законодательства (в том числе Федеральных законов № 44-ФЗ от 05.04.2013, № 223-ФЗ от 18.07.2011) при заключении, исполнении, пролонгации и др. крупных сделок, заключенных предприятием с 2013 года по текущий период 2020 год</w:t>
      </w:r>
      <w:r w:rsidR="00FF7DB7">
        <w:rPr>
          <w:color w:val="auto"/>
        </w:rPr>
        <w:t>а</w:t>
      </w:r>
      <w:r w:rsidRPr="00C2340A">
        <w:rPr>
          <w:color w:val="auto"/>
        </w:rPr>
        <w:t>.</w:t>
      </w:r>
    </w:p>
    <w:p w:rsidR="0050324F" w:rsidRPr="00B55618" w:rsidRDefault="00AE41E0" w:rsidP="0050324F">
      <w:pPr>
        <w:pStyle w:val="131"/>
      </w:pPr>
      <w:r w:rsidRPr="00C2340A">
        <w:tab/>
      </w:r>
      <w:r w:rsidRPr="00B55618">
        <w:t>3.</w:t>
      </w:r>
      <w:r w:rsidRPr="00B55618">
        <w:tab/>
        <w:t xml:space="preserve">Проверяемый период: </w:t>
      </w:r>
    </w:p>
    <w:p w:rsidR="00AE41E0" w:rsidRPr="00B55618" w:rsidRDefault="0050324F" w:rsidP="0050324F">
      <w:pPr>
        <w:pStyle w:val="131"/>
      </w:pPr>
      <w:r w:rsidRPr="00B55618">
        <w:tab/>
        <w:t>–</w:t>
      </w:r>
      <w:r w:rsidRPr="00B55618">
        <w:tab/>
        <w:t>с</w:t>
      </w:r>
      <w:r w:rsidR="00AE41E0" w:rsidRPr="00B55618">
        <w:t xml:space="preserve"> 01.01.201</w:t>
      </w:r>
      <w:r w:rsidRPr="00B55618">
        <w:t>3</w:t>
      </w:r>
      <w:r w:rsidR="00AE41E0" w:rsidRPr="00B55618">
        <w:t xml:space="preserve"> по текущий период 20</w:t>
      </w:r>
      <w:r w:rsidRPr="00B55618">
        <w:t>20</w:t>
      </w:r>
      <w:r w:rsidR="00AE41E0" w:rsidRPr="00B55618">
        <w:t xml:space="preserve"> года</w:t>
      </w:r>
      <w:r w:rsidRPr="00B55618">
        <w:t xml:space="preserve"> – в части заключения, исполнения, пролонгаци</w:t>
      </w:r>
      <w:r w:rsidR="00B3439C" w:rsidRPr="00B55618">
        <w:t>и</w:t>
      </w:r>
      <w:r w:rsidRPr="00B55618">
        <w:t xml:space="preserve"> крупных сделок;</w:t>
      </w:r>
    </w:p>
    <w:p w:rsidR="0050324F" w:rsidRPr="00B55618" w:rsidRDefault="0050324F" w:rsidP="0050324F">
      <w:pPr>
        <w:pStyle w:val="af5"/>
        <w:spacing w:after="0"/>
        <w:ind w:left="0"/>
        <w:jc w:val="both"/>
        <w:rPr>
          <w:rFonts w:ascii="Times New Roman" w:hAnsi="Times New Roman"/>
          <w:sz w:val="28"/>
          <w:szCs w:val="28"/>
          <w:lang w:eastAsia="en-US"/>
        </w:rPr>
      </w:pPr>
      <w:r w:rsidRPr="00B55618">
        <w:rPr>
          <w:rFonts w:ascii="Times New Roman" w:hAnsi="Times New Roman"/>
          <w:sz w:val="28"/>
          <w:szCs w:val="28"/>
        </w:rPr>
        <w:tab/>
        <w:t>–</w:t>
      </w:r>
      <w:r w:rsidRPr="00B55618">
        <w:rPr>
          <w:rFonts w:ascii="Times New Roman" w:hAnsi="Times New Roman"/>
          <w:sz w:val="28"/>
          <w:szCs w:val="28"/>
        </w:rPr>
        <w:tab/>
        <w:t>с 01.07.2019 по текущий период 2020 года – в части</w:t>
      </w:r>
      <w:r w:rsidRPr="00B55618">
        <w:rPr>
          <w:rStyle w:val="132"/>
          <w:rFonts w:eastAsia="Calibri"/>
        </w:rPr>
        <w:t xml:space="preserve"> эффективности использования муниципального имущества и перечисления в бюджет округа части прибыли.</w:t>
      </w:r>
    </w:p>
    <w:p w:rsidR="00275D88" w:rsidRPr="00C2340A" w:rsidRDefault="00275D88" w:rsidP="00275D88">
      <w:pPr>
        <w:pStyle w:val="a7"/>
        <w:rPr>
          <w:b/>
          <w:bCs/>
          <w:sz w:val="16"/>
          <w:szCs w:val="16"/>
        </w:rPr>
      </w:pPr>
    </w:p>
    <w:p w:rsidR="00AE41E0" w:rsidRPr="00C2340A" w:rsidRDefault="009A0E02" w:rsidP="005D6CCB">
      <w:pPr>
        <w:jc w:val="both"/>
        <w:rPr>
          <w:b/>
          <w:bCs/>
          <w:sz w:val="28"/>
          <w:szCs w:val="28"/>
        </w:rPr>
      </w:pPr>
      <w:r w:rsidRPr="00C2340A">
        <w:rPr>
          <w:b/>
          <w:bCs/>
          <w:sz w:val="28"/>
          <w:szCs w:val="28"/>
        </w:rPr>
        <w:t>1.</w:t>
      </w:r>
      <w:r w:rsidRPr="00C2340A">
        <w:rPr>
          <w:b/>
          <w:bCs/>
          <w:sz w:val="28"/>
          <w:szCs w:val="28"/>
        </w:rPr>
        <w:tab/>
      </w:r>
      <w:r w:rsidR="00AE41E0" w:rsidRPr="00C2340A">
        <w:rPr>
          <w:b/>
          <w:bCs/>
          <w:sz w:val="28"/>
          <w:szCs w:val="28"/>
        </w:rPr>
        <w:t xml:space="preserve">Общие сведения о </w:t>
      </w:r>
      <w:r w:rsidR="00160DAB" w:rsidRPr="00C2340A">
        <w:rPr>
          <w:b/>
          <w:bCs/>
          <w:sz w:val="28"/>
          <w:szCs w:val="28"/>
        </w:rPr>
        <w:t>субъекте проверки</w:t>
      </w:r>
    </w:p>
    <w:p w:rsidR="00AE41E0" w:rsidRPr="001C3762" w:rsidRDefault="00AE41E0" w:rsidP="00DF543E">
      <w:pPr>
        <w:pStyle w:val="25"/>
        <w:rPr>
          <w:sz w:val="16"/>
          <w:szCs w:val="16"/>
          <w:lang w:eastAsia="en-US"/>
        </w:rPr>
      </w:pPr>
    </w:p>
    <w:p w:rsidR="0086053B" w:rsidRPr="00C2340A" w:rsidRDefault="00AE41E0" w:rsidP="0086053B">
      <w:pPr>
        <w:pStyle w:val="31"/>
        <w:suppressAutoHyphens/>
        <w:spacing w:after="0"/>
        <w:ind w:left="0"/>
        <w:jc w:val="both"/>
        <w:rPr>
          <w:sz w:val="28"/>
          <w:szCs w:val="28"/>
        </w:rPr>
      </w:pPr>
      <w:r w:rsidRPr="00C2340A">
        <w:rPr>
          <w:sz w:val="28"/>
          <w:szCs w:val="28"/>
        </w:rPr>
        <w:tab/>
        <w:t>1.</w:t>
      </w:r>
      <w:r w:rsidRPr="00C2340A">
        <w:rPr>
          <w:sz w:val="28"/>
          <w:szCs w:val="28"/>
        </w:rPr>
        <w:tab/>
      </w:r>
      <w:r w:rsidR="0086053B" w:rsidRPr="00C2340A">
        <w:rPr>
          <w:sz w:val="28"/>
          <w:szCs w:val="28"/>
        </w:rPr>
        <w:t>В соответствии с п</w:t>
      </w:r>
      <w:r w:rsidR="00BA559C" w:rsidRPr="00C2340A">
        <w:rPr>
          <w:sz w:val="28"/>
          <w:szCs w:val="28"/>
        </w:rPr>
        <w:t>остановлени</w:t>
      </w:r>
      <w:r w:rsidR="0086053B" w:rsidRPr="00C2340A">
        <w:rPr>
          <w:sz w:val="28"/>
          <w:szCs w:val="28"/>
        </w:rPr>
        <w:t>ем</w:t>
      </w:r>
      <w:r w:rsidR="00BA559C" w:rsidRPr="00C2340A">
        <w:rPr>
          <w:sz w:val="28"/>
          <w:szCs w:val="28"/>
        </w:rPr>
        <w:t xml:space="preserve"> Озерского Совета депутатов Челябинской области от 19.11.2003 № 109 </w:t>
      </w:r>
      <w:r w:rsidR="0086053B" w:rsidRPr="00C2340A">
        <w:rPr>
          <w:sz w:val="28"/>
          <w:szCs w:val="28"/>
        </w:rPr>
        <w:t>постановлением главы города Озерска Челябинской области от 22.12.2004 №</w:t>
      </w:r>
      <w:r w:rsidR="00B3439C" w:rsidRPr="00C2340A">
        <w:rPr>
          <w:sz w:val="28"/>
          <w:szCs w:val="28"/>
        </w:rPr>
        <w:t> </w:t>
      </w:r>
      <w:r w:rsidR="0086053B" w:rsidRPr="00C2340A">
        <w:rPr>
          <w:sz w:val="28"/>
          <w:szCs w:val="28"/>
        </w:rPr>
        <w:t>2374 создано муниципальное казённое предприятие «Дирекция единого заказчика», утвержден Устав предприятия.</w:t>
      </w:r>
    </w:p>
    <w:p w:rsidR="00AE41E0" w:rsidRPr="00C2340A" w:rsidRDefault="0086053B" w:rsidP="00BB67E4">
      <w:pPr>
        <w:pStyle w:val="31"/>
        <w:suppressAutoHyphens/>
        <w:spacing w:after="0"/>
        <w:ind w:left="0"/>
        <w:jc w:val="both"/>
        <w:rPr>
          <w:sz w:val="28"/>
          <w:szCs w:val="28"/>
        </w:rPr>
      </w:pPr>
      <w:r w:rsidRPr="00C2340A">
        <w:rPr>
          <w:sz w:val="28"/>
          <w:szCs w:val="28"/>
        </w:rPr>
        <w:tab/>
        <w:t>1.1.</w:t>
      </w:r>
      <w:r w:rsidRPr="00C2340A">
        <w:rPr>
          <w:sz w:val="28"/>
          <w:szCs w:val="28"/>
        </w:rPr>
        <w:tab/>
        <w:t xml:space="preserve">Постановлением главы Озерского городского округа Челябинской области от 26.12.2005 </w:t>
      </w:r>
      <w:r w:rsidR="001329A8" w:rsidRPr="00C2340A">
        <w:rPr>
          <w:sz w:val="28"/>
          <w:szCs w:val="28"/>
        </w:rPr>
        <w:t>№</w:t>
      </w:r>
      <w:r w:rsidR="00B3439C" w:rsidRPr="00C2340A">
        <w:rPr>
          <w:sz w:val="28"/>
          <w:szCs w:val="28"/>
        </w:rPr>
        <w:t> </w:t>
      </w:r>
      <w:r w:rsidR="001329A8" w:rsidRPr="00C2340A">
        <w:rPr>
          <w:sz w:val="28"/>
          <w:szCs w:val="28"/>
        </w:rPr>
        <w:t>1802 изменен вид</w:t>
      </w:r>
      <w:r w:rsidRPr="00C2340A">
        <w:rPr>
          <w:sz w:val="28"/>
          <w:szCs w:val="28"/>
        </w:rPr>
        <w:t xml:space="preserve"> предприятия с казённого на муниципальное</w:t>
      </w:r>
      <w:r w:rsidR="001329A8" w:rsidRPr="00C2340A">
        <w:rPr>
          <w:sz w:val="28"/>
          <w:szCs w:val="28"/>
        </w:rPr>
        <w:t xml:space="preserve"> унитарное «Дирекция единого заказчика» Озерского городского округа с правом хозя</w:t>
      </w:r>
      <w:r w:rsidR="00CC7A61" w:rsidRPr="00C2340A">
        <w:rPr>
          <w:sz w:val="28"/>
          <w:szCs w:val="28"/>
        </w:rPr>
        <w:t xml:space="preserve">йственного ведения на имущество, </w:t>
      </w:r>
      <w:r w:rsidR="001329A8" w:rsidRPr="00C2340A">
        <w:rPr>
          <w:sz w:val="28"/>
          <w:szCs w:val="28"/>
        </w:rPr>
        <w:t>внесены изменения в Устав</w:t>
      </w:r>
      <w:r w:rsidR="00AE41E0" w:rsidRPr="00C2340A">
        <w:rPr>
          <w:sz w:val="28"/>
          <w:szCs w:val="28"/>
        </w:rPr>
        <w:t>.</w:t>
      </w:r>
    </w:p>
    <w:p w:rsidR="00AE41E0" w:rsidRPr="00C2340A" w:rsidRDefault="003B6149" w:rsidP="00BB67E4">
      <w:pPr>
        <w:pStyle w:val="31"/>
        <w:suppressAutoHyphens/>
        <w:spacing w:after="0"/>
        <w:ind w:left="0"/>
        <w:jc w:val="both"/>
        <w:rPr>
          <w:sz w:val="28"/>
          <w:szCs w:val="28"/>
        </w:rPr>
      </w:pPr>
      <w:r w:rsidRPr="00C2340A">
        <w:rPr>
          <w:sz w:val="28"/>
          <w:szCs w:val="28"/>
        </w:rPr>
        <w:tab/>
        <w:t>1.2.</w:t>
      </w:r>
      <w:r w:rsidR="001329A8" w:rsidRPr="00C2340A">
        <w:rPr>
          <w:sz w:val="28"/>
          <w:szCs w:val="28"/>
        </w:rPr>
        <w:tab/>
      </w:r>
      <w:r w:rsidR="00AE41E0" w:rsidRPr="00C2340A">
        <w:rPr>
          <w:sz w:val="28"/>
          <w:szCs w:val="28"/>
        </w:rPr>
        <w:t>Постановлением главы администрации Озерского городского округа</w:t>
      </w:r>
      <w:r w:rsidRPr="00C2340A">
        <w:rPr>
          <w:sz w:val="28"/>
          <w:szCs w:val="28"/>
        </w:rPr>
        <w:t xml:space="preserve"> Челябинской области </w:t>
      </w:r>
      <w:r w:rsidR="00AE41E0" w:rsidRPr="00C2340A">
        <w:rPr>
          <w:sz w:val="28"/>
          <w:szCs w:val="28"/>
        </w:rPr>
        <w:t xml:space="preserve">от 03.05.2006 № 698 утверждена новая редакция </w:t>
      </w:r>
      <w:r w:rsidR="00492FE5" w:rsidRPr="00C2340A">
        <w:rPr>
          <w:sz w:val="28"/>
          <w:szCs w:val="28"/>
        </w:rPr>
        <w:t>У</w:t>
      </w:r>
      <w:r w:rsidR="00AE41E0" w:rsidRPr="00C2340A">
        <w:rPr>
          <w:sz w:val="28"/>
          <w:szCs w:val="28"/>
        </w:rPr>
        <w:t>става муниципального унитарного предприятия «Дирекция единого заказчика» Озерского городского округа.</w:t>
      </w:r>
    </w:p>
    <w:p w:rsidR="003B6149" w:rsidRPr="00C2340A" w:rsidRDefault="003B6149" w:rsidP="003B6149">
      <w:pPr>
        <w:pStyle w:val="31"/>
        <w:suppressAutoHyphens/>
        <w:spacing w:after="0"/>
        <w:ind w:left="0"/>
        <w:jc w:val="both"/>
        <w:rPr>
          <w:sz w:val="28"/>
          <w:szCs w:val="28"/>
        </w:rPr>
      </w:pPr>
      <w:r w:rsidRPr="00C2340A">
        <w:rPr>
          <w:sz w:val="28"/>
          <w:szCs w:val="28"/>
        </w:rPr>
        <w:tab/>
        <w:t>1.3.</w:t>
      </w:r>
      <w:r w:rsidRPr="00C2340A">
        <w:rPr>
          <w:sz w:val="28"/>
          <w:szCs w:val="28"/>
        </w:rPr>
        <w:tab/>
        <w:t>Постановлением администрации Озерского городского округа Челябинской области от 23.03.20</w:t>
      </w:r>
      <w:r w:rsidR="008C568C" w:rsidRPr="00C2340A">
        <w:rPr>
          <w:sz w:val="28"/>
          <w:szCs w:val="28"/>
        </w:rPr>
        <w:t>12</w:t>
      </w:r>
      <w:r w:rsidRPr="00C2340A">
        <w:rPr>
          <w:sz w:val="28"/>
          <w:szCs w:val="28"/>
        </w:rPr>
        <w:t xml:space="preserve"> №</w:t>
      </w:r>
      <w:r w:rsidR="00B3439C" w:rsidRPr="00C2340A">
        <w:rPr>
          <w:sz w:val="28"/>
          <w:szCs w:val="28"/>
        </w:rPr>
        <w:t> </w:t>
      </w:r>
      <w:r w:rsidRPr="00C2340A">
        <w:rPr>
          <w:sz w:val="28"/>
          <w:szCs w:val="28"/>
        </w:rPr>
        <w:t>877 внесены изменения в Устав муниципального унитарного предприятия «Дирекция единого заказчика» Озерского городского округа.</w:t>
      </w:r>
    </w:p>
    <w:p w:rsidR="003B6149" w:rsidRPr="00C2340A" w:rsidRDefault="003B6149" w:rsidP="003B6149">
      <w:pPr>
        <w:pStyle w:val="31"/>
        <w:suppressAutoHyphens/>
        <w:spacing w:after="0"/>
        <w:ind w:left="0"/>
        <w:jc w:val="both"/>
        <w:rPr>
          <w:sz w:val="28"/>
          <w:szCs w:val="28"/>
        </w:rPr>
      </w:pPr>
      <w:r w:rsidRPr="00C2340A">
        <w:rPr>
          <w:sz w:val="28"/>
          <w:szCs w:val="28"/>
        </w:rPr>
        <w:lastRenderedPageBreak/>
        <w:tab/>
        <w:t>1.4.</w:t>
      </w:r>
      <w:r w:rsidRPr="00C2340A">
        <w:rPr>
          <w:sz w:val="28"/>
          <w:szCs w:val="28"/>
        </w:rPr>
        <w:tab/>
        <w:t>Постановлением администрации Озерского городского округа Челябинской области от 08.04.2014 №</w:t>
      </w:r>
      <w:r w:rsidR="00B3439C" w:rsidRPr="00C2340A">
        <w:rPr>
          <w:sz w:val="28"/>
          <w:szCs w:val="28"/>
        </w:rPr>
        <w:t> </w:t>
      </w:r>
      <w:r w:rsidRPr="00C2340A">
        <w:rPr>
          <w:sz w:val="28"/>
          <w:szCs w:val="28"/>
        </w:rPr>
        <w:t xml:space="preserve">947 утверждена новая редакция </w:t>
      </w:r>
      <w:r w:rsidR="00A0071A">
        <w:rPr>
          <w:sz w:val="28"/>
          <w:szCs w:val="28"/>
        </w:rPr>
        <w:t xml:space="preserve">Устава </w:t>
      </w:r>
      <w:r w:rsidRPr="00C2340A">
        <w:rPr>
          <w:sz w:val="28"/>
          <w:szCs w:val="28"/>
        </w:rPr>
        <w:t>муниципального унитарного предприятия «Дирекция единого заказчика» Озерского городского округа</w:t>
      </w:r>
    </w:p>
    <w:p w:rsidR="003B6149" w:rsidRPr="00C2340A" w:rsidRDefault="007F7850" w:rsidP="007F7850">
      <w:pPr>
        <w:pStyle w:val="141"/>
        <w:rPr>
          <w:color w:val="auto"/>
        </w:rPr>
      </w:pPr>
      <w:r w:rsidRPr="00C2340A">
        <w:rPr>
          <w:color w:val="auto"/>
        </w:rPr>
        <w:tab/>
        <w:t>2.</w:t>
      </w:r>
      <w:r w:rsidRPr="00C2340A">
        <w:rPr>
          <w:color w:val="auto"/>
        </w:rPr>
        <w:tab/>
        <w:t>В соответствии с решением Собрания депутатов Озерского городского округа Челябинской области от 26.06.2013 № 105 постановлением администрации Озерского городского округа Челябинской области от 09.07.2013</w:t>
      </w:r>
      <w:r w:rsidR="00B3439C" w:rsidRPr="00C2340A">
        <w:rPr>
          <w:color w:val="auto"/>
        </w:rPr>
        <w:t xml:space="preserve"> </w:t>
      </w:r>
      <w:r w:rsidRPr="00C2340A">
        <w:rPr>
          <w:color w:val="auto"/>
        </w:rPr>
        <w:t>№</w:t>
      </w:r>
      <w:r w:rsidR="00B3439C" w:rsidRPr="00C2340A">
        <w:rPr>
          <w:color w:val="auto"/>
        </w:rPr>
        <w:t> </w:t>
      </w:r>
      <w:r w:rsidRPr="00C2340A">
        <w:rPr>
          <w:color w:val="auto"/>
        </w:rPr>
        <w:t xml:space="preserve">2050 согласовано участие муниципального унитарного предприятия «Дирекция единого заказчика» Озерского городского округа в учреждении ООО «Жилищно-коммунальная </w:t>
      </w:r>
      <w:proofErr w:type="gramStart"/>
      <w:r w:rsidRPr="00C2340A">
        <w:rPr>
          <w:color w:val="auto"/>
        </w:rPr>
        <w:t xml:space="preserve">сфера» </w:t>
      </w:r>
      <w:r w:rsidR="001C3762" w:rsidRPr="001C3762">
        <w:rPr>
          <w:color w:val="auto"/>
        </w:rPr>
        <w:t xml:space="preserve">  </w:t>
      </w:r>
      <w:proofErr w:type="gramEnd"/>
      <w:r w:rsidR="001C3762" w:rsidRPr="001C3762">
        <w:rPr>
          <w:color w:val="auto"/>
        </w:rPr>
        <w:t xml:space="preserve">  </w:t>
      </w:r>
      <w:r w:rsidRPr="00C2340A">
        <w:rPr>
          <w:color w:val="auto"/>
        </w:rPr>
        <w:t>с долей участия в уставном капитале – 6</w:t>
      </w:r>
      <w:r w:rsidR="00AF5DE7" w:rsidRPr="00C2340A">
        <w:rPr>
          <w:color w:val="auto"/>
        </w:rPr>
        <w:t>0</w:t>
      </w:r>
      <w:r w:rsidRPr="00C2340A">
        <w:rPr>
          <w:color w:val="auto"/>
        </w:rPr>
        <w:t>%, номинальной стоимостью 6 000,00 рублей.</w:t>
      </w:r>
    </w:p>
    <w:p w:rsidR="00AE41E0" w:rsidRPr="00C2340A" w:rsidRDefault="00AE41E0" w:rsidP="007F7850">
      <w:pPr>
        <w:pStyle w:val="131"/>
      </w:pPr>
      <w:r w:rsidRPr="00C2340A">
        <w:tab/>
        <w:t>2.</w:t>
      </w:r>
      <w:r w:rsidRPr="00C2340A">
        <w:tab/>
        <w:t>Сокращенное официальное наименование: МУП «ДЕЗ».</w:t>
      </w:r>
    </w:p>
    <w:p w:rsidR="00AE41E0" w:rsidRPr="00C2340A" w:rsidRDefault="00AE41E0" w:rsidP="00BD2939">
      <w:pPr>
        <w:pStyle w:val="120"/>
        <w:rPr>
          <w:color w:val="auto"/>
        </w:rPr>
      </w:pPr>
      <w:r w:rsidRPr="00C2340A">
        <w:rPr>
          <w:color w:val="auto"/>
        </w:rPr>
        <w:tab/>
        <w:t>3.</w:t>
      </w:r>
      <w:r w:rsidRPr="00C2340A">
        <w:rPr>
          <w:color w:val="auto"/>
        </w:rPr>
        <w:tab/>
        <w:t xml:space="preserve">Юридический и фактический адрес: 456787, Российская Федерация, Челябинская область, город Озерск, </w:t>
      </w:r>
      <w:r w:rsidR="00CD0CD4">
        <w:rPr>
          <w:color w:val="auto"/>
        </w:rPr>
        <w:t>ул. </w:t>
      </w:r>
      <w:r w:rsidRPr="00C2340A">
        <w:rPr>
          <w:color w:val="auto"/>
        </w:rPr>
        <w:t>Комсомольская, 1б.</w:t>
      </w:r>
    </w:p>
    <w:p w:rsidR="00AE41E0" w:rsidRPr="00C2340A" w:rsidRDefault="00AE41E0" w:rsidP="00BD2939">
      <w:pPr>
        <w:pStyle w:val="120"/>
        <w:rPr>
          <w:color w:val="auto"/>
          <w:lang w:eastAsia="ru-RU"/>
        </w:rPr>
      </w:pPr>
      <w:r w:rsidRPr="00C2340A">
        <w:rPr>
          <w:color w:val="auto"/>
        </w:rPr>
        <w:tab/>
        <w:t>4.</w:t>
      </w:r>
      <w:r w:rsidRPr="00C2340A">
        <w:rPr>
          <w:color w:val="auto"/>
        </w:rPr>
        <w:tab/>
        <w:t>МУП «ДЕЗ» в налоговом органе присвоены: ОГРН </w:t>
      </w:r>
      <w:r w:rsidRPr="00C2340A">
        <w:rPr>
          <w:color w:val="auto"/>
          <w:lang w:eastAsia="ru-RU"/>
        </w:rPr>
        <w:t>1047410009789</w:t>
      </w:r>
      <w:r w:rsidRPr="00C2340A">
        <w:rPr>
          <w:color w:val="auto"/>
        </w:rPr>
        <w:t xml:space="preserve">, ИНН/КПП </w:t>
      </w:r>
      <w:r w:rsidRPr="00C2340A">
        <w:rPr>
          <w:color w:val="auto"/>
          <w:lang w:eastAsia="ru-RU"/>
        </w:rPr>
        <w:t>7422035420/</w:t>
      </w:r>
      <w:r w:rsidR="00F75660" w:rsidRPr="00C2340A">
        <w:rPr>
          <w:color w:val="auto"/>
          <w:lang w:eastAsia="ru-RU"/>
        </w:rPr>
        <w:t>741301001</w:t>
      </w:r>
      <w:r w:rsidR="00BE7908" w:rsidRPr="00C2340A">
        <w:rPr>
          <w:color w:val="auto"/>
          <w:lang w:eastAsia="ru-RU"/>
        </w:rPr>
        <w:t>.</w:t>
      </w:r>
    </w:p>
    <w:p w:rsidR="00AE41E0" w:rsidRPr="00C2340A" w:rsidRDefault="00AE41E0" w:rsidP="00A13385">
      <w:pPr>
        <w:pStyle w:val="120"/>
        <w:tabs>
          <w:tab w:val="left" w:pos="0"/>
        </w:tabs>
        <w:rPr>
          <w:color w:val="auto"/>
        </w:rPr>
      </w:pPr>
      <w:r w:rsidRPr="00C2340A">
        <w:rPr>
          <w:color w:val="auto"/>
        </w:rPr>
        <w:tab/>
        <w:t>5.</w:t>
      </w:r>
      <w:r w:rsidRPr="00C2340A">
        <w:rPr>
          <w:color w:val="auto"/>
        </w:rPr>
        <w:tab/>
        <w:t xml:space="preserve">Учредитель и собственник имущества: </w:t>
      </w:r>
      <w:r w:rsidRPr="00C2340A">
        <w:rPr>
          <w:color w:val="auto"/>
          <w:bdr w:val="none" w:sz="0" w:space="0" w:color="auto" w:frame="1"/>
        </w:rPr>
        <w:t xml:space="preserve">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w:t>
      </w:r>
      <w:r w:rsidRPr="00C2340A">
        <w:rPr>
          <w:color w:val="auto"/>
        </w:rPr>
        <w:t>отраслевого (функционального) органа</w:t>
      </w:r>
      <w:r w:rsidR="00B3439C" w:rsidRPr="00C2340A">
        <w:rPr>
          <w:color w:val="auto"/>
        </w:rPr>
        <w:t xml:space="preserve"> </w:t>
      </w:r>
      <w:r w:rsidRPr="00C2340A">
        <w:rPr>
          <w:color w:val="auto"/>
        </w:rPr>
        <w:t>–</w:t>
      </w:r>
      <w:r w:rsidR="00B3439C" w:rsidRPr="00C2340A">
        <w:rPr>
          <w:color w:val="auto"/>
        </w:rPr>
        <w:t xml:space="preserve"> </w:t>
      </w:r>
      <w:r w:rsidRPr="00C2340A">
        <w:rPr>
          <w:color w:val="auto"/>
          <w:bdr w:val="none" w:sz="0" w:space="0" w:color="auto" w:frame="1"/>
        </w:rPr>
        <w:t xml:space="preserve">Управление </w:t>
      </w:r>
      <w:r w:rsidRPr="00C2340A">
        <w:rPr>
          <w:color w:val="auto"/>
        </w:rPr>
        <w:t>имущественных отношений администрации Озерского городского округа,</w:t>
      </w:r>
      <w:r w:rsidRPr="00C2340A">
        <w:rPr>
          <w:color w:val="auto"/>
          <w:bdr w:val="none" w:sz="0" w:space="0" w:color="auto" w:frame="1"/>
        </w:rPr>
        <w:t xml:space="preserve"> действующего </w:t>
      </w:r>
      <w:r w:rsidRPr="00C2340A">
        <w:rPr>
          <w:color w:val="auto"/>
        </w:rPr>
        <w:t>в соответствии с Положением, утвержденным решением Собрания депутатов округа от 19.10.2011 № 166</w:t>
      </w:r>
      <w:r w:rsidR="00BE7908" w:rsidRPr="00C2340A">
        <w:rPr>
          <w:color w:val="auto"/>
        </w:rPr>
        <w:t xml:space="preserve"> (с изменениями)</w:t>
      </w:r>
      <w:r w:rsidRPr="00C2340A">
        <w:rPr>
          <w:color w:val="auto"/>
        </w:rPr>
        <w:t>.</w:t>
      </w:r>
    </w:p>
    <w:p w:rsidR="00AE41E0" w:rsidRPr="00C2340A" w:rsidRDefault="00AE41E0" w:rsidP="00BD2939">
      <w:pPr>
        <w:pStyle w:val="120"/>
        <w:rPr>
          <w:color w:val="auto"/>
        </w:rPr>
      </w:pPr>
      <w:r w:rsidRPr="00C2340A">
        <w:rPr>
          <w:color w:val="auto"/>
        </w:rPr>
        <w:tab/>
        <w:t>6.</w:t>
      </w:r>
      <w:r w:rsidRPr="00C2340A">
        <w:rPr>
          <w:color w:val="auto"/>
        </w:rPr>
        <w:tab/>
        <w:t>МУП «ДЕЗ»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администрации Озерского городского округа от 08.04.2014 № 947.</w:t>
      </w:r>
    </w:p>
    <w:p w:rsidR="00AE41E0" w:rsidRPr="00C2340A" w:rsidRDefault="00AE41E0" w:rsidP="00DF543E">
      <w:pPr>
        <w:pStyle w:val="41"/>
        <w:rPr>
          <w:rStyle w:val="72"/>
          <w:sz w:val="28"/>
        </w:rPr>
      </w:pPr>
      <w:r w:rsidRPr="00C2340A">
        <w:tab/>
        <w:t>7.</w:t>
      </w:r>
      <w:r w:rsidRPr="00C2340A">
        <w:tab/>
      </w:r>
      <w:r w:rsidRPr="00C2340A">
        <w:rPr>
          <w:rStyle w:val="72"/>
          <w:sz w:val="28"/>
        </w:rPr>
        <w:t>Цель создания: организация предоставления жилищно-коммунальных услуг, организации содержания и ремонта жилого и нежилого фонда в рамках управления многоквартирными жилыми домами, организации и осуществления сбора платы за жилые и нежилые помещения, решения социальных задач и получения прибыли (пункт 3.2 Устава).</w:t>
      </w:r>
    </w:p>
    <w:p w:rsidR="00AE41E0" w:rsidRPr="00C2340A" w:rsidRDefault="00AE41E0" w:rsidP="00FA61DF">
      <w:pPr>
        <w:ind w:firstLine="708"/>
        <w:jc w:val="both"/>
        <w:rPr>
          <w:sz w:val="28"/>
          <w:szCs w:val="28"/>
        </w:rPr>
      </w:pPr>
      <w:r w:rsidRPr="00C2340A">
        <w:rPr>
          <w:sz w:val="28"/>
          <w:szCs w:val="28"/>
        </w:rPr>
        <w:t>8.</w:t>
      </w:r>
      <w:r w:rsidRPr="00C2340A">
        <w:rPr>
          <w:sz w:val="28"/>
          <w:szCs w:val="28"/>
        </w:rPr>
        <w:tab/>
        <w:t>Уставом предприятия определены следующие виды деятельности:</w:t>
      </w:r>
    </w:p>
    <w:p w:rsidR="00AE41E0" w:rsidRPr="00C2340A" w:rsidRDefault="00AE41E0" w:rsidP="00FA61DF">
      <w:pPr>
        <w:jc w:val="both"/>
        <w:rPr>
          <w:sz w:val="28"/>
          <w:szCs w:val="28"/>
        </w:rPr>
      </w:pPr>
      <w:r w:rsidRPr="00C2340A">
        <w:rPr>
          <w:sz w:val="28"/>
          <w:szCs w:val="28"/>
        </w:rPr>
        <w:tab/>
        <w:t>–</w:t>
      </w:r>
      <w:r w:rsidRPr="00C2340A">
        <w:rPr>
          <w:sz w:val="28"/>
          <w:szCs w:val="28"/>
        </w:rPr>
        <w:tab/>
        <w:t>управление эксплуатацией жилого фонда;</w:t>
      </w:r>
    </w:p>
    <w:p w:rsidR="00AE41E0" w:rsidRPr="00C2340A" w:rsidRDefault="00AE41E0" w:rsidP="00FA61DF">
      <w:pPr>
        <w:pStyle w:val="23"/>
        <w:spacing w:after="0" w:line="240" w:lineRule="auto"/>
        <w:ind w:left="0"/>
        <w:jc w:val="both"/>
        <w:rPr>
          <w:sz w:val="28"/>
          <w:szCs w:val="28"/>
        </w:rPr>
      </w:pPr>
      <w:r w:rsidRPr="00C2340A">
        <w:rPr>
          <w:sz w:val="28"/>
          <w:szCs w:val="28"/>
        </w:rPr>
        <w:tab/>
        <w:t>–</w:t>
      </w:r>
      <w:r w:rsidRPr="00C2340A">
        <w:rPr>
          <w:sz w:val="28"/>
          <w:szCs w:val="28"/>
        </w:rPr>
        <w:tab/>
        <w:t>управление эксплуатацией нежилого фонда;</w:t>
      </w:r>
    </w:p>
    <w:p w:rsidR="00AE41E0" w:rsidRPr="00C2340A" w:rsidRDefault="00AE41E0" w:rsidP="00FA61DF">
      <w:pPr>
        <w:pStyle w:val="23"/>
        <w:spacing w:after="0" w:line="240" w:lineRule="auto"/>
        <w:ind w:left="0"/>
        <w:jc w:val="both"/>
        <w:rPr>
          <w:sz w:val="28"/>
          <w:szCs w:val="28"/>
        </w:rPr>
      </w:pPr>
      <w:r w:rsidRPr="00C2340A">
        <w:rPr>
          <w:sz w:val="28"/>
          <w:szCs w:val="28"/>
        </w:rPr>
        <w:tab/>
        <w:t>–</w:t>
      </w:r>
      <w:r w:rsidRPr="00C2340A">
        <w:rPr>
          <w:sz w:val="28"/>
          <w:szCs w:val="28"/>
        </w:rPr>
        <w:tab/>
        <w:t>консультирование по вопросам коммерческой деятельности и управления;</w:t>
      </w:r>
    </w:p>
    <w:p w:rsidR="00AE41E0" w:rsidRPr="00C2340A" w:rsidRDefault="00AE41E0" w:rsidP="00FA61DF">
      <w:pPr>
        <w:pStyle w:val="23"/>
        <w:spacing w:after="0" w:line="240" w:lineRule="auto"/>
        <w:ind w:left="0"/>
        <w:jc w:val="both"/>
        <w:rPr>
          <w:sz w:val="28"/>
          <w:szCs w:val="28"/>
        </w:rPr>
      </w:pPr>
      <w:r w:rsidRPr="00C2340A">
        <w:rPr>
          <w:sz w:val="28"/>
          <w:szCs w:val="28"/>
        </w:rPr>
        <w:tab/>
        <w:t>–</w:t>
      </w:r>
      <w:r w:rsidRPr="00C2340A">
        <w:rPr>
          <w:sz w:val="28"/>
          <w:szCs w:val="28"/>
        </w:rPr>
        <w:tab/>
        <w:t>сдача в наем собственного нежилого недвижимого имущества;</w:t>
      </w:r>
    </w:p>
    <w:p w:rsidR="00AE41E0" w:rsidRPr="00C2340A" w:rsidRDefault="00AE41E0" w:rsidP="00FA61DF">
      <w:pPr>
        <w:pStyle w:val="23"/>
        <w:spacing w:after="0" w:line="240" w:lineRule="auto"/>
        <w:ind w:left="0"/>
        <w:jc w:val="both"/>
        <w:rPr>
          <w:sz w:val="28"/>
          <w:szCs w:val="28"/>
        </w:rPr>
      </w:pPr>
      <w:r w:rsidRPr="00C2340A">
        <w:rPr>
          <w:sz w:val="28"/>
          <w:szCs w:val="28"/>
        </w:rPr>
        <w:tab/>
        <w:t>–</w:t>
      </w:r>
      <w:r w:rsidRPr="00C2340A">
        <w:rPr>
          <w:sz w:val="28"/>
          <w:szCs w:val="28"/>
        </w:rPr>
        <w:tab/>
        <w:t>производство малярных работ;</w:t>
      </w:r>
    </w:p>
    <w:p w:rsidR="00AE41E0" w:rsidRPr="00C2340A" w:rsidRDefault="00AE41E0" w:rsidP="00FA61DF">
      <w:pPr>
        <w:pStyle w:val="23"/>
        <w:spacing w:after="0" w:line="240" w:lineRule="auto"/>
        <w:ind w:left="0"/>
        <w:jc w:val="both"/>
        <w:rPr>
          <w:sz w:val="28"/>
          <w:szCs w:val="28"/>
        </w:rPr>
      </w:pPr>
      <w:r w:rsidRPr="00C2340A">
        <w:rPr>
          <w:sz w:val="28"/>
          <w:szCs w:val="28"/>
        </w:rPr>
        <w:tab/>
        <w:t>–</w:t>
      </w:r>
      <w:r w:rsidRPr="00C2340A">
        <w:rPr>
          <w:sz w:val="28"/>
          <w:szCs w:val="28"/>
        </w:rPr>
        <w:tab/>
        <w:t>производство штукатурных работ.</w:t>
      </w:r>
    </w:p>
    <w:p w:rsidR="00AE41E0" w:rsidRPr="00C2340A" w:rsidRDefault="00AE41E0" w:rsidP="0068216A">
      <w:pPr>
        <w:pStyle w:val="71"/>
        <w:rPr>
          <w:sz w:val="24"/>
          <w:szCs w:val="24"/>
        </w:rPr>
      </w:pPr>
      <w:r w:rsidRPr="00C2340A">
        <w:tab/>
      </w:r>
      <w:r w:rsidRPr="00C2340A">
        <w:rPr>
          <w:sz w:val="28"/>
          <w:szCs w:val="28"/>
        </w:rPr>
        <w:t>9.</w:t>
      </w:r>
      <w:r w:rsidRPr="00C2340A">
        <w:rPr>
          <w:sz w:val="28"/>
          <w:szCs w:val="28"/>
        </w:rPr>
        <w:tab/>
      </w:r>
      <w:r w:rsidRPr="00C2340A">
        <w:rPr>
          <w:bCs/>
          <w:sz w:val="28"/>
          <w:szCs w:val="28"/>
        </w:rPr>
        <w:t>Наличие специальных государственных разрешений (лицензий) и с</w:t>
      </w:r>
      <w:r w:rsidRPr="00C2340A">
        <w:rPr>
          <w:sz w:val="28"/>
          <w:szCs w:val="28"/>
        </w:rPr>
        <w:t>ертификатов соответствия для осуществления уставных видов деятельности:</w:t>
      </w:r>
    </w:p>
    <w:p w:rsidR="00AE41E0" w:rsidRPr="00C2340A" w:rsidRDefault="00AE41E0" w:rsidP="0068216A">
      <w:pPr>
        <w:pStyle w:val="41"/>
        <w:rPr>
          <w:i/>
        </w:rPr>
      </w:pPr>
      <w:r w:rsidRPr="00C2340A">
        <w:rPr>
          <w:bCs/>
        </w:rPr>
        <w:tab/>
      </w:r>
      <w:r w:rsidRPr="00C2340A">
        <w:t>–</w:t>
      </w:r>
      <w:r w:rsidRPr="00C2340A">
        <w:tab/>
        <w:t xml:space="preserve">лицензия на осуществление предпринимательской деятельности </w:t>
      </w:r>
      <w:r w:rsidR="00FA61DF" w:rsidRPr="00C2340A">
        <w:t xml:space="preserve">         </w:t>
      </w:r>
      <w:r w:rsidR="00551604">
        <w:t xml:space="preserve">           </w:t>
      </w:r>
      <w:r w:rsidR="00FA61DF" w:rsidRPr="00C2340A">
        <w:t xml:space="preserve">    </w:t>
      </w:r>
      <w:r w:rsidRPr="00C2340A">
        <w:t>по управлению многоквартирными домами от 09.04.2015 №</w:t>
      </w:r>
      <w:r w:rsidR="00FA61DF" w:rsidRPr="00C2340A">
        <w:t> </w:t>
      </w:r>
      <w:r w:rsidRPr="00C2340A">
        <w:t>074-000134 (бессрочная).</w:t>
      </w:r>
    </w:p>
    <w:p w:rsidR="00AE41E0" w:rsidRPr="00C2340A" w:rsidRDefault="00AE41E0" w:rsidP="006C30AB">
      <w:pPr>
        <w:pStyle w:val="71"/>
        <w:rPr>
          <w:sz w:val="28"/>
          <w:szCs w:val="28"/>
        </w:rPr>
      </w:pPr>
      <w:r w:rsidRPr="00C2340A">
        <w:rPr>
          <w:sz w:val="28"/>
          <w:szCs w:val="28"/>
        </w:rPr>
        <w:tab/>
        <w:t>10.</w:t>
      </w:r>
      <w:r w:rsidRPr="00C2340A">
        <w:rPr>
          <w:sz w:val="28"/>
          <w:szCs w:val="28"/>
        </w:rPr>
        <w:tab/>
        <w:t>Счета в банках</w:t>
      </w:r>
      <w:r w:rsidR="00552332" w:rsidRPr="00C2340A">
        <w:rPr>
          <w:sz w:val="28"/>
          <w:szCs w:val="28"/>
        </w:rPr>
        <w:t>, открытые и действующие в период с 01.01.2013 по текущий период 2020 года</w:t>
      </w:r>
      <w:r w:rsidRPr="00C2340A">
        <w:rPr>
          <w:sz w:val="28"/>
          <w:szCs w:val="28"/>
        </w:rPr>
        <w:t>:</w:t>
      </w:r>
    </w:p>
    <w:tbl>
      <w:tblPr>
        <w:tblW w:w="6603" w:type="dxa"/>
        <w:tblInd w:w="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85"/>
      </w:tblGrid>
      <w:tr w:rsidR="0090656B" w:rsidRPr="00C2340A" w:rsidTr="0090656B">
        <w:trPr>
          <w:tblHeader/>
        </w:trPr>
        <w:tc>
          <w:tcPr>
            <w:tcW w:w="1418" w:type="dxa"/>
            <w:tcBorders>
              <w:top w:val="single" w:sz="12" w:space="0" w:color="auto"/>
              <w:left w:val="single" w:sz="12" w:space="0" w:color="auto"/>
              <w:bottom w:val="single" w:sz="12" w:space="0" w:color="auto"/>
            </w:tcBorders>
            <w:shd w:val="clear" w:color="auto" w:fill="auto"/>
          </w:tcPr>
          <w:p w:rsidR="0090656B" w:rsidRPr="00C2340A" w:rsidRDefault="0090656B" w:rsidP="0090656B">
            <w:pPr>
              <w:pStyle w:val="71"/>
              <w:jc w:val="left"/>
              <w:rPr>
                <w:sz w:val="18"/>
                <w:szCs w:val="18"/>
              </w:rPr>
            </w:pPr>
            <w:r w:rsidRPr="00C2340A">
              <w:rPr>
                <w:sz w:val="18"/>
                <w:szCs w:val="18"/>
              </w:rPr>
              <w:lastRenderedPageBreak/>
              <w:t>Учетный период</w:t>
            </w:r>
          </w:p>
        </w:tc>
        <w:tc>
          <w:tcPr>
            <w:tcW w:w="5185" w:type="dxa"/>
            <w:tcBorders>
              <w:top w:val="single" w:sz="12" w:space="0" w:color="auto"/>
              <w:bottom w:val="single" w:sz="12" w:space="0" w:color="auto"/>
              <w:right w:val="single" w:sz="12" w:space="0" w:color="auto"/>
            </w:tcBorders>
            <w:shd w:val="clear" w:color="auto" w:fill="auto"/>
          </w:tcPr>
          <w:p w:rsidR="0090656B" w:rsidRPr="00C2340A" w:rsidRDefault="0090656B" w:rsidP="0090656B">
            <w:pPr>
              <w:pStyle w:val="71"/>
              <w:jc w:val="left"/>
              <w:rPr>
                <w:sz w:val="18"/>
                <w:szCs w:val="18"/>
              </w:rPr>
            </w:pPr>
            <w:r w:rsidRPr="00C2340A">
              <w:rPr>
                <w:sz w:val="18"/>
                <w:szCs w:val="18"/>
              </w:rPr>
              <w:t>Наименование кредитной организации</w:t>
            </w:r>
          </w:p>
        </w:tc>
      </w:tr>
      <w:tr w:rsidR="0090656B" w:rsidRPr="00C2340A" w:rsidTr="0090656B">
        <w:tc>
          <w:tcPr>
            <w:tcW w:w="1418" w:type="dxa"/>
            <w:vMerge w:val="restart"/>
            <w:tcBorders>
              <w:top w:val="single" w:sz="12" w:space="0" w:color="auto"/>
              <w:lef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 xml:space="preserve">2013 -2016 </w:t>
            </w:r>
            <w:proofErr w:type="spellStart"/>
            <w:r w:rsidRPr="00C2340A">
              <w:rPr>
                <w:sz w:val="18"/>
                <w:szCs w:val="18"/>
              </w:rPr>
              <w:t>г.г</w:t>
            </w:r>
            <w:proofErr w:type="spellEnd"/>
            <w:r w:rsidRPr="00C2340A">
              <w:rPr>
                <w:sz w:val="18"/>
                <w:szCs w:val="18"/>
              </w:rPr>
              <w:t>.</w:t>
            </w:r>
          </w:p>
        </w:tc>
        <w:tc>
          <w:tcPr>
            <w:tcW w:w="5185" w:type="dxa"/>
            <w:tcBorders>
              <w:top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ПАО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ОАО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bottom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bottom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Челябинское отделение № 8597 ПАО Сбербанк</w:t>
            </w:r>
          </w:p>
        </w:tc>
      </w:tr>
      <w:tr w:rsidR="0090656B" w:rsidRPr="00C2340A" w:rsidTr="0090656B">
        <w:tc>
          <w:tcPr>
            <w:tcW w:w="1418" w:type="dxa"/>
            <w:vMerge w:val="restart"/>
            <w:tcBorders>
              <w:top w:val="single" w:sz="12" w:space="0" w:color="auto"/>
              <w:lef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 xml:space="preserve">2017 -2018 </w:t>
            </w:r>
            <w:proofErr w:type="spellStart"/>
            <w:r w:rsidRPr="00C2340A">
              <w:rPr>
                <w:sz w:val="18"/>
                <w:szCs w:val="18"/>
              </w:rPr>
              <w:t>г.г</w:t>
            </w:r>
            <w:proofErr w:type="spellEnd"/>
            <w:r w:rsidRPr="00C2340A">
              <w:rPr>
                <w:sz w:val="18"/>
                <w:szCs w:val="18"/>
              </w:rPr>
              <w:t>.</w:t>
            </w:r>
          </w:p>
        </w:tc>
        <w:tc>
          <w:tcPr>
            <w:tcW w:w="5185" w:type="dxa"/>
            <w:tcBorders>
              <w:top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ПАО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ОАО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Челябинское отделение № 8597 ПАО Сбербанк</w:t>
            </w:r>
          </w:p>
        </w:tc>
      </w:tr>
      <w:tr w:rsidR="0090656B" w:rsidRPr="00C2340A" w:rsidTr="0090656B">
        <w:tc>
          <w:tcPr>
            <w:tcW w:w="1418" w:type="dxa"/>
            <w:vMerge/>
            <w:tcBorders>
              <w:left w:val="single" w:sz="12" w:space="0" w:color="auto"/>
              <w:bottom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bottom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Челябинское отделение № 8597 ПАО Сбербанк</w:t>
            </w:r>
          </w:p>
        </w:tc>
      </w:tr>
      <w:tr w:rsidR="0090656B" w:rsidRPr="00C2340A" w:rsidTr="0090656B">
        <w:tc>
          <w:tcPr>
            <w:tcW w:w="1418" w:type="dxa"/>
            <w:vMerge w:val="restart"/>
            <w:tcBorders>
              <w:top w:val="single" w:sz="12" w:space="0" w:color="auto"/>
              <w:lef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 xml:space="preserve">2019 – 2020 </w:t>
            </w:r>
            <w:proofErr w:type="spellStart"/>
            <w:r w:rsidRPr="00C2340A">
              <w:rPr>
                <w:sz w:val="18"/>
                <w:szCs w:val="18"/>
              </w:rPr>
              <w:t>г.г</w:t>
            </w:r>
            <w:proofErr w:type="spellEnd"/>
            <w:r w:rsidRPr="00C2340A">
              <w:rPr>
                <w:sz w:val="18"/>
                <w:szCs w:val="18"/>
              </w:rPr>
              <w:t>.</w:t>
            </w:r>
          </w:p>
        </w:tc>
        <w:tc>
          <w:tcPr>
            <w:tcW w:w="5185" w:type="dxa"/>
            <w:tcBorders>
              <w:top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ПАО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ОАО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Челябинское отделение № 8597 ПАО Сбербанк</w:t>
            </w:r>
          </w:p>
        </w:tc>
      </w:tr>
      <w:tr w:rsidR="0090656B" w:rsidRPr="00C2340A" w:rsidTr="0090656B">
        <w:tc>
          <w:tcPr>
            <w:tcW w:w="1418" w:type="dxa"/>
            <w:vMerge/>
            <w:tcBorders>
              <w:left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sz w:val="18"/>
                <w:szCs w:val="18"/>
              </w:rPr>
              <w:t>Челябинское отделение № 8597 ПАО Сбербанк</w:t>
            </w:r>
          </w:p>
        </w:tc>
      </w:tr>
      <w:tr w:rsidR="0090656B" w:rsidRPr="00C2340A" w:rsidTr="0090656B">
        <w:tc>
          <w:tcPr>
            <w:tcW w:w="1418" w:type="dxa"/>
            <w:vMerge/>
            <w:tcBorders>
              <w:left w:val="single" w:sz="12" w:space="0" w:color="auto"/>
              <w:bottom w:val="single" w:sz="12" w:space="0" w:color="auto"/>
            </w:tcBorders>
            <w:shd w:val="clear" w:color="auto" w:fill="auto"/>
            <w:vAlign w:val="center"/>
          </w:tcPr>
          <w:p w:rsidR="0090656B" w:rsidRPr="00C2340A" w:rsidRDefault="0090656B" w:rsidP="0090656B">
            <w:pPr>
              <w:pStyle w:val="71"/>
              <w:jc w:val="left"/>
              <w:rPr>
                <w:sz w:val="18"/>
                <w:szCs w:val="18"/>
              </w:rPr>
            </w:pPr>
          </w:p>
        </w:tc>
        <w:tc>
          <w:tcPr>
            <w:tcW w:w="5185" w:type="dxa"/>
            <w:tcBorders>
              <w:bottom w:val="single" w:sz="12" w:space="0" w:color="auto"/>
              <w:right w:val="single" w:sz="12" w:space="0" w:color="auto"/>
            </w:tcBorders>
            <w:shd w:val="clear" w:color="auto" w:fill="auto"/>
            <w:vAlign w:val="center"/>
          </w:tcPr>
          <w:p w:rsidR="0090656B" w:rsidRPr="00C2340A" w:rsidRDefault="0090656B" w:rsidP="0090656B">
            <w:pPr>
              <w:pStyle w:val="71"/>
              <w:jc w:val="left"/>
              <w:rPr>
                <w:sz w:val="18"/>
                <w:szCs w:val="18"/>
              </w:rPr>
            </w:pPr>
            <w:r w:rsidRPr="00C2340A">
              <w:rPr>
                <w:rStyle w:val="121"/>
                <w:color w:val="auto"/>
                <w:sz w:val="18"/>
                <w:szCs w:val="18"/>
              </w:rPr>
              <w:t>в ОАО «</w:t>
            </w:r>
            <w:proofErr w:type="spellStart"/>
            <w:r w:rsidRPr="00C2340A">
              <w:rPr>
                <w:rStyle w:val="121"/>
                <w:color w:val="auto"/>
                <w:sz w:val="18"/>
                <w:szCs w:val="18"/>
              </w:rPr>
              <w:t>Челябинвестбанк</w:t>
            </w:r>
            <w:proofErr w:type="spellEnd"/>
            <w:r w:rsidRPr="00C2340A">
              <w:rPr>
                <w:sz w:val="18"/>
                <w:szCs w:val="18"/>
              </w:rPr>
              <w:t>» Озерский филиал</w:t>
            </w:r>
          </w:p>
        </w:tc>
      </w:tr>
    </w:tbl>
    <w:p w:rsidR="00552332" w:rsidRPr="00C2340A" w:rsidRDefault="00552332" w:rsidP="0090656B">
      <w:pPr>
        <w:pStyle w:val="41"/>
        <w:jc w:val="left"/>
        <w:rPr>
          <w:rStyle w:val="121"/>
          <w:color w:val="auto"/>
          <w:sz w:val="6"/>
          <w:szCs w:val="6"/>
        </w:rPr>
      </w:pPr>
    </w:p>
    <w:p w:rsidR="00AE41E0" w:rsidRPr="00C2340A" w:rsidRDefault="00AE41E0" w:rsidP="00DF543E">
      <w:pPr>
        <w:pStyle w:val="a7"/>
      </w:pPr>
      <w:r w:rsidRPr="00C2340A">
        <w:tab/>
        <w:t>11.</w:t>
      </w:r>
      <w:r w:rsidRPr="00C2340A">
        <w:tab/>
        <w:t xml:space="preserve">Лица, ответственные за финансово-хозяйственную деятельность                                     в </w:t>
      </w:r>
      <w:r w:rsidR="00AA42D4" w:rsidRPr="00C2340A">
        <w:t>период с 01.01.2013 по 30.09.2020</w:t>
      </w:r>
      <w:r w:rsidRPr="00C2340A">
        <w:t>:</w:t>
      </w:r>
    </w:p>
    <w:p w:rsidR="00DC5243" w:rsidRPr="00C2340A" w:rsidRDefault="00DC5243" w:rsidP="00DF543E">
      <w:pPr>
        <w:pStyle w:val="a7"/>
        <w:rPr>
          <w:u w:val="single"/>
        </w:rPr>
      </w:pPr>
      <w:r w:rsidRPr="00C2340A">
        <w:rPr>
          <w:u w:val="single"/>
        </w:rPr>
        <w:t>с 01.01.2013 по 30.03.2018</w:t>
      </w:r>
    </w:p>
    <w:p w:rsidR="00E311AB" w:rsidRPr="00C2340A" w:rsidRDefault="00E311AB" w:rsidP="00E311AB">
      <w:pPr>
        <w:pStyle w:val="100"/>
      </w:pPr>
      <w:r w:rsidRPr="00C2340A">
        <w:tab/>
        <w:t>–</w:t>
      </w:r>
      <w:r w:rsidRPr="00C2340A">
        <w:tab/>
        <w:t xml:space="preserve">директор – </w:t>
      </w:r>
      <w:r w:rsidRPr="00E86D38">
        <w:t>Юлдашев Т</w:t>
      </w:r>
      <w:r w:rsidR="0054587D" w:rsidRPr="00E86D38">
        <w:t>.</w:t>
      </w:r>
      <w:r w:rsidRPr="00E86D38">
        <w:t>К</w:t>
      </w:r>
      <w:r w:rsidR="0054587D" w:rsidRPr="00E86D38">
        <w:t>.</w:t>
      </w:r>
      <w:r w:rsidRPr="00E86D38">
        <w:t xml:space="preserve"> </w:t>
      </w:r>
      <w:r w:rsidRPr="00C2340A">
        <w:t xml:space="preserve">назначен </w:t>
      </w:r>
      <w:r w:rsidR="00CD47FE" w:rsidRPr="00C2340A">
        <w:t>с 19.02.2007</w:t>
      </w:r>
      <w:r w:rsidRPr="00C2340A">
        <w:t xml:space="preserve">, </w:t>
      </w:r>
      <w:r w:rsidR="00CD47FE" w:rsidRPr="00C2340A">
        <w:t>с 30.03.2018 прекращено действие трудового договора</w:t>
      </w:r>
      <w:r w:rsidRPr="00C2340A">
        <w:t>;</w:t>
      </w:r>
    </w:p>
    <w:p w:rsidR="00D76F99" w:rsidRPr="00C2340A" w:rsidRDefault="00D76F99" w:rsidP="00E311AB">
      <w:pPr>
        <w:pStyle w:val="100"/>
      </w:pPr>
      <w:r w:rsidRPr="00C2340A">
        <w:tab/>
        <w:t>–</w:t>
      </w:r>
      <w:r w:rsidRPr="00C2340A">
        <w:tab/>
      </w:r>
      <w:proofErr w:type="spellStart"/>
      <w:r w:rsidRPr="00C2340A">
        <w:t>и.о</w:t>
      </w:r>
      <w:proofErr w:type="spellEnd"/>
      <w:r w:rsidRPr="00C2340A">
        <w:t>. директора (на период отпуска с 01.04.2013 по 21.04.2013) – главный инженер;</w:t>
      </w:r>
    </w:p>
    <w:p w:rsidR="00A95129" w:rsidRPr="00C2340A" w:rsidRDefault="00AA34EE" w:rsidP="00A95129">
      <w:pPr>
        <w:pStyle w:val="100"/>
      </w:pPr>
      <w:r w:rsidRPr="00C2340A">
        <w:tab/>
        <w:t>–</w:t>
      </w:r>
      <w:r w:rsidRPr="00C2340A">
        <w:tab/>
      </w:r>
      <w:proofErr w:type="spellStart"/>
      <w:r w:rsidRPr="00C2340A">
        <w:t>и.о</w:t>
      </w:r>
      <w:proofErr w:type="spellEnd"/>
      <w:r w:rsidRPr="00C2340A">
        <w:t xml:space="preserve">. директора </w:t>
      </w:r>
      <w:r w:rsidRPr="003A7A7F">
        <w:rPr>
          <w:color w:val="000000" w:themeColor="text1"/>
        </w:rPr>
        <w:t>(на период отпуска</w:t>
      </w:r>
      <w:r w:rsidR="00D049D1" w:rsidRPr="003A7A7F">
        <w:rPr>
          <w:color w:val="000000" w:themeColor="text1"/>
        </w:rPr>
        <w:t xml:space="preserve"> Юлдашева Т.К.</w:t>
      </w:r>
      <w:r w:rsidRPr="003A7A7F">
        <w:rPr>
          <w:color w:val="000000" w:themeColor="text1"/>
        </w:rPr>
        <w:t xml:space="preserve">) </w:t>
      </w:r>
      <w:r w:rsidRPr="00C2340A">
        <w:t xml:space="preserve">– главный </w:t>
      </w:r>
      <w:r w:rsidR="003A7A7F" w:rsidRPr="00C2340A">
        <w:t xml:space="preserve">инженер </w:t>
      </w:r>
      <w:r w:rsidR="003A7A7F" w:rsidRPr="00E86D38">
        <w:t>назначен</w:t>
      </w:r>
      <w:r w:rsidRPr="00C2340A">
        <w:t xml:space="preserve"> с 26.05.2014</w:t>
      </w:r>
      <w:r w:rsidR="00A95129" w:rsidRPr="00C2340A">
        <w:t>;</w:t>
      </w:r>
    </w:p>
    <w:p w:rsidR="00AA34EE" w:rsidRPr="00C2340A" w:rsidRDefault="00AA34EE" w:rsidP="00AA34EE">
      <w:pPr>
        <w:pStyle w:val="100"/>
      </w:pPr>
      <w:r w:rsidRPr="00C2340A">
        <w:tab/>
        <w:t>–</w:t>
      </w:r>
      <w:r w:rsidRPr="00C2340A">
        <w:tab/>
      </w:r>
      <w:proofErr w:type="spellStart"/>
      <w:r w:rsidRPr="00C2340A">
        <w:t>и.о</w:t>
      </w:r>
      <w:proofErr w:type="spellEnd"/>
      <w:r w:rsidRPr="00C2340A">
        <w:t>. директора (на период отпуска</w:t>
      </w:r>
      <w:r w:rsidR="0035701A" w:rsidRPr="00C2340A">
        <w:t xml:space="preserve"> </w:t>
      </w:r>
      <w:r w:rsidR="00D049D1" w:rsidRPr="00E86D38">
        <w:t>Юлдашева Т.К.</w:t>
      </w:r>
      <w:r w:rsidRPr="00C2340A">
        <w:t>) – главный инженер назначен с 22.09.2014</w:t>
      </w:r>
      <w:r w:rsidR="0035701A" w:rsidRPr="00C2340A">
        <w:t>;</w:t>
      </w:r>
    </w:p>
    <w:p w:rsidR="0035701A" w:rsidRPr="00C2340A" w:rsidRDefault="0035701A" w:rsidP="00AA34EE">
      <w:pPr>
        <w:pStyle w:val="100"/>
      </w:pPr>
      <w:r w:rsidRPr="00C2340A">
        <w:tab/>
        <w:t>–</w:t>
      </w:r>
      <w:r w:rsidRPr="00C2340A">
        <w:tab/>
      </w:r>
      <w:proofErr w:type="spellStart"/>
      <w:r w:rsidRPr="00C2340A">
        <w:t>и.о</w:t>
      </w:r>
      <w:proofErr w:type="spellEnd"/>
      <w:r w:rsidRPr="00C2340A">
        <w:t xml:space="preserve">. директора (на период отпуска </w:t>
      </w:r>
      <w:r w:rsidR="00D049D1" w:rsidRPr="00E86D38">
        <w:t>Юлдашева Т.К.</w:t>
      </w:r>
      <w:r w:rsidRPr="00C2340A">
        <w:t>) – главный инженер</w:t>
      </w:r>
      <w:r w:rsidR="003C6003">
        <w:t xml:space="preserve"> </w:t>
      </w:r>
      <w:r w:rsidRPr="00C2340A">
        <w:t>назначен с 06.04.2015;</w:t>
      </w:r>
    </w:p>
    <w:p w:rsidR="00AA34EE" w:rsidRPr="00C2340A" w:rsidRDefault="00AA34EE" w:rsidP="00AA34EE">
      <w:pPr>
        <w:pStyle w:val="100"/>
      </w:pPr>
      <w:r w:rsidRPr="00C2340A">
        <w:tab/>
        <w:t>–</w:t>
      </w:r>
      <w:r w:rsidRPr="00C2340A">
        <w:tab/>
      </w:r>
      <w:proofErr w:type="spellStart"/>
      <w:r w:rsidRPr="00C2340A">
        <w:t>и.о</w:t>
      </w:r>
      <w:proofErr w:type="spellEnd"/>
      <w:r w:rsidRPr="00C2340A">
        <w:t>. директора (на период отпуска</w:t>
      </w:r>
      <w:r w:rsidR="00380073" w:rsidRPr="00C2340A">
        <w:t xml:space="preserve"> </w:t>
      </w:r>
      <w:r w:rsidR="00D049D1" w:rsidRPr="00E86D38">
        <w:t>Юлдашева Т.К.</w:t>
      </w:r>
      <w:r w:rsidRPr="00C2340A">
        <w:t>) – главный инженер назначен с 31.08.2015</w:t>
      </w:r>
      <w:r w:rsidR="00380073" w:rsidRPr="00C2340A">
        <w:t>;</w:t>
      </w:r>
    </w:p>
    <w:p w:rsidR="00AA34EE" w:rsidRPr="00C2340A" w:rsidRDefault="00AA34EE" w:rsidP="00AA34EE">
      <w:pPr>
        <w:pStyle w:val="100"/>
      </w:pPr>
      <w:r w:rsidRPr="00C2340A">
        <w:tab/>
        <w:t>–</w:t>
      </w:r>
      <w:r w:rsidRPr="00C2340A">
        <w:tab/>
      </w:r>
      <w:proofErr w:type="spellStart"/>
      <w:r w:rsidRPr="00C2340A">
        <w:t>и.о</w:t>
      </w:r>
      <w:proofErr w:type="spellEnd"/>
      <w:r w:rsidRPr="00C2340A">
        <w:t>. директора (на период отпуска</w:t>
      </w:r>
      <w:r w:rsidR="00D049D1" w:rsidRPr="00C2340A">
        <w:t xml:space="preserve"> </w:t>
      </w:r>
      <w:r w:rsidR="00D049D1" w:rsidRPr="00E86D38">
        <w:t>Юлдашева Т.К.</w:t>
      </w:r>
      <w:r w:rsidRPr="00E86D38">
        <w:t xml:space="preserve">) </w:t>
      </w:r>
      <w:r w:rsidRPr="00C2340A">
        <w:t>– главный инженер назначен с 18.04.2016</w:t>
      </w:r>
      <w:r w:rsidR="001772DC" w:rsidRPr="00C2340A">
        <w:t>;</w:t>
      </w:r>
    </w:p>
    <w:p w:rsidR="00AA34EE" w:rsidRPr="00C2340A" w:rsidRDefault="00AA34EE" w:rsidP="00AA34EE">
      <w:pPr>
        <w:pStyle w:val="100"/>
      </w:pPr>
      <w:r w:rsidRPr="00C2340A">
        <w:tab/>
        <w:t>–</w:t>
      </w:r>
      <w:r w:rsidRPr="00C2340A">
        <w:tab/>
      </w:r>
      <w:proofErr w:type="spellStart"/>
      <w:r w:rsidRPr="00C2340A">
        <w:t>и.о</w:t>
      </w:r>
      <w:proofErr w:type="spellEnd"/>
      <w:r w:rsidRPr="00C2340A">
        <w:t>. директора (на период отпуска</w:t>
      </w:r>
      <w:r w:rsidR="00380073" w:rsidRPr="00C2340A">
        <w:t xml:space="preserve"> </w:t>
      </w:r>
      <w:r w:rsidR="00D049D1" w:rsidRPr="00E86D38">
        <w:t>Юлдашева Т.К.</w:t>
      </w:r>
      <w:r w:rsidRPr="00C2340A">
        <w:t>) – главный инженер назначен с 03.10.2016</w:t>
      </w:r>
      <w:r w:rsidR="00380073" w:rsidRPr="00C2340A">
        <w:t>;</w:t>
      </w:r>
    </w:p>
    <w:p w:rsidR="00355C2E" w:rsidRPr="00C2340A" w:rsidRDefault="00355C2E" w:rsidP="00AA34EE">
      <w:pPr>
        <w:pStyle w:val="100"/>
      </w:pPr>
      <w:r w:rsidRPr="00C2340A">
        <w:tab/>
        <w:t>–</w:t>
      </w:r>
      <w:r w:rsidRPr="00C2340A">
        <w:tab/>
      </w:r>
      <w:proofErr w:type="spellStart"/>
      <w:r w:rsidRPr="00C2340A">
        <w:t>и.о</w:t>
      </w:r>
      <w:proofErr w:type="spellEnd"/>
      <w:r w:rsidRPr="00C2340A">
        <w:t xml:space="preserve">. директора (на период отпуска </w:t>
      </w:r>
      <w:r w:rsidRPr="00E86D38">
        <w:t xml:space="preserve">Юлдашева Т.К.) </w:t>
      </w:r>
      <w:r w:rsidRPr="00C2340A">
        <w:t>– главный инженер назначен с 15.05.2017;</w:t>
      </w:r>
    </w:p>
    <w:p w:rsidR="00355C2E" w:rsidRPr="00C2340A" w:rsidRDefault="00355C2E" w:rsidP="00AA34EE">
      <w:pPr>
        <w:pStyle w:val="100"/>
      </w:pPr>
      <w:r w:rsidRPr="00C2340A">
        <w:tab/>
        <w:t>–</w:t>
      </w:r>
      <w:r w:rsidRPr="00C2340A">
        <w:tab/>
      </w:r>
      <w:proofErr w:type="spellStart"/>
      <w:r w:rsidRPr="00C2340A">
        <w:t>и.о</w:t>
      </w:r>
      <w:proofErr w:type="spellEnd"/>
      <w:r w:rsidRPr="00C2340A">
        <w:t xml:space="preserve">. директора (на период отпуска </w:t>
      </w:r>
      <w:r w:rsidRPr="00E86D38">
        <w:t>Юлдашева Т.К.</w:t>
      </w:r>
      <w:r w:rsidRPr="00C2340A">
        <w:t>) – главный инженер назначен с 02.10.2017;</w:t>
      </w:r>
    </w:p>
    <w:p w:rsidR="0051276F" w:rsidRDefault="00511FE9" w:rsidP="00AA34EE">
      <w:pPr>
        <w:pStyle w:val="100"/>
        <w:rPr>
          <w:u w:val="single"/>
        </w:rPr>
      </w:pPr>
      <w:r w:rsidRPr="00C2340A">
        <w:tab/>
        <w:t>–</w:t>
      </w:r>
      <w:r w:rsidRPr="00C2340A">
        <w:tab/>
      </w:r>
      <w:proofErr w:type="spellStart"/>
      <w:r w:rsidRPr="00C2340A">
        <w:t>и.о</w:t>
      </w:r>
      <w:proofErr w:type="spellEnd"/>
      <w:r w:rsidRPr="00C2340A">
        <w:t xml:space="preserve">. директора </w:t>
      </w:r>
      <w:r w:rsidRPr="00E86D38">
        <w:t>– заместитель директора Черкасов В</w:t>
      </w:r>
      <w:r w:rsidR="0054587D" w:rsidRPr="00E86D38">
        <w:t>.</w:t>
      </w:r>
      <w:r w:rsidRPr="00E86D38">
        <w:t>В</w:t>
      </w:r>
      <w:r w:rsidR="0054587D" w:rsidRPr="00E86D38">
        <w:t>.</w:t>
      </w:r>
      <w:r w:rsidRPr="00E86D38">
        <w:t xml:space="preserve"> </w:t>
      </w:r>
      <w:r w:rsidRPr="00C2340A">
        <w:t xml:space="preserve">назначен с </w:t>
      </w:r>
      <w:r w:rsidR="00310603" w:rsidRPr="00C2340A">
        <w:t>23.03</w:t>
      </w:r>
      <w:r w:rsidRPr="00C2340A">
        <w:t>.2018</w:t>
      </w:r>
      <w:r w:rsidR="0051276F">
        <w:t>;</w:t>
      </w:r>
      <w:r w:rsidRPr="00C2340A">
        <w:t xml:space="preserve"> </w:t>
      </w:r>
    </w:p>
    <w:p w:rsidR="00DC5243" w:rsidRPr="00C2340A" w:rsidRDefault="00DC5243" w:rsidP="00AA34EE">
      <w:pPr>
        <w:pStyle w:val="100"/>
        <w:rPr>
          <w:u w:val="single"/>
        </w:rPr>
      </w:pPr>
      <w:r w:rsidRPr="00C2340A">
        <w:rPr>
          <w:u w:val="single"/>
        </w:rPr>
        <w:t>с 31.03.2018 по 14.05.2018</w:t>
      </w:r>
    </w:p>
    <w:p w:rsidR="00E311AB" w:rsidRPr="00C2340A" w:rsidRDefault="00E311AB" w:rsidP="00E311AB">
      <w:pPr>
        <w:pStyle w:val="100"/>
      </w:pPr>
      <w:r w:rsidRPr="00C2340A">
        <w:tab/>
        <w:t>–</w:t>
      </w:r>
      <w:r w:rsidRPr="00C2340A">
        <w:tab/>
      </w:r>
      <w:proofErr w:type="spellStart"/>
      <w:r w:rsidRPr="00C2340A">
        <w:t>и.о</w:t>
      </w:r>
      <w:proofErr w:type="spellEnd"/>
      <w:r w:rsidRPr="00C2340A">
        <w:t xml:space="preserve">. директора </w:t>
      </w:r>
      <w:r w:rsidR="00CD47FE" w:rsidRPr="00C2340A">
        <w:t xml:space="preserve">(на период вакансии) </w:t>
      </w:r>
      <w:r w:rsidRPr="00C2340A">
        <w:t xml:space="preserve">– </w:t>
      </w:r>
      <w:r w:rsidR="00511FE9" w:rsidRPr="00E86D38">
        <w:t xml:space="preserve">главный инженер </w:t>
      </w:r>
      <w:r w:rsidRPr="00C2340A">
        <w:t xml:space="preserve">назначен </w:t>
      </w:r>
      <w:r w:rsidR="00786546" w:rsidRPr="00C2340A">
        <w:t xml:space="preserve">без освобождения от основной должности </w:t>
      </w:r>
      <w:r w:rsidR="00CD47FE" w:rsidRPr="00C2340A">
        <w:t>с 31.03.2018</w:t>
      </w:r>
      <w:r w:rsidRPr="00C2340A">
        <w:t xml:space="preserve">, с </w:t>
      </w:r>
      <w:r w:rsidR="007A781C" w:rsidRPr="00C2340A">
        <w:t>14</w:t>
      </w:r>
      <w:r w:rsidRPr="00C2340A">
        <w:t>.0</w:t>
      </w:r>
      <w:r w:rsidR="007A781C" w:rsidRPr="00C2340A">
        <w:t>5</w:t>
      </w:r>
      <w:r w:rsidRPr="00C2340A">
        <w:t>.2018</w:t>
      </w:r>
      <w:r w:rsidR="00CD47FE" w:rsidRPr="00C2340A">
        <w:t xml:space="preserve"> </w:t>
      </w:r>
      <w:r w:rsidR="00CE5B3F" w:rsidRPr="00C2340A">
        <w:t>освобождён от исполнения обязанностей руководителя</w:t>
      </w:r>
      <w:r w:rsidRPr="00C2340A">
        <w:t>;</w:t>
      </w:r>
    </w:p>
    <w:p w:rsidR="00DC5243" w:rsidRPr="00C2340A" w:rsidRDefault="00DC5243" w:rsidP="00E311AB">
      <w:pPr>
        <w:pStyle w:val="100"/>
        <w:rPr>
          <w:u w:val="single"/>
        </w:rPr>
      </w:pPr>
      <w:r w:rsidRPr="00C2340A">
        <w:rPr>
          <w:u w:val="single"/>
        </w:rPr>
        <w:t>с 14.05.2018 по 04.10.2019</w:t>
      </w:r>
    </w:p>
    <w:p w:rsidR="00CD47FE" w:rsidRPr="00C2340A" w:rsidRDefault="0083139D" w:rsidP="0083139D">
      <w:pPr>
        <w:pStyle w:val="100"/>
      </w:pPr>
      <w:r w:rsidRPr="00C2340A">
        <w:tab/>
        <w:t>–</w:t>
      </w:r>
      <w:r w:rsidRPr="00C2340A">
        <w:tab/>
      </w:r>
      <w:proofErr w:type="spellStart"/>
      <w:r w:rsidRPr="00C2340A">
        <w:t>и.о</w:t>
      </w:r>
      <w:proofErr w:type="spellEnd"/>
      <w:r w:rsidRPr="00C2340A">
        <w:t>. директора</w:t>
      </w:r>
      <w:r w:rsidR="00CD47FE" w:rsidRPr="00C2340A">
        <w:t xml:space="preserve"> (на период вакансии)</w:t>
      </w:r>
      <w:r w:rsidRPr="00C2340A">
        <w:t xml:space="preserve"> – </w:t>
      </w:r>
      <w:r w:rsidR="00511FE9" w:rsidRPr="00C2340A">
        <w:t xml:space="preserve">заместитель директора </w:t>
      </w:r>
      <w:r w:rsidRPr="00E86D38">
        <w:t>Черкасов В</w:t>
      </w:r>
      <w:r w:rsidR="0054587D" w:rsidRPr="00E86D38">
        <w:t>.</w:t>
      </w:r>
      <w:r w:rsidRPr="00E86D38">
        <w:t>В</w:t>
      </w:r>
      <w:r w:rsidR="0054587D" w:rsidRPr="00E86D38">
        <w:t>.</w:t>
      </w:r>
      <w:r w:rsidRPr="00E86D38">
        <w:t xml:space="preserve"> </w:t>
      </w:r>
      <w:r w:rsidR="00CD47FE" w:rsidRPr="00C2340A">
        <w:t xml:space="preserve">назначен </w:t>
      </w:r>
      <w:r w:rsidR="00786546" w:rsidRPr="00C2340A">
        <w:t xml:space="preserve">без освобождения от основной должности </w:t>
      </w:r>
      <w:r w:rsidR="00CD47FE" w:rsidRPr="00C2340A">
        <w:t>с 14.05.2018,</w:t>
      </w:r>
      <w:r w:rsidR="00F1719E" w:rsidRPr="00C2340A">
        <w:t xml:space="preserve"> с 14.10.2019 прекращено действие трудового договора;</w:t>
      </w:r>
    </w:p>
    <w:p w:rsidR="00DC5243" w:rsidRPr="00C2340A" w:rsidRDefault="00DC5243" w:rsidP="0083139D">
      <w:pPr>
        <w:pStyle w:val="100"/>
      </w:pPr>
      <w:r w:rsidRPr="00C2340A">
        <w:tab/>
        <w:t>–</w:t>
      </w:r>
      <w:r w:rsidRPr="00C2340A">
        <w:tab/>
      </w:r>
      <w:proofErr w:type="spellStart"/>
      <w:r w:rsidRPr="00C2340A">
        <w:t>и.о</w:t>
      </w:r>
      <w:proofErr w:type="spellEnd"/>
      <w:r w:rsidRPr="00C2340A">
        <w:t>. директора (на период отпуска</w:t>
      </w:r>
      <w:r w:rsidR="00D049D1" w:rsidRPr="00C2340A">
        <w:t xml:space="preserve"> </w:t>
      </w:r>
      <w:r w:rsidR="00D049D1" w:rsidRPr="00E86D38">
        <w:t>Черкасова В.В.</w:t>
      </w:r>
      <w:r w:rsidRPr="00E86D38">
        <w:t xml:space="preserve">) </w:t>
      </w:r>
      <w:r w:rsidRPr="00C2340A">
        <w:t xml:space="preserve">– главный инженер </w:t>
      </w:r>
      <w:r w:rsidRPr="00E86D38">
        <w:t xml:space="preserve">  </w:t>
      </w:r>
      <w:r w:rsidRPr="00C2340A">
        <w:t>назначен с 27.08.2018;</w:t>
      </w:r>
    </w:p>
    <w:p w:rsidR="00D049D1" w:rsidRPr="00C2340A" w:rsidRDefault="00D049D1" w:rsidP="00D049D1">
      <w:pPr>
        <w:pStyle w:val="100"/>
      </w:pPr>
      <w:r w:rsidRPr="00C2340A">
        <w:lastRenderedPageBreak/>
        <w:tab/>
        <w:t>–</w:t>
      </w:r>
      <w:r w:rsidRPr="00C2340A">
        <w:tab/>
      </w:r>
      <w:proofErr w:type="spellStart"/>
      <w:r w:rsidRPr="00C2340A">
        <w:t>и.о</w:t>
      </w:r>
      <w:proofErr w:type="spellEnd"/>
      <w:r w:rsidRPr="00C2340A">
        <w:t xml:space="preserve">. директора (на период отпуска </w:t>
      </w:r>
      <w:r w:rsidRPr="00E86D38">
        <w:t xml:space="preserve">Черкасова В.В.) </w:t>
      </w:r>
      <w:r w:rsidRPr="00C2340A">
        <w:t>– главный инженер назначен с 10.10.2018;</w:t>
      </w:r>
    </w:p>
    <w:p w:rsidR="00511FE9" w:rsidRPr="00C2340A" w:rsidRDefault="00511FE9" w:rsidP="00511FE9">
      <w:pPr>
        <w:pStyle w:val="100"/>
      </w:pPr>
      <w:r w:rsidRPr="00C2340A">
        <w:tab/>
        <w:t>–</w:t>
      </w:r>
      <w:r w:rsidRPr="00C2340A">
        <w:tab/>
      </w:r>
      <w:proofErr w:type="spellStart"/>
      <w:r w:rsidRPr="00C2340A">
        <w:t>и.о</w:t>
      </w:r>
      <w:proofErr w:type="spellEnd"/>
      <w:r w:rsidRPr="00C2340A">
        <w:t xml:space="preserve">. директора (на период отпуска </w:t>
      </w:r>
      <w:r w:rsidRPr="00E86D38">
        <w:t xml:space="preserve">Черкасова В.В.) </w:t>
      </w:r>
      <w:r w:rsidRPr="00C2340A">
        <w:t>– главный инженер назначен с 09.01.2019;</w:t>
      </w:r>
    </w:p>
    <w:p w:rsidR="00F839BA" w:rsidRPr="00C2340A" w:rsidRDefault="00F839BA" w:rsidP="00511FE9">
      <w:pPr>
        <w:pStyle w:val="100"/>
      </w:pPr>
      <w:r w:rsidRPr="00C2340A">
        <w:tab/>
        <w:t>–</w:t>
      </w:r>
      <w:r w:rsidRPr="00C2340A">
        <w:tab/>
      </w:r>
      <w:proofErr w:type="spellStart"/>
      <w:r w:rsidRPr="00C2340A">
        <w:t>и.о</w:t>
      </w:r>
      <w:proofErr w:type="spellEnd"/>
      <w:r w:rsidRPr="00C2340A">
        <w:t xml:space="preserve">. директора (на период отпуска </w:t>
      </w:r>
      <w:r w:rsidRPr="00E86D38">
        <w:t>Черкасова В.В.</w:t>
      </w:r>
      <w:r w:rsidRPr="00C2340A">
        <w:t xml:space="preserve">) – заместитель начальника технического отдела, </w:t>
      </w:r>
      <w:proofErr w:type="spellStart"/>
      <w:r w:rsidRPr="00C2340A">
        <w:t>и.о</w:t>
      </w:r>
      <w:proofErr w:type="spellEnd"/>
      <w:r w:rsidRPr="00C2340A">
        <w:t>.</w:t>
      </w:r>
      <w:r w:rsidR="00F362F9" w:rsidRPr="00C2340A">
        <w:t> </w:t>
      </w:r>
      <w:r w:rsidRPr="00C2340A">
        <w:t xml:space="preserve">заместителя директора </w:t>
      </w:r>
      <w:r w:rsidRPr="00E86D38">
        <w:t>Юлдашев Т</w:t>
      </w:r>
      <w:r w:rsidR="0054587D" w:rsidRPr="00E86D38">
        <w:t>.</w:t>
      </w:r>
      <w:r w:rsidRPr="00E86D38">
        <w:t>К</w:t>
      </w:r>
      <w:r w:rsidR="0054587D" w:rsidRPr="00E86D38">
        <w:t xml:space="preserve">. </w:t>
      </w:r>
      <w:r w:rsidRPr="00C2340A">
        <w:t>назначен с 10.06.2019;</w:t>
      </w:r>
    </w:p>
    <w:p w:rsidR="00D049D1" w:rsidRPr="00C2340A" w:rsidRDefault="00511FE9" w:rsidP="0083139D">
      <w:pPr>
        <w:pStyle w:val="100"/>
      </w:pPr>
      <w:r w:rsidRPr="00C2340A">
        <w:tab/>
        <w:t>–</w:t>
      </w:r>
      <w:r w:rsidRPr="00C2340A">
        <w:tab/>
      </w:r>
      <w:proofErr w:type="spellStart"/>
      <w:r w:rsidRPr="00C2340A">
        <w:t>и.о</w:t>
      </w:r>
      <w:proofErr w:type="spellEnd"/>
      <w:r w:rsidRPr="00C2340A">
        <w:t>. директора (на период отпуска Черкасова В.В.) – главный инженер назначен с 09.09.2019;</w:t>
      </w:r>
    </w:p>
    <w:p w:rsidR="00626674" w:rsidRPr="00C2340A" w:rsidRDefault="00626674" w:rsidP="0083139D">
      <w:pPr>
        <w:pStyle w:val="100"/>
        <w:rPr>
          <w:u w:val="single"/>
        </w:rPr>
      </w:pPr>
      <w:r w:rsidRPr="00C2340A">
        <w:rPr>
          <w:u w:val="single"/>
        </w:rPr>
        <w:t>с 15.10.2019 по 07.04.2020</w:t>
      </w:r>
    </w:p>
    <w:p w:rsidR="00F1719E" w:rsidRPr="00C2340A" w:rsidRDefault="00F1719E" w:rsidP="00F1719E">
      <w:pPr>
        <w:pStyle w:val="100"/>
      </w:pPr>
      <w:r w:rsidRPr="00C2340A">
        <w:tab/>
        <w:t>–</w:t>
      </w:r>
      <w:r w:rsidRPr="00C2340A">
        <w:tab/>
        <w:t xml:space="preserve">директор – </w:t>
      </w:r>
      <w:r w:rsidRPr="00E86D38">
        <w:t>Григорьев А</w:t>
      </w:r>
      <w:r w:rsidR="00E86D38" w:rsidRPr="00E86D38">
        <w:t>.</w:t>
      </w:r>
      <w:r w:rsidRPr="00E86D38">
        <w:t>П</w:t>
      </w:r>
      <w:r w:rsidR="00E86D38" w:rsidRPr="00E86D38">
        <w:t>.</w:t>
      </w:r>
      <w:r w:rsidRPr="00E86D38">
        <w:t xml:space="preserve"> </w:t>
      </w:r>
      <w:r w:rsidRPr="00C2340A">
        <w:t>назначен с 15.10.2019, с 07.04.2020 прекращено действие трудового договора;</w:t>
      </w:r>
    </w:p>
    <w:p w:rsidR="00EB3005" w:rsidRPr="00C2340A" w:rsidRDefault="00EB3005" w:rsidP="00F1719E">
      <w:pPr>
        <w:pStyle w:val="100"/>
      </w:pPr>
      <w:r w:rsidRPr="00C2340A">
        <w:tab/>
        <w:t>–</w:t>
      </w:r>
      <w:r w:rsidRPr="00C2340A">
        <w:tab/>
      </w:r>
      <w:proofErr w:type="spellStart"/>
      <w:r w:rsidRPr="00C2340A">
        <w:t>и.о</w:t>
      </w:r>
      <w:proofErr w:type="spellEnd"/>
      <w:r w:rsidRPr="00C2340A">
        <w:t xml:space="preserve">. директора (на период отпуска </w:t>
      </w:r>
      <w:r w:rsidRPr="00E86D38">
        <w:t>Григорьева А.П.</w:t>
      </w:r>
      <w:r w:rsidRPr="00C2340A">
        <w:t>) – главный инженер назначен с 06.04.2020;</w:t>
      </w:r>
    </w:p>
    <w:p w:rsidR="00F1719E" w:rsidRPr="00C2340A" w:rsidRDefault="00F1719E" w:rsidP="00F1719E">
      <w:pPr>
        <w:pStyle w:val="100"/>
      </w:pPr>
      <w:r w:rsidRPr="00C2340A">
        <w:tab/>
        <w:t>–</w:t>
      </w:r>
      <w:r w:rsidRPr="00C2340A">
        <w:tab/>
        <w:t>директор – Клименко А</w:t>
      </w:r>
      <w:r w:rsidR="00BE4998">
        <w:t>.</w:t>
      </w:r>
      <w:r w:rsidRPr="00C2340A">
        <w:t>Д</w:t>
      </w:r>
      <w:r w:rsidR="00BE4998">
        <w:t>.</w:t>
      </w:r>
      <w:r w:rsidRPr="00C2340A">
        <w:t xml:space="preserve"> </w:t>
      </w:r>
      <w:r w:rsidR="00EB3005" w:rsidRPr="00C2340A">
        <w:t>принят</w:t>
      </w:r>
      <w:r w:rsidRPr="00C2340A">
        <w:t xml:space="preserve"> с 08.04.2020 по 07.04.202</w:t>
      </w:r>
      <w:r w:rsidR="007F312E">
        <w:t>1</w:t>
      </w:r>
      <w:r w:rsidRPr="00C2340A">
        <w:t>;</w:t>
      </w:r>
    </w:p>
    <w:p w:rsidR="00572275" w:rsidRPr="00C2340A" w:rsidRDefault="00572275" w:rsidP="00F1719E">
      <w:pPr>
        <w:pStyle w:val="100"/>
      </w:pPr>
      <w:r w:rsidRPr="00C2340A">
        <w:tab/>
        <w:t>–</w:t>
      </w:r>
      <w:r w:rsidRPr="00C2340A">
        <w:tab/>
      </w:r>
      <w:proofErr w:type="spellStart"/>
      <w:r w:rsidRPr="00C2340A">
        <w:t>и.о</w:t>
      </w:r>
      <w:proofErr w:type="spellEnd"/>
      <w:r w:rsidRPr="00C2340A">
        <w:t>. директора (на период отпуска Клименко А.Д.) – заместитель директора назначен с 12.10.2020 по 23.10.2020;</w:t>
      </w:r>
    </w:p>
    <w:p w:rsidR="00AE41E0" w:rsidRPr="00C2340A" w:rsidRDefault="00AE41E0" w:rsidP="00F1719E">
      <w:pPr>
        <w:pStyle w:val="100"/>
      </w:pPr>
      <w:r w:rsidRPr="00C2340A">
        <w:tab/>
        <w:t>–</w:t>
      </w:r>
      <w:r w:rsidRPr="00C2340A">
        <w:tab/>
        <w:t>главный бухгалтер – принята с 19.04.2010</w:t>
      </w:r>
      <w:r w:rsidR="007F312E">
        <w:t>,</w:t>
      </w:r>
      <w:r w:rsidRPr="00C2340A">
        <w:t xml:space="preserve"> </w:t>
      </w:r>
      <w:r w:rsidR="007E7C69" w:rsidRPr="00C2340A">
        <w:t xml:space="preserve">с </w:t>
      </w:r>
      <w:r w:rsidR="00066473" w:rsidRPr="00C2340A">
        <w:t xml:space="preserve">29.11.2019 </w:t>
      </w:r>
      <w:r w:rsidR="007E7C69" w:rsidRPr="00C2340A">
        <w:t>прекращено действие трудового договора;</w:t>
      </w:r>
    </w:p>
    <w:p w:rsidR="00066473" w:rsidRPr="00C2340A" w:rsidRDefault="00066473" w:rsidP="00F1719E">
      <w:pPr>
        <w:pStyle w:val="100"/>
      </w:pPr>
      <w:r w:rsidRPr="00C2340A">
        <w:tab/>
        <w:t>–</w:t>
      </w:r>
      <w:r w:rsidRPr="00C2340A">
        <w:tab/>
      </w:r>
      <w:proofErr w:type="spellStart"/>
      <w:r w:rsidRPr="00C2340A">
        <w:t>и.о</w:t>
      </w:r>
      <w:proofErr w:type="spellEnd"/>
      <w:r w:rsidRPr="00C2340A">
        <w:t xml:space="preserve">. главного бухгалтера – ведущий экономист принят в </w:t>
      </w:r>
      <w:r w:rsidR="00EA1F81" w:rsidRPr="00C2340A">
        <w:t>порядке совмещения должностей с</w:t>
      </w:r>
      <w:r w:rsidRPr="00C2340A">
        <w:t xml:space="preserve"> 02.12.2019;</w:t>
      </w:r>
    </w:p>
    <w:p w:rsidR="00572275" w:rsidRPr="00C2340A" w:rsidRDefault="00572275" w:rsidP="00F1719E">
      <w:pPr>
        <w:pStyle w:val="100"/>
      </w:pPr>
      <w:r w:rsidRPr="00C2340A">
        <w:tab/>
        <w:t>–</w:t>
      </w:r>
      <w:r w:rsidRPr="00C2340A">
        <w:tab/>
      </w:r>
      <w:proofErr w:type="spellStart"/>
      <w:r w:rsidRPr="00C2340A">
        <w:t>и.о</w:t>
      </w:r>
      <w:proofErr w:type="spellEnd"/>
      <w:r w:rsidRPr="00C2340A">
        <w:t>. главного бухгалтера (на период вакансии) – ведущий бухгалтер принят в порядке совмещения должностей с 09.04.2020;</w:t>
      </w:r>
    </w:p>
    <w:p w:rsidR="007E7C69" w:rsidRPr="00C2340A" w:rsidRDefault="007E7C69" w:rsidP="00F1719E">
      <w:pPr>
        <w:pStyle w:val="100"/>
      </w:pPr>
      <w:r w:rsidRPr="00C2340A">
        <w:tab/>
        <w:t>–</w:t>
      </w:r>
      <w:r w:rsidRPr="00C2340A">
        <w:tab/>
        <w:t xml:space="preserve">главный бухгалтер – принят </w:t>
      </w:r>
      <w:r w:rsidR="00864624">
        <w:t xml:space="preserve">на 0,5 ставки </w:t>
      </w:r>
      <w:r w:rsidRPr="00C2340A">
        <w:t xml:space="preserve">с </w:t>
      </w:r>
      <w:r w:rsidR="00066473" w:rsidRPr="00C2340A">
        <w:t>22.05.2020 по настоящее время.</w:t>
      </w:r>
    </w:p>
    <w:p w:rsidR="00B42196" w:rsidRPr="001C3762" w:rsidRDefault="00B42196" w:rsidP="00F1719E">
      <w:pPr>
        <w:pStyle w:val="100"/>
        <w:rPr>
          <w:b/>
          <w:bCs/>
          <w:sz w:val="16"/>
          <w:szCs w:val="16"/>
        </w:rPr>
      </w:pPr>
    </w:p>
    <w:p w:rsidR="00DD3583" w:rsidRPr="00C2340A" w:rsidRDefault="00AA42D4" w:rsidP="00DD3583">
      <w:pPr>
        <w:pStyle w:val="141"/>
        <w:rPr>
          <w:b/>
          <w:color w:val="auto"/>
        </w:rPr>
      </w:pPr>
      <w:r w:rsidRPr="00C2340A">
        <w:rPr>
          <w:b/>
          <w:color w:val="auto"/>
        </w:rPr>
        <w:t>2</w:t>
      </w:r>
      <w:r w:rsidR="00DD3583" w:rsidRPr="00C2340A">
        <w:rPr>
          <w:b/>
          <w:color w:val="auto"/>
        </w:rPr>
        <w:t>.</w:t>
      </w:r>
      <w:r w:rsidR="00DD3583" w:rsidRPr="00C2340A">
        <w:rPr>
          <w:b/>
          <w:color w:val="auto"/>
        </w:rPr>
        <w:tab/>
      </w:r>
      <w:r w:rsidR="00DD3583" w:rsidRPr="00C2340A">
        <w:rPr>
          <w:b/>
          <w:bCs/>
          <w:color w:val="auto"/>
        </w:rPr>
        <w:t xml:space="preserve">Проверка </w:t>
      </w:r>
      <w:r w:rsidR="00DD3583" w:rsidRPr="00C2340A">
        <w:rPr>
          <w:b/>
          <w:color w:val="auto"/>
        </w:rPr>
        <w:t>соответствия учредительных документов требованиям действующего законодательства и нормативным правовым актам органов местного самоуправления</w:t>
      </w:r>
    </w:p>
    <w:p w:rsidR="00DD3583" w:rsidRPr="00C2340A" w:rsidRDefault="00DD3583" w:rsidP="00DD3583">
      <w:pPr>
        <w:pStyle w:val="141"/>
        <w:rPr>
          <w:b/>
          <w:color w:val="auto"/>
          <w:sz w:val="16"/>
          <w:szCs w:val="16"/>
        </w:rPr>
      </w:pPr>
    </w:p>
    <w:p w:rsidR="00CE4AF9" w:rsidRPr="00C2340A" w:rsidRDefault="00096E66" w:rsidP="00DD3583">
      <w:pPr>
        <w:pStyle w:val="141"/>
        <w:rPr>
          <w:rStyle w:val="52"/>
          <w:color w:val="auto"/>
          <w:sz w:val="28"/>
        </w:rPr>
      </w:pPr>
      <w:r w:rsidRPr="00C2340A">
        <w:rPr>
          <w:rStyle w:val="52"/>
          <w:color w:val="auto"/>
          <w:sz w:val="28"/>
        </w:rPr>
        <w:tab/>
      </w:r>
      <w:r w:rsidR="00DD3583" w:rsidRPr="00C2340A">
        <w:rPr>
          <w:rStyle w:val="52"/>
          <w:color w:val="auto"/>
          <w:sz w:val="28"/>
        </w:rPr>
        <w:t>1.</w:t>
      </w:r>
      <w:r w:rsidR="00DD3583" w:rsidRPr="00C2340A">
        <w:rPr>
          <w:rStyle w:val="52"/>
          <w:color w:val="auto"/>
          <w:sz w:val="28"/>
        </w:rPr>
        <w:tab/>
      </w:r>
      <w:r w:rsidR="00CE4AF9" w:rsidRPr="00C2340A">
        <w:rPr>
          <w:rStyle w:val="52"/>
          <w:color w:val="auto"/>
          <w:sz w:val="28"/>
        </w:rPr>
        <w:t xml:space="preserve">Согласно пункту 1 статьи 9 </w:t>
      </w:r>
      <w:hyperlink r:id="rId8" w:anchor="block_372" w:history="1">
        <w:r w:rsidR="00CE4AF9" w:rsidRPr="00C2340A">
          <w:rPr>
            <w:color w:val="auto"/>
          </w:rPr>
          <w:t>Федерального закона</w:t>
        </w:r>
      </w:hyperlink>
      <w:r w:rsidR="00CE4AF9" w:rsidRPr="00C2340A">
        <w:rPr>
          <w:color w:val="auto"/>
        </w:rPr>
        <w:t xml:space="preserve"> от 14.11.2002 </w:t>
      </w:r>
      <w:r w:rsidR="00166012" w:rsidRPr="00C2340A">
        <w:rPr>
          <w:color w:val="auto"/>
        </w:rPr>
        <w:t xml:space="preserve">               </w:t>
      </w:r>
      <w:r w:rsidR="00CE4AF9" w:rsidRPr="00C2340A">
        <w:rPr>
          <w:color w:val="auto"/>
        </w:rPr>
        <w:t>№ 161-ФЗ «О государственных и муниципальных унитарных предприятиях</w:t>
      </w:r>
      <w:proofErr w:type="gramStart"/>
      <w:r w:rsidR="00CE4AF9" w:rsidRPr="00C2340A">
        <w:rPr>
          <w:color w:val="auto"/>
        </w:rPr>
        <w:t>»</w:t>
      </w:r>
      <w:proofErr w:type="gramEnd"/>
      <w:r w:rsidR="00CE4AF9" w:rsidRPr="00C2340A">
        <w:rPr>
          <w:color w:val="auto"/>
        </w:rPr>
        <w:t xml:space="preserve"> (далее – Закон об унитарных предприятиях) учредительным документом унитарного предприятия является его устав.</w:t>
      </w:r>
    </w:p>
    <w:p w:rsidR="00832B45" w:rsidRPr="00C2340A" w:rsidRDefault="00CE4AF9" w:rsidP="00DD3583">
      <w:pPr>
        <w:pStyle w:val="141"/>
        <w:rPr>
          <w:color w:val="auto"/>
        </w:rPr>
      </w:pPr>
      <w:r w:rsidRPr="00C2340A">
        <w:rPr>
          <w:rStyle w:val="52"/>
          <w:color w:val="auto"/>
          <w:sz w:val="28"/>
        </w:rPr>
        <w:tab/>
      </w:r>
      <w:r w:rsidR="00DD3583" w:rsidRPr="00C2340A">
        <w:rPr>
          <w:rStyle w:val="52"/>
          <w:color w:val="auto"/>
          <w:sz w:val="28"/>
        </w:rPr>
        <w:t xml:space="preserve">В </w:t>
      </w:r>
      <w:r w:rsidR="000F093D" w:rsidRPr="00C2340A">
        <w:rPr>
          <w:rStyle w:val="52"/>
          <w:color w:val="auto"/>
          <w:sz w:val="28"/>
        </w:rPr>
        <w:t xml:space="preserve">период </w:t>
      </w:r>
      <w:r w:rsidR="008C568C" w:rsidRPr="00C2340A">
        <w:rPr>
          <w:rStyle w:val="52"/>
          <w:color w:val="auto"/>
          <w:sz w:val="28"/>
        </w:rPr>
        <w:t>с</w:t>
      </w:r>
      <w:r w:rsidR="00096E66" w:rsidRPr="00C2340A">
        <w:rPr>
          <w:rStyle w:val="52"/>
          <w:color w:val="auto"/>
          <w:sz w:val="28"/>
        </w:rPr>
        <w:t xml:space="preserve"> 01.0</w:t>
      </w:r>
      <w:r w:rsidR="00832B45" w:rsidRPr="00C2340A">
        <w:rPr>
          <w:rStyle w:val="52"/>
          <w:color w:val="auto"/>
          <w:sz w:val="28"/>
        </w:rPr>
        <w:t>7</w:t>
      </w:r>
      <w:r w:rsidR="00096E66" w:rsidRPr="00C2340A">
        <w:rPr>
          <w:rStyle w:val="52"/>
          <w:color w:val="auto"/>
          <w:sz w:val="28"/>
        </w:rPr>
        <w:t>.</w:t>
      </w:r>
      <w:r w:rsidR="008C568C" w:rsidRPr="00C2340A">
        <w:rPr>
          <w:rStyle w:val="52"/>
          <w:color w:val="auto"/>
          <w:sz w:val="28"/>
        </w:rPr>
        <w:t>201</w:t>
      </w:r>
      <w:r w:rsidR="00832B45" w:rsidRPr="00C2340A">
        <w:rPr>
          <w:rStyle w:val="52"/>
          <w:color w:val="auto"/>
          <w:sz w:val="28"/>
        </w:rPr>
        <w:t>9</w:t>
      </w:r>
      <w:r w:rsidR="008C568C" w:rsidRPr="00C2340A">
        <w:rPr>
          <w:rStyle w:val="52"/>
          <w:color w:val="auto"/>
          <w:sz w:val="28"/>
        </w:rPr>
        <w:t xml:space="preserve"> года по </w:t>
      </w:r>
      <w:r w:rsidR="00096E66" w:rsidRPr="00C2340A">
        <w:rPr>
          <w:rStyle w:val="52"/>
          <w:color w:val="auto"/>
          <w:sz w:val="28"/>
        </w:rPr>
        <w:t>30.</w:t>
      </w:r>
      <w:r w:rsidR="00832B45" w:rsidRPr="00C2340A">
        <w:rPr>
          <w:rStyle w:val="52"/>
          <w:color w:val="auto"/>
          <w:sz w:val="28"/>
        </w:rPr>
        <w:t>09</w:t>
      </w:r>
      <w:r w:rsidR="00096E66" w:rsidRPr="00C2340A">
        <w:rPr>
          <w:rStyle w:val="52"/>
          <w:color w:val="auto"/>
          <w:sz w:val="28"/>
        </w:rPr>
        <w:t>.</w:t>
      </w:r>
      <w:r w:rsidR="008C568C" w:rsidRPr="00C2340A">
        <w:rPr>
          <w:rStyle w:val="52"/>
          <w:color w:val="auto"/>
          <w:sz w:val="28"/>
        </w:rPr>
        <w:t>2020</w:t>
      </w:r>
      <w:r w:rsidR="00096E66" w:rsidRPr="00C2340A">
        <w:rPr>
          <w:rStyle w:val="52"/>
          <w:color w:val="auto"/>
          <w:sz w:val="28"/>
        </w:rPr>
        <w:t xml:space="preserve"> </w:t>
      </w:r>
      <w:r w:rsidR="00DD3583" w:rsidRPr="00C2340A">
        <w:rPr>
          <w:color w:val="auto"/>
        </w:rPr>
        <w:t>МУП «Д</w:t>
      </w:r>
      <w:r w:rsidR="00F362F9" w:rsidRPr="00C2340A">
        <w:rPr>
          <w:color w:val="auto"/>
        </w:rPr>
        <w:t>Е</w:t>
      </w:r>
      <w:r w:rsidR="00DD3583" w:rsidRPr="00C2340A">
        <w:rPr>
          <w:color w:val="auto"/>
        </w:rPr>
        <w:t xml:space="preserve">З» осуществляло свою деятельность в соответствии с Уставом, утвержденным </w:t>
      </w:r>
      <w:r w:rsidR="008C568C" w:rsidRPr="00C2340A">
        <w:rPr>
          <w:color w:val="auto"/>
        </w:rPr>
        <w:t>постановлением администрации Озерского городского округа от 08.04.2014 №</w:t>
      </w:r>
      <w:r w:rsidR="00F362F9" w:rsidRPr="00C2340A">
        <w:rPr>
          <w:color w:val="auto"/>
        </w:rPr>
        <w:t> </w:t>
      </w:r>
      <w:r w:rsidR="008C568C" w:rsidRPr="00C2340A">
        <w:rPr>
          <w:color w:val="auto"/>
        </w:rPr>
        <w:t>947</w:t>
      </w:r>
      <w:r w:rsidR="009674C9" w:rsidRPr="00C2340A">
        <w:rPr>
          <w:color w:val="auto"/>
        </w:rPr>
        <w:t xml:space="preserve"> (действие распространяется на правоотношения, возникшие с 07.04.2014)</w:t>
      </w:r>
      <w:r w:rsidR="00832B45" w:rsidRPr="00C2340A">
        <w:rPr>
          <w:color w:val="auto"/>
        </w:rPr>
        <w:t>, далее – Устав.</w:t>
      </w:r>
    </w:p>
    <w:p w:rsidR="00CE4AF9" w:rsidRPr="00C2340A" w:rsidRDefault="00CE4AF9" w:rsidP="00DD3583">
      <w:pPr>
        <w:pStyle w:val="141"/>
        <w:rPr>
          <w:color w:val="auto"/>
        </w:rPr>
      </w:pPr>
      <w:r w:rsidRPr="00C2340A">
        <w:rPr>
          <w:color w:val="auto"/>
        </w:rPr>
        <w:tab/>
        <w:t>2.</w:t>
      </w:r>
      <w:r w:rsidRPr="00C2340A">
        <w:rPr>
          <w:color w:val="auto"/>
        </w:rPr>
        <w:tab/>
        <w:t xml:space="preserve">Проверкой соответствия учредительных документов унитарного предприятия </w:t>
      </w:r>
      <w:r w:rsidRPr="00C2340A">
        <w:rPr>
          <w:rStyle w:val="52"/>
          <w:color w:val="auto"/>
          <w:sz w:val="28"/>
        </w:rPr>
        <w:t>требованиям действующего законодательства</w:t>
      </w:r>
      <w:r w:rsidR="00832B45" w:rsidRPr="00C2340A">
        <w:rPr>
          <w:rStyle w:val="52"/>
          <w:color w:val="auto"/>
          <w:sz w:val="28"/>
        </w:rPr>
        <w:t xml:space="preserve"> нарушений не</w:t>
      </w:r>
      <w:r w:rsidR="00F362F9" w:rsidRPr="00C2340A">
        <w:rPr>
          <w:rStyle w:val="52"/>
          <w:color w:val="auto"/>
          <w:sz w:val="28"/>
        </w:rPr>
        <w:t xml:space="preserve"> установлено.</w:t>
      </w:r>
    </w:p>
    <w:p w:rsidR="00AE41E0" w:rsidRPr="00C2340A" w:rsidRDefault="00226212" w:rsidP="00832B45">
      <w:pPr>
        <w:pStyle w:val="141"/>
        <w:rPr>
          <w:color w:val="auto"/>
        </w:rPr>
      </w:pPr>
      <w:r w:rsidRPr="00C2340A">
        <w:rPr>
          <w:color w:val="auto"/>
        </w:rPr>
        <w:tab/>
      </w:r>
      <w:r w:rsidR="00393C45" w:rsidRPr="00C2340A">
        <w:rPr>
          <w:color w:val="auto"/>
        </w:rPr>
        <w:t>Действующая</w:t>
      </w:r>
      <w:r w:rsidRPr="00C2340A">
        <w:rPr>
          <w:color w:val="auto"/>
        </w:rPr>
        <w:t xml:space="preserve"> редакция Устава </w:t>
      </w:r>
      <w:r w:rsidR="00AE41E0" w:rsidRPr="00C2340A">
        <w:rPr>
          <w:color w:val="auto"/>
        </w:rPr>
        <w:t xml:space="preserve">соответствует требованиям статьи 9 </w:t>
      </w:r>
      <w:r w:rsidRPr="00C2340A">
        <w:rPr>
          <w:rStyle w:val="12"/>
          <w:color w:val="auto"/>
          <w:sz w:val="28"/>
        </w:rPr>
        <w:t>Закона об</w:t>
      </w:r>
      <w:r w:rsidR="00AE41E0" w:rsidRPr="00C2340A">
        <w:rPr>
          <w:color w:val="auto"/>
        </w:rPr>
        <w:t xml:space="preserve"> унит</w:t>
      </w:r>
      <w:r w:rsidRPr="00C2340A">
        <w:rPr>
          <w:color w:val="auto"/>
        </w:rPr>
        <w:t>арных предприятиях и примерной форме устава муниципального унитарного предприятия Озерского городского округа, утвержденной постановлением администрации от 07.11.2013 № 3470</w:t>
      </w:r>
      <w:r w:rsidR="00AE41E0" w:rsidRPr="00C2340A">
        <w:rPr>
          <w:color w:val="auto"/>
        </w:rPr>
        <w:t>.</w:t>
      </w:r>
    </w:p>
    <w:p w:rsidR="00AE41E0" w:rsidRPr="00C2340A" w:rsidRDefault="00AE41E0" w:rsidP="006C0F85">
      <w:pPr>
        <w:pStyle w:val="81"/>
        <w:rPr>
          <w:color w:val="auto"/>
        </w:rPr>
      </w:pPr>
      <w:r w:rsidRPr="00C2340A">
        <w:rPr>
          <w:color w:val="auto"/>
        </w:rPr>
        <w:tab/>
        <w:t xml:space="preserve">Учредительные документы МУП «ДЕЗ» прошли соответствующую государственную регистрацию в порядке, установленном главой 6 Федерального </w:t>
      </w:r>
      <w:r w:rsidRPr="00C2340A">
        <w:rPr>
          <w:color w:val="auto"/>
        </w:rPr>
        <w:lastRenderedPageBreak/>
        <w:t>закона от 08.08.2001 № 129-ФЗ «О государственной регистрации юридических лиц и индивидуальных предпринимателей».</w:t>
      </w:r>
    </w:p>
    <w:p w:rsidR="00AE41E0" w:rsidRPr="00C2340A" w:rsidRDefault="00AE41E0" w:rsidP="006C0F85">
      <w:pPr>
        <w:pStyle w:val="a7"/>
        <w:rPr>
          <w:lang w:eastAsia="en-US"/>
        </w:rPr>
      </w:pPr>
      <w:r w:rsidRPr="00C2340A">
        <w:rPr>
          <w:lang w:eastAsia="en-US"/>
        </w:rPr>
        <w:tab/>
      </w:r>
      <w:r w:rsidR="00226212" w:rsidRPr="00C2340A">
        <w:rPr>
          <w:lang w:eastAsia="en-US"/>
        </w:rPr>
        <w:t>3</w:t>
      </w:r>
      <w:r w:rsidRPr="00C2340A">
        <w:rPr>
          <w:lang w:eastAsia="en-US"/>
        </w:rPr>
        <w:t>.</w:t>
      </w:r>
      <w:r w:rsidRPr="00C2340A">
        <w:rPr>
          <w:lang w:eastAsia="en-US"/>
        </w:rPr>
        <w:tab/>
        <w:t xml:space="preserve">Проверкой соблюдения </w:t>
      </w:r>
      <w:r w:rsidRPr="00C2340A">
        <w:rPr>
          <w:rStyle w:val="142"/>
          <w:color w:val="auto"/>
        </w:rPr>
        <w:t xml:space="preserve">требований </w:t>
      </w:r>
      <w:r w:rsidR="00157D0C" w:rsidRPr="00C2340A">
        <w:rPr>
          <w:rStyle w:val="142"/>
          <w:color w:val="auto"/>
        </w:rPr>
        <w:t xml:space="preserve">статьи 12, абзаца 2 пункта 3 статьи 14 Закона об унитарных предприятиях </w:t>
      </w:r>
      <w:r w:rsidR="00A45B31" w:rsidRPr="00C2340A">
        <w:rPr>
          <w:rStyle w:val="142"/>
          <w:color w:val="auto"/>
        </w:rPr>
        <w:t>в</w:t>
      </w:r>
      <w:r w:rsidR="00A45B31" w:rsidRPr="00C2340A">
        <w:rPr>
          <w:lang w:eastAsia="en-US"/>
        </w:rPr>
        <w:t xml:space="preserve"> части порядка формирования, увеличения (уменьшения) </w:t>
      </w:r>
      <w:r w:rsidRPr="00C2340A">
        <w:rPr>
          <w:lang w:eastAsia="en-US"/>
        </w:rPr>
        <w:t>уставного фонда унитарного предприятия установлено:</w:t>
      </w:r>
    </w:p>
    <w:p w:rsidR="00852F16" w:rsidRPr="00C2340A" w:rsidRDefault="00852F16" w:rsidP="00852F16">
      <w:pPr>
        <w:pStyle w:val="141"/>
        <w:rPr>
          <w:color w:val="auto"/>
        </w:rPr>
      </w:pPr>
      <w:bookmarkStart w:id="0" w:name="sub_132"/>
      <w:r w:rsidRPr="00C2340A">
        <w:rPr>
          <w:color w:val="auto"/>
        </w:rPr>
        <w:tab/>
      </w:r>
      <w:r w:rsidR="00157D0C" w:rsidRPr="00C2340A">
        <w:rPr>
          <w:color w:val="auto"/>
        </w:rPr>
        <w:t>3.1.</w:t>
      </w:r>
      <w:r w:rsidR="00157D0C" w:rsidRPr="00C2340A">
        <w:rPr>
          <w:color w:val="auto"/>
        </w:rPr>
        <w:tab/>
      </w:r>
      <w:r w:rsidRPr="00C2340A">
        <w:rPr>
          <w:color w:val="auto"/>
        </w:rPr>
        <w:t xml:space="preserve">В соответствии с пунктом 2 статьи 13 </w:t>
      </w:r>
      <w:r w:rsidRPr="00C2340A">
        <w:rPr>
          <w:rStyle w:val="12"/>
          <w:color w:val="auto"/>
          <w:sz w:val="28"/>
        </w:rPr>
        <w:t>Закона об</w:t>
      </w:r>
      <w:r w:rsidRPr="00C2340A">
        <w:rPr>
          <w:color w:val="auto"/>
        </w:rPr>
        <w:t xml:space="preserve"> унитарных предприятиях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bookmarkEnd w:id="0"/>
    </w:p>
    <w:p w:rsidR="00AE41E0" w:rsidRPr="00C2340A" w:rsidRDefault="00AE41E0" w:rsidP="005B689E">
      <w:pPr>
        <w:pStyle w:val="141"/>
        <w:rPr>
          <w:color w:val="auto"/>
        </w:rPr>
      </w:pPr>
      <w:r w:rsidRPr="00C2340A">
        <w:rPr>
          <w:rStyle w:val="142"/>
          <w:color w:val="auto"/>
        </w:rPr>
        <w:tab/>
      </w:r>
      <w:r w:rsidR="00157D0C" w:rsidRPr="00C2340A">
        <w:rPr>
          <w:rStyle w:val="142"/>
          <w:color w:val="auto"/>
        </w:rPr>
        <w:t>3.2.</w:t>
      </w:r>
      <w:r w:rsidR="00157D0C" w:rsidRPr="00C2340A">
        <w:rPr>
          <w:rStyle w:val="142"/>
          <w:color w:val="auto"/>
        </w:rPr>
        <w:tab/>
      </w:r>
      <w:r w:rsidR="00852F16" w:rsidRPr="00C2340A">
        <w:rPr>
          <w:rStyle w:val="142"/>
          <w:color w:val="auto"/>
        </w:rPr>
        <w:t>Согласно пункту</w:t>
      </w:r>
      <w:r w:rsidRPr="00C2340A">
        <w:rPr>
          <w:rStyle w:val="142"/>
          <w:color w:val="auto"/>
        </w:rPr>
        <w:t xml:space="preserve"> 4.6 Устава уставный фонд МУП «ДЕЗ» сфор</w:t>
      </w:r>
      <w:r w:rsidR="005B689E" w:rsidRPr="00C2340A">
        <w:rPr>
          <w:rStyle w:val="142"/>
          <w:color w:val="auto"/>
        </w:rPr>
        <w:t>мирован из имущества, переданного в хозяйственное ведение собственником имущества</w:t>
      </w:r>
      <w:r w:rsidR="00852F16" w:rsidRPr="00C2340A">
        <w:rPr>
          <w:rStyle w:val="142"/>
          <w:color w:val="auto"/>
        </w:rPr>
        <w:t xml:space="preserve"> </w:t>
      </w:r>
      <w:r w:rsidRPr="00C2340A">
        <w:rPr>
          <w:rStyle w:val="142"/>
          <w:color w:val="auto"/>
        </w:rPr>
        <w:t xml:space="preserve">в сумме </w:t>
      </w:r>
      <w:r w:rsidR="00CD564F" w:rsidRPr="00C2340A">
        <w:rPr>
          <w:rStyle w:val="142"/>
          <w:color w:val="auto"/>
        </w:rPr>
        <w:t>7 942 135,33 рублей</w:t>
      </w:r>
      <w:r w:rsidRPr="00C2340A">
        <w:rPr>
          <w:rStyle w:val="142"/>
          <w:color w:val="auto"/>
        </w:rPr>
        <w:t>, что соответствует данным бухгалтерского учета (</w:t>
      </w:r>
      <w:proofErr w:type="spellStart"/>
      <w:r w:rsidRPr="00C2340A">
        <w:rPr>
          <w:rStyle w:val="142"/>
          <w:color w:val="auto"/>
        </w:rPr>
        <w:t>оборотно</w:t>
      </w:r>
      <w:proofErr w:type="spellEnd"/>
      <w:r w:rsidRPr="00C2340A">
        <w:rPr>
          <w:rStyle w:val="142"/>
          <w:color w:val="auto"/>
        </w:rPr>
        <w:t>-сальдовая ведомость по счету 80 «Уставный</w:t>
      </w:r>
      <w:r w:rsidRPr="00C2340A">
        <w:rPr>
          <w:color w:val="auto"/>
        </w:rPr>
        <w:t xml:space="preserve"> капитал</w:t>
      </w:r>
      <w:proofErr w:type="gramStart"/>
      <w:r w:rsidRPr="00C2340A">
        <w:rPr>
          <w:color w:val="auto"/>
        </w:rPr>
        <w:t>»</w:t>
      </w:r>
      <w:proofErr w:type="gramEnd"/>
      <w:r w:rsidRPr="00C2340A">
        <w:rPr>
          <w:color w:val="auto"/>
        </w:rPr>
        <w:t xml:space="preserve">) за </w:t>
      </w:r>
      <w:r w:rsidR="00814A78" w:rsidRPr="00C2340A">
        <w:rPr>
          <w:color w:val="auto"/>
        </w:rPr>
        <w:t>201</w:t>
      </w:r>
      <w:r w:rsidR="00CD564F" w:rsidRPr="00C2340A">
        <w:rPr>
          <w:color w:val="auto"/>
        </w:rPr>
        <w:t>9</w:t>
      </w:r>
      <w:r w:rsidRPr="00C2340A">
        <w:rPr>
          <w:color w:val="auto"/>
        </w:rPr>
        <w:t xml:space="preserve"> год и </w:t>
      </w:r>
      <w:r w:rsidR="00885180" w:rsidRPr="00C2340A">
        <w:rPr>
          <w:color w:val="auto"/>
        </w:rPr>
        <w:t xml:space="preserve">         </w:t>
      </w:r>
      <w:r w:rsidR="00E129D4" w:rsidRPr="00C2340A">
        <w:rPr>
          <w:color w:val="auto"/>
        </w:rPr>
        <w:t xml:space="preserve">                                                   </w:t>
      </w:r>
      <w:r w:rsidR="00885180" w:rsidRPr="00C2340A">
        <w:rPr>
          <w:color w:val="auto"/>
        </w:rPr>
        <w:t xml:space="preserve"> </w:t>
      </w:r>
      <w:r w:rsidR="008249F9" w:rsidRPr="00C2340A">
        <w:rPr>
          <w:color w:val="auto"/>
        </w:rPr>
        <w:t>9 месяцев</w:t>
      </w:r>
      <w:r w:rsidRPr="00C2340A">
        <w:rPr>
          <w:color w:val="auto"/>
        </w:rPr>
        <w:t xml:space="preserve"> 20</w:t>
      </w:r>
      <w:r w:rsidR="00CD564F" w:rsidRPr="00C2340A">
        <w:rPr>
          <w:color w:val="auto"/>
        </w:rPr>
        <w:t>20</w:t>
      </w:r>
      <w:r w:rsidRPr="00C2340A">
        <w:rPr>
          <w:color w:val="auto"/>
        </w:rPr>
        <w:t xml:space="preserve"> года.</w:t>
      </w:r>
    </w:p>
    <w:p w:rsidR="00157D0C" w:rsidRPr="00C2340A" w:rsidRDefault="00157D0C" w:rsidP="00157D0C">
      <w:pPr>
        <w:pStyle w:val="120"/>
        <w:rPr>
          <w:color w:val="auto"/>
        </w:rPr>
      </w:pPr>
      <w:r w:rsidRPr="00C2340A">
        <w:rPr>
          <w:color w:val="auto"/>
        </w:rPr>
        <w:tab/>
        <w:t>4.</w:t>
      </w:r>
      <w:r w:rsidRPr="00C2340A">
        <w:rPr>
          <w:color w:val="auto"/>
        </w:rPr>
        <w:tab/>
        <w:t>Проверкой соблюдения собственником имущества обязанности по поддержанию положительного размера чистых активов унитарного предприятия, основанного на праве хозяйственного ведения (в размере, превышающем уставный фонд предприятия), установлено:</w:t>
      </w:r>
    </w:p>
    <w:p w:rsidR="003D67B8" w:rsidRPr="00C2340A" w:rsidRDefault="00157D0C" w:rsidP="00AC35BD">
      <w:pPr>
        <w:pStyle w:val="141"/>
        <w:rPr>
          <w:color w:val="auto"/>
        </w:rPr>
      </w:pPr>
      <w:r w:rsidRPr="00C2340A">
        <w:rPr>
          <w:color w:val="auto"/>
        </w:rPr>
        <w:tab/>
        <w:t>4.1.</w:t>
      </w:r>
      <w:r w:rsidRPr="00C2340A">
        <w:rPr>
          <w:color w:val="auto"/>
        </w:rPr>
        <w:tab/>
        <w:t>В соответствии с требованиями, установленными п</w:t>
      </w:r>
      <w:r w:rsidRPr="00C2340A">
        <w:rPr>
          <w:rStyle w:val="12"/>
          <w:color w:val="auto"/>
          <w:sz w:val="28"/>
        </w:rPr>
        <w:t>унктом 3 статьи 14 Закона об</w:t>
      </w:r>
      <w:r w:rsidRPr="00C2340A">
        <w:rPr>
          <w:color w:val="auto"/>
        </w:rPr>
        <w:t xml:space="preserve"> унитарных предприятиях </w:t>
      </w:r>
      <w:r w:rsidRPr="00B62319">
        <w:rPr>
          <w:rStyle w:val="12"/>
          <w:color w:val="auto"/>
          <w:sz w:val="28"/>
        </w:rPr>
        <w:t>размер уставного фонда</w:t>
      </w:r>
      <w:r w:rsidRPr="00C2340A">
        <w:rPr>
          <w:rStyle w:val="12"/>
          <w:color w:val="auto"/>
          <w:sz w:val="28"/>
        </w:rPr>
        <w:t xml:space="preserve"> муниципального унитарного предприятия </w:t>
      </w:r>
      <w:r w:rsidRPr="00B62319">
        <w:rPr>
          <w:rStyle w:val="12"/>
          <w:color w:val="auto"/>
          <w:sz w:val="28"/>
        </w:rPr>
        <w:t xml:space="preserve">с учетом размера его резервного фонда не может превышать стоимость чистых активов </w:t>
      </w:r>
      <w:r w:rsidRPr="00C2340A">
        <w:rPr>
          <w:rStyle w:val="12"/>
          <w:color w:val="auto"/>
          <w:sz w:val="28"/>
        </w:rPr>
        <w:t>такого предприятия.</w:t>
      </w:r>
      <w:r w:rsidR="003D67B8" w:rsidRPr="00C2340A">
        <w:rPr>
          <w:rStyle w:val="12"/>
          <w:color w:val="auto"/>
          <w:sz w:val="28"/>
        </w:rPr>
        <w:t xml:space="preserve"> </w:t>
      </w:r>
      <w:r w:rsidR="003D67B8" w:rsidRPr="00C2340A">
        <w:rPr>
          <w:color w:val="auto"/>
        </w:rPr>
        <w:t>Решение об изменении уставного фонда муниципального предприятия может быть принято собственником имущества только на основании данных утвержденной годовой бухгалтерской (финансовой) отчетности такого предприятия за истекший финансовый год.</w:t>
      </w:r>
    </w:p>
    <w:p w:rsidR="00157D0C" w:rsidRPr="00C2340A" w:rsidRDefault="00157D0C" w:rsidP="003D67B8">
      <w:pPr>
        <w:pStyle w:val="141"/>
        <w:rPr>
          <w:color w:val="auto"/>
        </w:rPr>
      </w:pPr>
      <w:r w:rsidRPr="00C2340A">
        <w:rPr>
          <w:color w:val="auto"/>
        </w:rPr>
        <w:tab/>
      </w:r>
      <w:bookmarkStart w:id="1" w:name="sub_15203"/>
      <w:r w:rsidRPr="00C2340A">
        <w:rPr>
          <w:color w:val="auto"/>
        </w:rPr>
        <w:t xml:space="preserve">Согласно абзацу 3 пункта 2 статьи 15 Закона об унитарных предприятиях </w:t>
      </w:r>
      <w:bookmarkEnd w:id="1"/>
      <w:r w:rsidRPr="00C2340A">
        <w:rPr>
          <w:color w:val="auto"/>
        </w:rPr>
        <w:t xml:space="preserve">для целей определения размера стоимости чистых активов унитарного предприятия подлежат применению нормы </w:t>
      </w:r>
      <w:hyperlink r:id="rId9" w:history="1">
        <w:r w:rsidRPr="00C2340A">
          <w:rPr>
            <w:color w:val="auto"/>
          </w:rPr>
          <w:t>приказа</w:t>
        </w:r>
      </w:hyperlink>
      <w:r w:rsidRPr="00C2340A">
        <w:rPr>
          <w:color w:val="auto"/>
        </w:rPr>
        <w:t xml:space="preserve"> Минфина России от 28.08.2014 №</w:t>
      </w:r>
      <w:r w:rsidR="00885180" w:rsidRPr="00C2340A">
        <w:rPr>
          <w:color w:val="auto"/>
        </w:rPr>
        <w:t> </w:t>
      </w:r>
      <w:r w:rsidRPr="00C2340A">
        <w:rPr>
          <w:color w:val="auto"/>
        </w:rPr>
        <w:t>84н, утвердившего Порядок определения стоимости чистых активов предприятий и закрепившего перечень строк активов и пассивов бухгалтерского баланса общества, учитываемых при определении размера чистых активов предприятия.</w:t>
      </w:r>
    </w:p>
    <w:p w:rsidR="00A7304A" w:rsidRPr="00C2340A" w:rsidRDefault="00157D0C" w:rsidP="00157D0C">
      <w:pPr>
        <w:pStyle w:val="141"/>
        <w:rPr>
          <w:rStyle w:val="12"/>
          <w:color w:val="auto"/>
          <w:sz w:val="28"/>
        </w:rPr>
      </w:pPr>
      <w:r w:rsidRPr="00C2340A">
        <w:rPr>
          <w:rStyle w:val="12"/>
          <w:color w:val="auto"/>
          <w:sz w:val="28"/>
        </w:rPr>
        <w:tab/>
      </w:r>
      <w:r w:rsidR="004140D7" w:rsidRPr="00C2340A">
        <w:rPr>
          <w:rStyle w:val="12"/>
          <w:color w:val="auto"/>
          <w:sz w:val="28"/>
        </w:rPr>
        <w:t>4.2.</w:t>
      </w:r>
      <w:r w:rsidR="004140D7" w:rsidRPr="00C2340A">
        <w:rPr>
          <w:rStyle w:val="12"/>
          <w:color w:val="auto"/>
          <w:sz w:val="28"/>
        </w:rPr>
        <w:tab/>
      </w:r>
      <w:r w:rsidRPr="00C2340A">
        <w:rPr>
          <w:rStyle w:val="12"/>
          <w:color w:val="auto"/>
          <w:sz w:val="28"/>
        </w:rPr>
        <w:t xml:space="preserve">По данным </w:t>
      </w:r>
      <w:r w:rsidR="00A03DC7" w:rsidRPr="00C2340A">
        <w:rPr>
          <w:rStyle w:val="12"/>
          <w:color w:val="auto"/>
          <w:sz w:val="28"/>
        </w:rPr>
        <w:t xml:space="preserve">регистров бухгалтерского учета и </w:t>
      </w:r>
      <w:r w:rsidRPr="00C2340A">
        <w:rPr>
          <w:rStyle w:val="12"/>
          <w:color w:val="auto"/>
          <w:sz w:val="28"/>
        </w:rPr>
        <w:t xml:space="preserve">бухгалтерской (финансовой) отчетности </w:t>
      </w:r>
      <w:r w:rsidR="00A03DC7" w:rsidRPr="00C2340A">
        <w:rPr>
          <w:color w:val="auto"/>
        </w:rPr>
        <w:t>МУП «ДЕЗ»</w:t>
      </w:r>
      <w:r w:rsidRPr="00C2340A">
        <w:rPr>
          <w:color w:val="auto"/>
        </w:rPr>
        <w:t xml:space="preserve"> </w:t>
      </w:r>
      <w:r w:rsidRPr="00C2340A">
        <w:rPr>
          <w:rStyle w:val="12"/>
          <w:color w:val="auto"/>
          <w:sz w:val="28"/>
        </w:rPr>
        <w:t>(ф. 1 «Бухгалтерский баланс») за 2019 год</w:t>
      </w:r>
      <w:r w:rsidR="00A03DC7" w:rsidRPr="00C2340A">
        <w:rPr>
          <w:rStyle w:val="12"/>
          <w:color w:val="auto"/>
          <w:sz w:val="28"/>
        </w:rPr>
        <w:t xml:space="preserve">, </w:t>
      </w:r>
      <w:r w:rsidRPr="00C2340A">
        <w:rPr>
          <w:rStyle w:val="12"/>
          <w:color w:val="auto"/>
          <w:sz w:val="28"/>
        </w:rPr>
        <w:t xml:space="preserve">и </w:t>
      </w:r>
      <w:r w:rsidR="00551604">
        <w:rPr>
          <w:rStyle w:val="12"/>
          <w:color w:val="auto"/>
          <w:sz w:val="28"/>
        </w:rPr>
        <w:t xml:space="preserve">          </w:t>
      </w:r>
      <w:r w:rsidRPr="00C2340A">
        <w:rPr>
          <w:rStyle w:val="12"/>
          <w:color w:val="auto"/>
          <w:sz w:val="28"/>
        </w:rPr>
        <w:t>9 месяцев 2020 года стоимость чистых активов предприятия составила:</w:t>
      </w:r>
    </w:p>
    <w:p w:rsidR="00A7304A" w:rsidRPr="00C2340A" w:rsidRDefault="00A7304A" w:rsidP="00157D0C">
      <w:pPr>
        <w:pStyle w:val="141"/>
        <w:rPr>
          <w:rStyle w:val="12"/>
          <w:color w:val="auto"/>
          <w:sz w:val="6"/>
          <w:szCs w:val="6"/>
        </w:rPr>
      </w:pPr>
    </w:p>
    <w:tbl>
      <w:tblPr>
        <w:tblW w:w="10098" w:type="dxa"/>
        <w:tblInd w:w="108" w:type="dxa"/>
        <w:tblLook w:val="04A0" w:firstRow="1" w:lastRow="0" w:firstColumn="1" w:lastColumn="0" w:noHBand="0" w:noVBand="1"/>
      </w:tblPr>
      <w:tblGrid>
        <w:gridCol w:w="567"/>
        <w:gridCol w:w="5245"/>
        <w:gridCol w:w="960"/>
        <w:gridCol w:w="1760"/>
        <w:gridCol w:w="1566"/>
      </w:tblGrid>
      <w:tr w:rsidR="006B7482" w:rsidRPr="00C2340A" w:rsidTr="001C3762">
        <w:trPr>
          <w:trHeight w:val="300"/>
          <w:tblHeader/>
        </w:trPr>
        <w:tc>
          <w:tcPr>
            <w:tcW w:w="10098" w:type="dxa"/>
            <w:gridSpan w:val="5"/>
            <w:tcBorders>
              <w:top w:val="nil"/>
              <w:left w:val="nil"/>
              <w:bottom w:val="single" w:sz="12" w:space="0" w:color="auto"/>
              <w:right w:val="nil"/>
            </w:tcBorders>
            <w:shd w:val="clear" w:color="auto" w:fill="auto"/>
            <w:noWrap/>
            <w:vAlign w:val="center"/>
            <w:hideMark/>
          </w:tcPr>
          <w:p w:rsidR="00A7304A" w:rsidRPr="00C2340A" w:rsidRDefault="00A7304A" w:rsidP="00F85AA0">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2</w:t>
            </w:r>
            <w:r w:rsidRPr="00C2340A">
              <w:rPr>
                <w:sz w:val="18"/>
                <w:szCs w:val="18"/>
                <w:lang w:eastAsia="ru-RU"/>
              </w:rPr>
              <w:t xml:space="preserve"> (тыс. рублей)</w:t>
            </w:r>
          </w:p>
        </w:tc>
      </w:tr>
      <w:tr w:rsidR="006B7482" w:rsidRPr="00C2340A" w:rsidTr="001C3762">
        <w:trPr>
          <w:trHeight w:val="213"/>
          <w:tblHeader/>
        </w:trPr>
        <w:tc>
          <w:tcPr>
            <w:tcW w:w="567" w:type="dxa"/>
            <w:tcBorders>
              <w:top w:val="single" w:sz="12" w:space="0" w:color="auto"/>
              <w:left w:val="single" w:sz="12" w:space="0" w:color="auto"/>
              <w:bottom w:val="single" w:sz="12" w:space="0" w:color="auto"/>
              <w:right w:val="single" w:sz="4" w:space="0" w:color="auto"/>
            </w:tcBorders>
            <w:shd w:val="clear" w:color="auto" w:fill="auto"/>
            <w:hideMark/>
          </w:tcPr>
          <w:p w:rsidR="00A7304A" w:rsidRPr="00C2340A" w:rsidRDefault="00A7304A" w:rsidP="00A7304A">
            <w:pPr>
              <w:jc w:val="center"/>
              <w:rPr>
                <w:sz w:val="18"/>
                <w:szCs w:val="18"/>
                <w:lang w:eastAsia="ru-RU"/>
              </w:rPr>
            </w:pPr>
            <w:r w:rsidRPr="00C2340A">
              <w:rPr>
                <w:sz w:val="18"/>
                <w:szCs w:val="18"/>
                <w:lang w:eastAsia="ru-RU"/>
              </w:rPr>
              <w:t>№ п/п</w:t>
            </w:r>
          </w:p>
        </w:tc>
        <w:tc>
          <w:tcPr>
            <w:tcW w:w="5245" w:type="dxa"/>
            <w:tcBorders>
              <w:top w:val="single" w:sz="12" w:space="0" w:color="auto"/>
              <w:left w:val="nil"/>
              <w:bottom w:val="single" w:sz="12" w:space="0" w:color="auto"/>
              <w:right w:val="single" w:sz="4" w:space="0" w:color="auto"/>
            </w:tcBorders>
            <w:shd w:val="clear" w:color="auto" w:fill="auto"/>
            <w:hideMark/>
          </w:tcPr>
          <w:p w:rsidR="00A7304A" w:rsidRPr="00C2340A" w:rsidRDefault="00A7304A" w:rsidP="00A7304A">
            <w:pPr>
              <w:jc w:val="center"/>
              <w:rPr>
                <w:sz w:val="18"/>
                <w:szCs w:val="18"/>
                <w:lang w:eastAsia="ru-RU"/>
              </w:rPr>
            </w:pPr>
            <w:r w:rsidRPr="00C2340A">
              <w:rPr>
                <w:sz w:val="18"/>
                <w:szCs w:val="18"/>
                <w:lang w:eastAsia="ru-RU"/>
              </w:rPr>
              <w:t>Наименование показателя</w:t>
            </w:r>
          </w:p>
        </w:tc>
        <w:tc>
          <w:tcPr>
            <w:tcW w:w="960" w:type="dxa"/>
            <w:tcBorders>
              <w:top w:val="single" w:sz="12" w:space="0" w:color="auto"/>
              <w:left w:val="nil"/>
              <w:bottom w:val="single" w:sz="12" w:space="0" w:color="auto"/>
              <w:right w:val="single" w:sz="12" w:space="0" w:color="auto"/>
            </w:tcBorders>
            <w:shd w:val="clear" w:color="auto" w:fill="auto"/>
            <w:hideMark/>
          </w:tcPr>
          <w:p w:rsidR="00A7304A" w:rsidRPr="00C2340A" w:rsidRDefault="00A7304A" w:rsidP="00A7304A">
            <w:pPr>
              <w:jc w:val="center"/>
              <w:rPr>
                <w:sz w:val="18"/>
                <w:szCs w:val="18"/>
                <w:lang w:eastAsia="ru-RU"/>
              </w:rPr>
            </w:pPr>
            <w:r w:rsidRPr="00C2340A">
              <w:rPr>
                <w:sz w:val="18"/>
                <w:szCs w:val="18"/>
                <w:lang w:eastAsia="ru-RU"/>
              </w:rPr>
              <w:t>Код строки</w:t>
            </w:r>
          </w:p>
        </w:tc>
        <w:tc>
          <w:tcPr>
            <w:tcW w:w="1760" w:type="dxa"/>
            <w:tcBorders>
              <w:top w:val="single" w:sz="12" w:space="0" w:color="auto"/>
              <w:left w:val="single" w:sz="12" w:space="0" w:color="auto"/>
              <w:bottom w:val="single" w:sz="12" w:space="0" w:color="auto"/>
              <w:right w:val="single" w:sz="12" w:space="0" w:color="auto"/>
            </w:tcBorders>
            <w:shd w:val="clear" w:color="auto" w:fill="auto"/>
            <w:hideMark/>
          </w:tcPr>
          <w:p w:rsidR="00A7304A" w:rsidRPr="00C2340A" w:rsidRDefault="00A7304A" w:rsidP="00A7304A">
            <w:pPr>
              <w:jc w:val="center"/>
              <w:rPr>
                <w:sz w:val="18"/>
                <w:szCs w:val="18"/>
                <w:lang w:eastAsia="ru-RU"/>
              </w:rPr>
            </w:pPr>
            <w:r w:rsidRPr="00C2340A">
              <w:rPr>
                <w:sz w:val="18"/>
                <w:szCs w:val="18"/>
                <w:lang w:eastAsia="ru-RU"/>
              </w:rPr>
              <w:t>на 31.12.2019</w:t>
            </w:r>
          </w:p>
        </w:tc>
        <w:tc>
          <w:tcPr>
            <w:tcW w:w="1566" w:type="dxa"/>
            <w:tcBorders>
              <w:top w:val="single" w:sz="12" w:space="0" w:color="auto"/>
              <w:left w:val="single" w:sz="12" w:space="0" w:color="auto"/>
              <w:bottom w:val="single" w:sz="12" w:space="0" w:color="auto"/>
              <w:right w:val="single" w:sz="12" w:space="0" w:color="auto"/>
            </w:tcBorders>
            <w:shd w:val="clear" w:color="auto" w:fill="auto"/>
            <w:hideMark/>
          </w:tcPr>
          <w:p w:rsidR="00A7304A" w:rsidRPr="00C2340A" w:rsidRDefault="00A7304A" w:rsidP="00A7304A">
            <w:pPr>
              <w:jc w:val="center"/>
              <w:rPr>
                <w:sz w:val="18"/>
                <w:szCs w:val="18"/>
                <w:lang w:eastAsia="ru-RU"/>
              </w:rPr>
            </w:pPr>
            <w:r w:rsidRPr="00C2340A">
              <w:rPr>
                <w:sz w:val="18"/>
                <w:szCs w:val="18"/>
                <w:lang w:eastAsia="ru-RU"/>
              </w:rPr>
              <w:t>на 30.09.2020</w:t>
            </w:r>
          </w:p>
        </w:tc>
      </w:tr>
      <w:tr w:rsidR="006B7482" w:rsidRPr="00C2340A" w:rsidTr="001C3762">
        <w:trPr>
          <w:trHeight w:val="262"/>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I.</w:t>
            </w:r>
          </w:p>
        </w:tc>
        <w:tc>
          <w:tcPr>
            <w:tcW w:w="5245" w:type="dxa"/>
            <w:tcBorders>
              <w:top w:val="single" w:sz="12"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b/>
                <w:bCs/>
                <w:sz w:val="18"/>
                <w:szCs w:val="18"/>
                <w:lang w:eastAsia="ru-RU"/>
              </w:rPr>
            </w:pPr>
            <w:r w:rsidRPr="00C2340A">
              <w:rPr>
                <w:b/>
                <w:bCs/>
                <w:sz w:val="18"/>
                <w:szCs w:val="18"/>
                <w:lang w:eastAsia="ru-RU"/>
              </w:rPr>
              <w:t>АКТИВЫ ВСЕГО, в том числе:</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1100</w:t>
            </w:r>
          </w:p>
        </w:tc>
        <w:tc>
          <w:tcPr>
            <w:tcW w:w="17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58 701,00</w:t>
            </w:r>
          </w:p>
        </w:tc>
        <w:tc>
          <w:tcPr>
            <w:tcW w:w="156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64 430,00</w:t>
            </w:r>
          </w:p>
        </w:tc>
      </w:tr>
      <w:tr w:rsidR="006B7482" w:rsidRPr="00C2340A" w:rsidTr="001C3762">
        <w:trPr>
          <w:trHeight w:val="279"/>
        </w:trPr>
        <w:tc>
          <w:tcPr>
            <w:tcW w:w="5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A7304A" w:rsidRPr="00C2340A" w:rsidRDefault="00A7304A" w:rsidP="00A7304A">
            <w:pPr>
              <w:jc w:val="center"/>
              <w:rPr>
                <w:sz w:val="18"/>
                <w:szCs w:val="18"/>
                <w:lang w:eastAsia="ru-RU"/>
              </w:rPr>
            </w:pPr>
            <w:r w:rsidRPr="00C2340A">
              <w:rPr>
                <w:sz w:val="18"/>
                <w:szCs w:val="18"/>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b/>
                <w:bCs/>
                <w:sz w:val="18"/>
                <w:szCs w:val="18"/>
                <w:lang w:eastAsia="ru-RU"/>
              </w:rPr>
            </w:pPr>
            <w:proofErr w:type="spellStart"/>
            <w:r w:rsidRPr="00C2340A">
              <w:rPr>
                <w:b/>
                <w:bCs/>
                <w:sz w:val="18"/>
                <w:szCs w:val="18"/>
                <w:lang w:eastAsia="ru-RU"/>
              </w:rPr>
              <w:t>Внеоборотные</w:t>
            </w:r>
            <w:proofErr w:type="spellEnd"/>
            <w:r w:rsidRPr="00C2340A">
              <w:rPr>
                <w:b/>
                <w:bCs/>
                <w:sz w:val="18"/>
                <w:szCs w:val="18"/>
                <w:lang w:eastAsia="ru-RU"/>
              </w:rPr>
              <w:t xml:space="preserve"> активы всего, в том числе:</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1110</w:t>
            </w:r>
          </w:p>
        </w:tc>
        <w:tc>
          <w:tcPr>
            <w:tcW w:w="17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10 483,00</w:t>
            </w:r>
          </w:p>
        </w:tc>
        <w:tc>
          <w:tcPr>
            <w:tcW w:w="156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10 415,00</w:t>
            </w:r>
          </w:p>
        </w:tc>
      </w:tr>
      <w:tr w:rsidR="006B7482" w:rsidRPr="00C2340A" w:rsidTr="001C3762">
        <w:trPr>
          <w:trHeight w:val="257"/>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A7304A" w:rsidRPr="00C2340A" w:rsidRDefault="00A7304A" w:rsidP="00A7304A">
            <w:pPr>
              <w:rPr>
                <w:sz w:val="18"/>
                <w:szCs w:val="18"/>
                <w:lang w:eastAsia="ru-RU"/>
              </w:rPr>
            </w:pP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основные средства</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1150</w:t>
            </w:r>
          </w:p>
        </w:tc>
        <w:tc>
          <w:tcPr>
            <w:tcW w:w="17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10 477,00</w:t>
            </w:r>
          </w:p>
        </w:tc>
        <w:tc>
          <w:tcPr>
            <w:tcW w:w="156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sz w:val="18"/>
                <w:szCs w:val="18"/>
                <w:lang w:eastAsia="ru-RU"/>
              </w:rPr>
            </w:pPr>
            <w:r w:rsidRPr="00C2340A">
              <w:rPr>
                <w:sz w:val="18"/>
                <w:szCs w:val="18"/>
                <w:lang w:eastAsia="ru-RU"/>
              </w:rPr>
              <w:t>10 415,00</w:t>
            </w:r>
          </w:p>
        </w:tc>
      </w:tr>
      <w:tr w:rsidR="006B7482" w:rsidRPr="00C2340A" w:rsidTr="001C3762">
        <w:trPr>
          <w:trHeight w:val="290"/>
        </w:trPr>
        <w:tc>
          <w:tcPr>
            <w:tcW w:w="567" w:type="dxa"/>
            <w:vMerge/>
            <w:tcBorders>
              <w:top w:val="single" w:sz="4" w:space="0" w:color="auto"/>
              <w:left w:val="single" w:sz="12" w:space="0" w:color="auto"/>
              <w:bottom w:val="single" w:sz="12" w:space="0" w:color="auto"/>
              <w:right w:val="single" w:sz="4" w:space="0" w:color="auto"/>
            </w:tcBorders>
            <w:vAlign w:val="center"/>
            <w:hideMark/>
          </w:tcPr>
          <w:p w:rsidR="00A7304A" w:rsidRPr="00C2340A" w:rsidRDefault="00A7304A" w:rsidP="00A7304A">
            <w:pPr>
              <w:rPr>
                <w:sz w:val="18"/>
                <w:szCs w:val="18"/>
                <w:lang w:eastAsia="ru-RU"/>
              </w:rPr>
            </w:pPr>
          </w:p>
        </w:tc>
        <w:tc>
          <w:tcPr>
            <w:tcW w:w="5245" w:type="dxa"/>
            <w:tcBorders>
              <w:top w:val="single" w:sz="4" w:space="0" w:color="auto"/>
              <w:left w:val="nil"/>
              <w:bottom w:val="single" w:sz="12" w:space="0" w:color="auto"/>
              <w:right w:val="single" w:sz="4" w:space="0" w:color="auto"/>
            </w:tcBorders>
            <w:shd w:val="clear" w:color="auto" w:fill="auto"/>
            <w:vAlign w:val="center"/>
            <w:hideMark/>
          </w:tcPr>
          <w:p w:rsidR="00A7304A" w:rsidRPr="00C2340A" w:rsidRDefault="00A7304A" w:rsidP="00885180">
            <w:pPr>
              <w:rPr>
                <w:i/>
                <w:iCs/>
                <w:sz w:val="18"/>
                <w:szCs w:val="18"/>
                <w:lang w:eastAsia="ru-RU"/>
              </w:rPr>
            </w:pPr>
            <w:r w:rsidRPr="00C2340A">
              <w:rPr>
                <w:i/>
                <w:iCs/>
                <w:sz w:val="18"/>
                <w:szCs w:val="18"/>
                <w:lang w:eastAsia="ru-RU"/>
              </w:rPr>
              <w:t>- финансовые вложения</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1170</w:t>
            </w:r>
          </w:p>
        </w:tc>
        <w:tc>
          <w:tcPr>
            <w:tcW w:w="17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6 000,00</w:t>
            </w:r>
          </w:p>
        </w:tc>
        <w:tc>
          <w:tcPr>
            <w:tcW w:w="156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6,00</w:t>
            </w:r>
          </w:p>
        </w:tc>
      </w:tr>
      <w:tr w:rsidR="006B7482" w:rsidRPr="00C2340A" w:rsidTr="001C3762">
        <w:trPr>
          <w:trHeight w:val="262"/>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7304A" w:rsidRPr="00C2340A" w:rsidRDefault="00A7304A" w:rsidP="00A7304A">
            <w:pPr>
              <w:jc w:val="center"/>
              <w:rPr>
                <w:sz w:val="18"/>
                <w:szCs w:val="18"/>
                <w:lang w:eastAsia="ru-RU"/>
              </w:rPr>
            </w:pPr>
            <w:r w:rsidRPr="00C2340A">
              <w:rPr>
                <w:sz w:val="18"/>
                <w:szCs w:val="18"/>
                <w:lang w:eastAsia="ru-RU"/>
              </w:rPr>
              <w:t>2.</w:t>
            </w:r>
          </w:p>
        </w:tc>
        <w:tc>
          <w:tcPr>
            <w:tcW w:w="5245" w:type="dxa"/>
            <w:tcBorders>
              <w:top w:val="single" w:sz="12"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b/>
                <w:bCs/>
                <w:sz w:val="18"/>
                <w:szCs w:val="18"/>
                <w:lang w:eastAsia="ru-RU"/>
              </w:rPr>
            </w:pPr>
            <w:r w:rsidRPr="00C2340A">
              <w:rPr>
                <w:b/>
                <w:bCs/>
                <w:sz w:val="18"/>
                <w:szCs w:val="18"/>
                <w:lang w:eastAsia="ru-RU"/>
              </w:rPr>
              <w:t>Оборотные активы всего, в том числе:</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1200</w:t>
            </w:r>
          </w:p>
        </w:tc>
        <w:tc>
          <w:tcPr>
            <w:tcW w:w="17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48 218,00</w:t>
            </w:r>
          </w:p>
        </w:tc>
        <w:tc>
          <w:tcPr>
            <w:tcW w:w="156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54 015,00</w:t>
            </w:r>
          </w:p>
        </w:tc>
      </w:tr>
      <w:tr w:rsidR="006B7482" w:rsidRPr="00C2340A" w:rsidTr="001C3762">
        <w:trPr>
          <w:trHeight w:val="120"/>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A7304A" w:rsidRPr="00C2340A" w:rsidRDefault="00A7304A" w:rsidP="00A7304A">
            <w:pPr>
              <w:rPr>
                <w:sz w:val="18"/>
                <w:szCs w:val="18"/>
                <w:lang w:eastAsia="ru-RU"/>
              </w:rPr>
            </w:pP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запасы</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1210</w:t>
            </w:r>
          </w:p>
        </w:tc>
        <w:tc>
          <w:tcPr>
            <w:tcW w:w="17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162,00</w:t>
            </w:r>
          </w:p>
        </w:tc>
        <w:tc>
          <w:tcPr>
            <w:tcW w:w="156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864,00</w:t>
            </w:r>
          </w:p>
        </w:tc>
      </w:tr>
      <w:tr w:rsidR="006B7482" w:rsidRPr="00C2340A" w:rsidTr="001C3762">
        <w:trPr>
          <w:trHeight w:val="70"/>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A7304A" w:rsidRPr="00C2340A" w:rsidRDefault="00A7304A" w:rsidP="00A7304A">
            <w:pPr>
              <w:rPr>
                <w:sz w:val="18"/>
                <w:szCs w:val="18"/>
                <w:lang w:eastAsia="ru-RU"/>
              </w:rPr>
            </w:pP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дебиторская задолженность</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1230</w:t>
            </w:r>
          </w:p>
        </w:tc>
        <w:tc>
          <w:tcPr>
            <w:tcW w:w="17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47 735,00</w:t>
            </w:r>
          </w:p>
        </w:tc>
        <w:tc>
          <w:tcPr>
            <w:tcW w:w="156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48 768,00</w:t>
            </w:r>
          </w:p>
        </w:tc>
      </w:tr>
      <w:tr w:rsidR="006B7482" w:rsidRPr="00C2340A" w:rsidTr="001C3762">
        <w:trPr>
          <w:trHeight w:val="254"/>
        </w:trPr>
        <w:tc>
          <w:tcPr>
            <w:tcW w:w="567" w:type="dxa"/>
            <w:vMerge/>
            <w:tcBorders>
              <w:top w:val="single" w:sz="4" w:space="0" w:color="auto"/>
              <w:left w:val="single" w:sz="12" w:space="0" w:color="auto"/>
              <w:bottom w:val="single" w:sz="12" w:space="0" w:color="auto"/>
              <w:right w:val="single" w:sz="4" w:space="0" w:color="auto"/>
            </w:tcBorders>
            <w:vAlign w:val="center"/>
            <w:hideMark/>
          </w:tcPr>
          <w:p w:rsidR="00A7304A" w:rsidRPr="00C2340A" w:rsidRDefault="00A7304A" w:rsidP="00A7304A">
            <w:pPr>
              <w:rPr>
                <w:sz w:val="18"/>
                <w:szCs w:val="18"/>
                <w:lang w:eastAsia="ru-RU"/>
              </w:rPr>
            </w:pPr>
          </w:p>
        </w:tc>
        <w:tc>
          <w:tcPr>
            <w:tcW w:w="5245" w:type="dxa"/>
            <w:tcBorders>
              <w:top w:val="single" w:sz="4" w:space="0" w:color="auto"/>
              <w:left w:val="nil"/>
              <w:bottom w:val="single" w:sz="12"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денежные средства и денежные эквиваленты</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1250</w:t>
            </w:r>
          </w:p>
        </w:tc>
        <w:tc>
          <w:tcPr>
            <w:tcW w:w="17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321,00</w:t>
            </w:r>
          </w:p>
        </w:tc>
        <w:tc>
          <w:tcPr>
            <w:tcW w:w="156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4 383,00</w:t>
            </w:r>
          </w:p>
        </w:tc>
      </w:tr>
      <w:tr w:rsidR="006B7482" w:rsidRPr="00C2340A" w:rsidTr="001C3762">
        <w:trPr>
          <w:trHeight w:val="257"/>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II.</w:t>
            </w:r>
          </w:p>
        </w:tc>
        <w:tc>
          <w:tcPr>
            <w:tcW w:w="5245" w:type="dxa"/>
            <w:tcBorders>
              <w:top w:val="single" w:sz="12"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b/>
                <w:bCs/>
                <w:sz w:val="18"/>
                <w:szCs w:val="18"/>
                <w:lang w:eastAsia="ru-RU"/>
              </w:rPr>
            </w:pPr>
            <w:r w:rsidRPr="00C2340A">
              <w:rPr>
                <w:b/>
                <w:bCs/>
                <w:sz w:val="18"/>
                <w:szCs w:val="18"/>
                <w:lang w:eastAsia="ru-RU"/>
              </w:rPr>
              <w:t>ПАССИВЫ ВСЕГО, в том числе:</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1500</w:t>
            </w:r>
          </w:p>
        </w:tc>
        <w:tc>
          <w:tcPr>
            <w:tcW w:w="17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51 085,00</w:t>
            </w:r>
          </w:p>
        </w:tc>
        <w:tc>
          <w:tcPr>
            <w:tcW w:w="156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52 279,00</w:t>
            </w:r>
          </w:p>
        </w:tc>
      </w:tr>
      <w:tr w:rsidR="006B7482" w:rsidRPr="00C2340A" w:rsidTr="001C3762">
        <w:trPr>
          <w:trHeight w:val="149"/>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A7304A" w:rsidRPr="00C2340A" w:rsidRDefault="00A7304A" w:rsidP="00A7304A">
            <w:pPr>
              <w:rPr>
                <w:b/>
                <w:bCs/>
                <w:sz w:val="18"/>
                <w:szCs w:val="18"/>
                <w:lang w:eastAsia="ru-RU"/>
              </w:rPr>
            </w:pP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кредиторская задолженность</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bCs/>
                <w:i/>
                <w:iCs/>
                <w:sz w:val="18"/>
                <w:szCs w:val="18"/>
                <w:lang w:eastAsia="ru-RU"/>
              </w:rPr>
              <w:t>1520</w:t>
            </w:r>
          </w:p>
        </w:tc>
        <w:tc>
          <w:tcPr>
            <w:tcW w:w="17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51 967,00</w:t>
            </w:r>
          </w:p>
        </w:tc>
        <w:tc>
          <w:tcPr>
            <w:tcW w:w="156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bCs/>
                <w:i/>
                <w:iCs/>
                <w:sz w:val="18"/>
                <w:szCs w:val="18"/>
                <w:lang w:eastAsia="ru-RU"/>
              </w:rPr>
              <w:t>53 965,00</w:t>
            </w:r>
          </w:p>
        </w:tc>
      </w:tr>
      <w:tr w:rsidR="006B7482" w:rsidRPr="00C2340A" w:rsidTr="001C3762">
        <w:trPr>
          <w:trHeight w:val="196"/>
        </w:trPr>
        <w:tc>
          <w:tcPr>
            <w:tcW w:w="567" w:type="dxa"/>
            <w:vMerge/>
            <w:tcBorders>
              <w:top w:val="single" w:sz="4" w:space="0" w:color="auto"/>
              <w:left w:val="single" w:sz="12" w:space="0" w:color="auto"/>
              <w:bottom w:val="single" w:sz="12" w:space="0" w:color="auto"/>
              <w:right w:val="single" w:sz="4" w:space="0" w:color="auto"/>
            </w:tcBorders>
            <w:vAlign w:val="center"/>
            <w:hideMark/>
          </w:tcPr>
          <w:p w:rsidR="00A7304A" w:rsidRPr="00C2340A" w:rsidRDefault="00A7304A" w:rsidP="00A7304A">
            <w:pPr>
              <w:rPr>
                <w:b/>
                <w:bCs/>
                <w:sz w:val="18"/>
                <w:szCs w:val="18"/>
                <w:lang w:eastAsia="ru-RU"/>
              </w:rPr>
            </w:pPr>
          </w:p>
        </w:tc>
        <w:tc>
          <w:tcPr>
            <w:tcW w:w="5245" w:type="dxa"/>
            <w:tcBorders>
              <w:top w:val="single" w:sz="4" w:space="0" w:color="auto"/>
              <w:left w:val="nil"/>
              <w:bottom w:val="single" w:sz="12" w:space="0" w:color="auto"/>
              <w:right w:val="single" w:sz="4" w:space="0" w:color="auto"/>
            </w:tcBorders>
            <w:shd w:val="clear" w:color="auto" w:fill="auto"/>
            <w:vAlign w:val="center"/>
            <w:hideMark/>
          </w:tcPr>
          <w:p w:rsidR="00A7304A" w:rsidRPr="00C2340A" w:rsidRDefault="00A7304A" w:rsidP="00A7304A">
            <w:pPr>
              <w:rPr>
                <w:i/>
                <w:iCs/>
                <w:sz w:val="18"/>
                <w:szCs w:val="18"/>
                <w:lang w:eastAsia="ru-RU"/>
              </w:rPr>
            </w:pPr>
            <w:r w:rsidRPr="00C2340A">
              <w:rPr>
                <w:i/>
                <w:iCs/>
                <w:sz w:val="18"/>
                <w:szCs w:val="18"/>
                <w:lang w:eastAsia="ru-RU"/>
              </w:rPr>
              <w:t>- оценочные обязательства</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rsidR="00A7304A" w:rsidRPr="00C2340A" w:rsidRDefault="00A7304A" w:rsidP="00A7304A">
            <w:pPr>
              <w:jc w:val="center"/>
              <w:rPr>
                <w:i/>
                <w:iCs/>
                <w:sz w:val="18"/>
                <w:szCs w:val="18"/>
                <w:lang w:eastAsia="ru-RU"/>
              </w:rPr>
            </w:pPr>
            <w:r w:rsidRPr="00C2340A">
              <w:rPr>
                <w:i/>
                <w:iCs/>
                <w:sz w:val="18"/>
                <w:szCs w:val="18"/>
                <w:lang w:eastAsia="ru-RU"/>
              </w:rPr>
              <w:t>1540</w:t>
            </w:r>
          </w:p>
        </w:tc>
        <w:tc>
          <w:tcPr>
            <w:tcW w:w="17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-882,00</w:t>
            </w:r>
          </w:p>
        </w:tc>
        <w:tc>
          <w:tcPr>
            <w:tcW w:w="156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i/>
                <w:iCs/>
                <w:sz w:val="18"/>
                <w:szCs w:val="18"/>
                <w:lang w:eastAsia="ru-RU"/>
              </w:rPr>
            </w:pPr>
            <w:r w:rsidRPr="00C2340A">
              <w:rPr>
                <w:i/>
                <w:iCs/>
                <w:sz w:val="18"/>
                <w:szCs w:val="18"/>
                <w:lang w:eastAsia="ru-RU"/>
              </w:rPr>
              <w:t>-1 686,00</w:t>
            </w:r>
          </w:p>
        </w:tc>
      </w:tr>
      <w:tr w:rsidR="00A7304A" w:rsidRPr="00C2340A" w:rsidTr="001C3762">
        <w:trPr>
          <w:trHeight w:val="300"/>
        </w:trPr>
        <w:tc>
          <w:tcPr>
            <w:tcW w:w="56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III.</w:t>
            </w:r>
          </w:p>
        </w:tc>
        <w:tc>
          <w:tcPr>
            <w:tcW w:w="5245" w:type="dxa"/>
            <w:tcBorders>
              <w:top w:val="single" w:sz="12" w:space="0" w:color="auto"/>
              <w:left w:val="nil"/>
              <w:bottom w:val="single" w:sz="12" w:space="0" w:color="auto"/>
              <w:right w:val="single" w:sz="4" w:space="0" w:color="auto"/>
            </w:tcBorders>
            <w:shd w:val="clear" w:color="auto" w:fill="auto"/>
            <w:vAlign w:val="center"/>
            <w:hideMark/>
          </w:tcPr>
          <w:p w:rsidR="00A7304A" w:rsidRPr="00C2340A" w:rsidRDefault="00A7304A" w:rsidP="00A7304A">
            <w:pPr>
              <w:rPr>
                <w:b/>
                <w:bCs/>
                <w:sz w:val="18"/>
                <w:szCs w:val="18"/>
                <w:lang w:eastAsia="ru-RU"/>
              </w:rPr>
            </w:pPr>
            <w:r w:rsidRPr="00C2340A">
              <w:rPr>
                <w:b/>
                <w:bCs/>
                <w:sz w:val="18"/>
                <w:szCs w:val="18"/>
                <w:lang w:eastAsia="ru-RU"/>
              </w:rPr>
              <w:t>ИТОГО ЧИСТЫЕ АКТИВЫ</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A7304A" w:rsidRPr="00C2340A" w:rsidRDefault="00A7304A" w:rsidP="00A7304A">
            <w:pPr>
              <w:jc w:val="center"/>
              <w:rPr>
                <w:b/>
                <w:bCs/>
                <w:sz w:val="18"/>
                <w:szCs w:val="18"/>
                <w:lang w:eastAsia="ru-RU"/>
              </w:rPr>
            </w:pPr>
            <w:r w:rsidRPr="00C2340A">
              <w:rPr>
                <w:b/>
                <w:bCs/>
                <w:sz w:val="18"/>
                <w:szCs w:val="18"/>
                <w:lang w:eastAsia="ru-RU"/>
              </w:rPr>
              <w:t> </w:t>
            </w:r>
          </w:p>
        </w:tc>
        <w:tc>
          <w:tcPr>
            <w:tcW w:w="1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7 616,00</w:t>
            </w:r>
          </w:p>
        </w:tc>
        <w:tc>
          <w:tcPr>
            <w:tcW w:w="15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304A" w:rsidRPr="00C2340A" w:rsidRDefault="00A7304A" w:rsidP="00A7304A">
            <w:pPr>
              <w:jc w:val="right"/>
              <w:rPr>
                <w:b/>
                <w:bCs/>
                <w:sz w:val="18"/>
                <w:szCs w:val="18"/>
                <w:lang w:eastAsia="ru-RU"/>
              </w:rPr>
            </w:pPr>
            <w:r w:rsidRPr="00C2340A">
              <w:rPr>
                <w:b/>
                <w:bCs/>
                <w:sz w:val="18"/>
                <w:szCs w:val="18"/>
                <w:lang w:eastAsia="ru-RU"/>
              </w:rPr>
              <w:t>12 151,00</w:t>
            </w:r>
          </w:p>
        </w:tc>
      </w:tr>
    </w:tbl>
    <w:p w:rsidR="00157D0C" w:rsidRPr="00C2340A" w:rsidRDefault="00157D0C" w:rsidP="00157D0C">
      <w:pPr>
        <w:pStyle w:val="a7"/>
        <w:rPr>
          <w:rStyle w:val="12"/>
          <w:sz w:val="4"/>
          <w:szCs w:val="4"/>
        </w:rPr>
      </w:pPr>
    </w:p>
    <w:p w:rsidR="00157D0C" w:rsidRPr="00C2340A" w:rsidRDefault="00157D0C" w:rsidP="00157D0C">
      <w:pPr>
        <w:pStyle w:val="100"/>
        <w:rPr>
          <w:sz w:val="6"/>
          <w:szCs w:val="6"/>
        </w:rPr>
      </w:pPr>
      <w:r w:rsidRPr="00C2340A">
        <w:rPr>
          <w:szCs w:val="28"/>
        </w:rPr>
        <w:tab/>
      </w:r>
    </w:p>
    <w:p w:rsidR="00157D0C" w:rsidRPr="00C2340A" w:rsidRDefault="00157D0C" w:rsidP="00157D0C">
      <w:pPr>
        <w:pStyle w:val="100"/>
        <w:rPr>
          <w:rStyle w:val="12"/>
          <w:sz w:val="28"/>
          <w:szCs w:val="28"/>
        </w:rPr>
      </w:pPr>
      <w:r w:rsidRPr="00C2340A">
        <w:rPr>
          <w:szCs w:val="28"/>
        </w:rPr>
        <w:tab/>
        <w:t>Согласно данным регистров бухгалтерского учета (</w:t>
      </w:r>
      <w:proofErr w:type="spellStart"/>
      <w:r w:rsidRPr="00C2340A">
        <w:rPr>
          <w:szCs w:val="28"/>
        </w:rPr>
        <w:t>оборотно</w:t>
      </w:r>
      <w:proofErr w:type="spellEnd"/>
      <w:r w:rsidRPr="00C2340A">
        <w:rPr>
          <w:szCs w:val="28"/>
        </w:rPr>
        <w:t xml:space="preserve">-сальдовая ведомость по балансовым счетам 80 «Уставной капитал», 82 «Резервный капитал») за 2019 год и 9 месяцев 2020 года, размер уставного фонда МУП «ДЕЗ» </w:t>
      </w:r>
      <w:r w:rsidRPr="00C2340A">
        <w:rPr>
          <w:rStyle w:val="12"/>
          <w:sz w:val="28"/>
          <w:szCs w:val="28"/>
        </w:rPr>
        <w:t xml:space="preserve">с учетом размера его резервного фонда </w:t>
      </w:r>
      <w:r w:rsidRPr="00C2340A">
        <w:rPr>
          <w:szCs w:val="28"/>
        </w:rPr>
        <w:t xml:space="preserve">на 31.12.2019, на 30.09.2020 составил </w:t>
      </w:r>
      <w:r w:rsidR="00112106" w:rsidRPr="00C2340A">
        <w:rPr>
          <w:szCs w:val="28"/>
        </w:rPr>
        <w:t xml:space="preserve">                         </w:t>
      </w:r>
      <w:r w:rsidR="00E129D4" w:rsidRPr="00C2340A">
        <w:rPr>
          <w:szCs w:val="28"/>
        </w:rPr>
        <w:t xml:space="preserve">                            </w:t>
      </w:r>
      <w:r w:rsidR="00112106" w:rsidRPr="00C2340A">
        <w:rPr>
          <w:szCs w:val="28"/>
        </w:rPr>
        <w:t xml:space="preserve">     </w:t>
      </w:r>
      <w:r w:rsidRPr="00C2340A">
        <w:rPr>
          <w:rStyle w:val="12"/>
          <w:sz w:val="28"/>
          <w:szCs w:val="28"/>
          <w:lang w:eastAsia="ru-RU"/>
        </w:rPr>
        <w:t>7</w:t>
      </w:r>
      <w:r w:rsidR="00112106" w:rsidRPr="00C2340A">
        <w:rPr>
          <w:rStyle w:val="12"/>
          <w:sz w:val="28"/>
          <w:szCs w:val="28"/>
          <w:lang w:eastAsia="ru-RU"/>
        </w:rPr>
        <w:t> </w:t>
      </w:r>
      <w:r w:rsidRPr="00C2340A">
        <w:rPr>
          <w:rStyle w:val="12"/>
          <w:sz w:val="28"/>
          <w:szCs w:val="28"/>
          <w:lang w:eastAsia="ru-RU"/>
        </w:rPr>
        <w:t>976</w:t>
      </w:r>
      <w:r w:rsidR="00112106" w:rsidRPr="00C2340A">
        <w:rPr>
          <w:rStyle w:val="12"/>
          <w:sz w:val="28"/>
          <w:szCs w:val="28"/>
          <w:lang w:eastAsia="ru-RU"/>
        </w:rPr>
        <w:t xml:space="preserve">,67 тыс. </w:t>
      </w:r>
      <w:r w:rsidRPr="00C2340A">
        <w:rPr>
          <w:rStyle w:val="12"/>
          <w:sz w:val="28"/>
          <w:szCs w:val="28"/>
        </w:rPr>
        <w:t>рублей.</w:t>
      </w:r>
    </w:p>
    <w:p w:rsidR="00A809CB" w:rsidRPr="00C2340A" w:rsidRDefault="00157D0C" w:rsidP="00157D0C">
      <w:pPr>
        <w:pStyle w:val="141"/>
        <w:rPr>
          <w:color w:val="auto"/>
        </w:rPr>
      </w:pPr>
      <w:r w:rsidRPr="00C2340A">
        <w:rPr>
          <w:rStyle w:val="12"/>
          <w:color w:val="auto"/>
          <w:sz w:val="28"/>
        </w:rPr>
        <w:tab/>
      </w:r>
      <w:r w:rsidR="004140D7" w:rsidRPr="00C2340A">
        <w:rPr>
          <w:rStyle w:val="12"/>
          <w:color w:val="auto"/>
          <w:sz w:val="28"/>
        </w:rPr>
        <w:t>4.3.</w:t>
      </w:r>
      <w:r w:rsidR="004140D7" w:rsidRPr="00C2340A">
        <w:rPr>
          <w:rStyle w:val="12"/>
          <w:color w:val="auto"/>
          <w:sz w:val="28"/>
        </w:rPr>
        <w:tab/>
      </w:r>
      <w:r w:rsidR="00841C7A" w:rsidRPr="00C2340A">
        <w:rPr>
          <w:rStyle w:val="12"/>
          <w:color w:val="auto"/>
          <w:sz w:val="28"/>
        </w:rPr>
        <w:t>В нарушение абзаца 2 части 3 статьи 14 Закона об унитарных предприятиях п</w:t>
      </w:r>
      <w:r w:rsidR="00A809CB" w:rsidRPr="00C2340A">
        <w:rPr>
          <w:color w:val="auto"/>
        </w:rPr>
        <w:t xml:space="preserve">о итогам финансово-хозяйственной деятельности МУП «ДЕЗ» за 2019 год величина уставного фонда с учетом размера резервного фонда в общей сумме </w:t>
      </w:r>
      <w:r w:rsidR="00112106" w:rsidRPr="00C2340A">
        <w:rPr>
          <w:rStyle w:val="12"/>
          <w:color w:val="auto"/>
          <w:sz w:val="28"/>
        </w:rPr>
        <w:t xml:space="preserve">7 976,67 тыс. рублей </w:t>
      </w:r>
      <w:r w:rsidR="00A809CB" w:rsidRPr="00C2340A">
        <w:rPr>
          <w:color w:val="auto"/>
        </w:rPr>
        <w:t xml:space="preserve">превысила </w:t>
      </w:r>
      <w:r w:rsidR="00112106" w:rsidRPr="00C2340A">
        <w:rPr>
          <w:color w:val="auto"/>
        </w:rPr>
        <w:t xml:space="preserve">на 360,67 тыс. рублей </w:t>
      </w:r>
      <w:r w:rsidR="00A809CB" w:rsidRPr="00C2340A">
        <w:rPr>
          <w:color w:val="auto"/>
        </w:rPr>
        <w:t xml:space="preserve">стоимость чистых активов, сложившихся </w:t>
      </w:r>
      <w:r w:rsidR="00D57BAE" w:rsidRPr="00C2340A">
        <w:rPr>
          <w:color w:val="auto"/>
        </w:rPr>
        <w:t xml:space="preserve">в сумме </w:t>
      </w:r>
      <w:r w:rsidR="00112106" w:rsidRPr="00C2340A">
        <w:rPr>
          <w:color w:val="auto"/>
        </w:rPr>
        <w:t>7 616,00</w:t>
      </w:r>
      <w:r w:rsidR="00D57BAE" w:rsidRPr="00C2340A">
        <w:rPr>
          <w:color w:val="auto"/>
        </w:rPr>
        <w:t xml:space="preserve"> рублей</w:t>
      </w:r>
      <w:r w:rsidR="00A809CB" w:rsidRPr="00C2340A">
        <w:rPr>
          <w:color w:val="auto"/>
        </w:rPr>
        <w:t>:</w:t>
      </w:r>
    </w:p>
    <w:tbl>
      <w:tblPr>
        <w:tblW w:w="10098" w:type="dxa"/>
        <w:tblInd w:w="108" w:type="dxa"/>
        <w:tblLook w:val="04A0" w:firstRow="1" w:lastRow="0" w:firstColumn="1" w:lastColumn="0" w:noHBand="0" w:noVBand="1"/>
      </w:tblPr>
      <w:tblGrid>
        <w:gridCol w:w="1701"/>
        <w:gridCol w:w="1559"/>
        <w:gridCol w:w="1393"/>
        <w:gridCol w:w="1276"/>
        <w:gridCol w:w="1559"/>
        <w:gridCol w:w="2610"/>
      </w:tblGrid>
      <w:tr w:rsidR="006B7482" w:rsidRPr="00C2340A" w:rsidTr="001C3762">
        <w:trPr>
          <w:trHeight w:val="300"/>
          <w:tblHeader/>
        </w:trPr>
        <w:tc>
          <w:tcPr>
            <w:tcW w:w="10098" w:type="dxa"/>
            <w:gridSpan w:val="6"/>
            <w:tcBorders>
              <w:top w:val="nil"/>
              <w:left w:val="nil"/>
              <w:bottom w:val="single" w:sz="12" w:space="0" w:color="auto"/>
              <w:right w:val="nil"/>
            </w:tcBorders>
            <w:shd w:val="clear" w:color="auto" w:fill="auto"/>
            <w:vAlign w:val="center"/>
            <w:hideMark/>
          </w:tcPr>
          <w:p w:rsidR="003E45BA" w:rsidRPr="00C2340A" w:rsidRDefault="003E45BA" w:rsidP="00F85AA0">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3</w:t>
            </w:r>
            <w:r w:rsidRPr="00C2340A">
              <w:rPr>
                <w:sz w:val="18"/>
                <w:szCs w:val="18"/>
                <w:lang w:eastAsia="ru-RU"/>
              </w:rPr>
              <w:t xml:space="preserve"> (тыс. рублей)</w:t>
            </w:r>
          </w:p>
        </w:tc>
      </w:tr>
      <w:tr w:rsidR="006B7482" w:rsidRPr="00C2340A" w:rsidTr="001C3762">
        <w:trPr>
          <w:trHeight w:val="377"/>
          <w:tblHeader/>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Учетный период</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Стоимость чистых активов</w:t>
            </w:r>
          </w:p>
        </w:tc>
        <w:tc>
          <w:tcPr>
            <w:tcW w:w="4228" w:type="dxa"/>
            <w:gridSpan w:val="3"/>
            <w:tcBorders>
              <w:top w:val="single" w:sz="12" w:space="0" w:color="auto"/>
              <w:left w:val="nil"/>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Размер уставного фонда с учетом резервного</w:t>
            </w:r>
          </w:p>
        </w:tc>
        <w:tc>
          <w:tcPr>
            <w:tcW w:w="2610"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Отклонение размера уставного фонда с учетом резервного от стоимости чистых активов</w:t>
            </w:r>
          </w:p>
          <w:p w:rsidR="003E45BA" w:rsidRPr="00C2340A" w:rsidRDefault="003E45BA" w:rsidP="003E45BA">
            <w:pPr>
              <w:jc w:val="center"/>
              <w:rPr>
                <w:sz w:val="18"/>
                <w:szCs w:val="18"/>
                <w:lang w:eastAsia="ru-RU"/>
              </w:rPr>
            </w:pPr>
            <w:r w:rsidRPr="00C2340A">
              <w:rPr>
                <w:sz w:val="18"/>
                <w:szCs w:val="18"/>
                <w:lang w:eastAsia="ru-RU"/>
              </w:rPr>
              <w:t>(гр.5-гр.2)</w:t>
            </w:r>
          </w:p>
        </w:tc>
      </w:tr>
      <w:tr w:rsidR="006B7482" w:rsidRPr="00C2340A" w:rsidTr="001C3762">
        <w:trPr>
          <w:trHeight w:val="412"/>
          <w:tblHeader/>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3E45BA" w:rsidRPr="00C2340A" w:rsidRDefault="003E45BA" w:rsidP="003E45BA">
            <w:pPr>
              <w:rP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45BA" w:rsidRPr="00C2340A" w:rsidRDefault="003E45BA" w:rsidP="003E45BA">
            <w:pPr>
              <w:rPr>
                <w:sz w:val="18"/>
                <w:szCs w:val="18"/>
                <w:lang w:eastAsia="ru-RU"/>
              </w:rPr>
            </w:pPr>
          </w:p>
        </w:tc>
        <w:tc>
          <w:tcPr>
            <w:tcW w:w="1393" w:type="dxa"/>
            <w:tcBorders>
              <w:top w:val="nil"/>
              <w:left w:val="nil"/>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уставный</w:t>
            </w:r>
          </w:p>
        </w:tc>
        <w:tc>
          <w:tcPr>
            <w:tcW w:w="1276" w:type="dxa"/>
            <w:tcBorders>
              <w:top w:val="nil"/>
              <w:left w:val="nil"/>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резервный</w:t>
            </w:r>
          </w:p>
        </w:tc>
        <w:tc>
          <w:tcPr>
            <w:tcW w:w="1559" w:type="dxa"/>
            <w:tcBorders>
              <w:top w:val="nil"/>
              <w:left w:val="nil"/>
              <w:bottom w:val="single" w:sz="4" w:space="0" w:color="auto"/>
              <w:right w:val="single" w:sz="4" w:space="0" w:color="auto"/>
            </w:tcBorders>
            <w:shd w:val="clear" w:color="auto" w:fill="auto"/>
            <w:hideMark/>
          </w:tcPr>
          <w:p w:rsidR="003E45BA" w:rsidRPr="00C2340A" w:rsidRDefault="003E45BA" w:rsidP="003E45BA">
            <w:pPr>
              <w:jc w:val="center"/>
              <w:rPr>
                <w:sz w:val="18"/>
                <w:szCs w:val="18"/>
                <w:lang w:eastAsia="ru-RU"/>
              </w:rPr>
            </w:pPr>
            <w:r w:rsidRPr="00C2340A">
              <w:rPr>
                <w:sz w:val="18"/>
                <w:szCs w:val="18"/>
                <w:lang w:eastAsia="ru-RU"/>
              </w:rPr>
              <w:t xml:space="preserve">всего </w:t>
            </w:r>
          </w:p>
          <w:p w:rsidR="003E45BA" w:rsidRPr="00C2340A" w:rsidRDefault="003E45BA" w:rsidP="003E45BA">
            <w:pPr>
              <w:jc w:val="center"/>
              <w:rPr>
                <w:sz w:val="18"/>
                <w:szCs w:val="18"/>
                <w:lang w:eastAsia="ru-RU"/>
              </w:rPr>
            </w:pPr>
            <w:r w:rsidRPr="00C2340A">
              <w:rPr>
                <w:sz w:val="18"/>
                <w:szCs w:val="18"/>
                <w:lang w:eastAsia="ru-RU"/>
              </w:rPr>
              <w:t>(гр.3+гр.4)</w:t>
            </w:r>
          </w:p>
        </w:tc>
        <w:tc>
          <w:tcPr>
            <w:tcW w:w="2610" w:type="dxa"/>
            <w:vMerge/>
            <w:tcBorders>
              <w:top w:val="single" w:sz="4" w:space="0" w:color="auto"/>
              <w:left w:val="single" w:sz="4" w:space="0" w:color="auto"/>
              <w:bottom w:val="single" w:sz="4" w:space="0" w:color="auto"/>
              <w:right w:val="single" w:sz="12" w:space="0" w:color="auto"/>
            </w:tcBorders>
            <w:vAlign w:val="center"/>
            <w:hideMark/>
          </w:tcPr>
          <w:p w:rsidR="003E45BA" w:rsidRPr="00C2340A" w:rsidRDefault="003E45BA" w:rsidP="003E45BA">
            <w:pPr>
              <w:rPr>
                <w:sz w:val="18"/>
                <w:szCs w:val="18"/>
                <w:lang w:eastAsia="ru-RU"/>
              </w:rPr>
            </w:pPr>
          </w:p>
        </w:tc>
      </w:tr>
      <w:tr w:rsidR="006B7482" w:rsidRPr="00C2340A" w:rsidTr="001C3762">
        <w:trPr>
          <w:trHeight w:val="105"/>
          <w:tblHeader/>
        </w:trPr>
        <w:tc>
          <w:tcPr>
            <w:tcW w:w="1701" w:type="dxa"/>
            <w:tcBorders>
              <w:top w:val="nil"/>
              <w:left w:val="single" w:sz="12" w:space="0" w:color="auto"/>
              <w:bottom w:val="single" w:sz="12" w:space="0" w:color="auto"/>
              <w:right w:val="single" w:sz="4" w:space="0" w:color="auto"/>
            </w:tcBorders>
            <w:shd w:val="clear" w:color="auto" w:fill="auto"/>
            <w:vAlign w:val="center"/>
            <w:hideMark/>
          </w:tcPr>
          <w:p w:rsidR="003E45BA" w:rsidRPr="00C2340A" w:rsidRDefault="003E45BA" w:rsidP="003E45BA">
            <w:pPr>
              <w:jc w:val="center"/>
              <w:rPr>
                <w:sz w:val="18"/>
                <w:szCs w:val="18"/>
                <w:lang w:eastAsia="ru-RU"/>
              </w:rPr>
            </w:pPr>
            <w:r w:rsidRPr="00C2340A">
              <w:rPr>
                <w:sz w:val="18"/>
                <w:szCs w:val="18"/>
                <w:lang w:eastAsia="ru-RU"/>
              </w:rPr>
              <w:t>1</w:t>
            </w:r>
          </w:p>
        </w:tc>
        <w:tc>
          <w:tcPr>
            <w:tcW w:w="1559" w:type="dxa"/>
            <w:tcBorders>
              <w:top w:val="nil"/>
              <w:left w:val="nil"/>
              <w:bottom w:val="single" w:sz="12" w:space="0" w:color="auto"/>
              <w:right w:val="single" w:sz="4" w:space="0" w:color="auto"/>
            </w:tcBorders>
            <w:shd w:val="clear" w:color="auto" w:fill="auto"/>
            <w:vAlign w:val="center"/>
            <w:hideMark/>
          </w:tcPr>
          <w:p w:rsidR="003E45BA" w:rsidRPr="00C2340A" w:rsidRDefault="003E45BA" w:rsidP="003E45BA">
            <w:pPr>
              <w:jc w:val="center"/>
              <w:rPr>
                <w:sz w:val="18"/>
                <w:szCs w:val="18"/>
                <w:lang w:eastAsia="ru-RU"/>
              </w:rPr>
            </w:pPr>
            <w:r w:rsidRPr="00C2340A">
              <w:rPr>
                <w:sz w:val="18"/>
                <w:szCs w:val="18"/>
                <w:lang w:eastAsia="ru-RU"/>
              </w:rPr>
              <w:t>2</w:t>
            </w:r>
          </w:p>
        </w:tc>
        <w:tc>
          <w:tcPr>
            <w:tcW w:w="1393" w:type="dxa"/>
            <w:tcBorders>
              <w:top w:val="nil"/>
              <w:left w:val="nil"/>
              <w:bottom w:val="single" w:sz="12" w:space="0" w:color="auto"/>
              <w:right w:val="single" w:sz="4" w:space="0" w:color="auto"/>
            </w:tcBorders>
            <w:shd w:val="clear" w:color="auto" w:fill="auto"/>
            <w:noWrap/>
            <w:vAlign w:val="center"/>
            <w:hideMark/>
          </w:tcPr>
          <w:p w:rsidR="003E45BA" w:rsidRPr="00C2340A" w:rsidRDefault="003E45BA" w:rsidP="003E45BA">
            <w:pPr>
              <w:jc w:val="center"/>
              <w:rPr>
                <w:sz w:val="18"/>
                <w:szCs w:val="18"/>
                <w:lang w:eastAsia="ru-RU"/>
              </w:rPr>
            </w:pPr>
            <w:r w:rsidRPr="00C2340A">
              <w:rPr>
                <w:sz w:val="18"/>
                <w:szCs w:val="18"/>
                <w:lang w:eastAsia="ru-RU"/>
              </w:rPr>
              <w:t>3</w:t>
            </w:r>
          </w:p>
        </w:tc>
        <w:tc>
          <w:tcPr>
            <w:tcW w:w="1276" w:type="dxa"/>
            <w:tcBorders>
              <w:top w:val="nil"/>
              <w:left w:val="nil"/>
              <w:bottom w:val="single" w:sz="12" w:space="0" w:color="auto"/>
              <w:right w:val="single" w:sz="4" w:space="0" w:color="auto"/>
            </w:tcBorders>
            <w:shd w:val="clear" w:color="auto" w:fill="auto"/>
            <w:vAlign w:val="center"/>
            <w:hideMark/>
          </w:tcPr>
          <w:p w:rsidR="003E45BA" w:rsidRPr="00C2340A" w:rsidRDefault="003E45BA" w:rsidP="003E45BA">
            <w:pPr>
              <w:jc w:val="center"/>
              <w:rPr>
                <w:sz w:val="18"/>
                <w:szCs w:val="18"/>
                <w:lang w:eastAsia="ru-RU"/>
              </w:rPr>
            </w:pPr>
            <w:r w:rsidRPr="00C2340A">
              <w:rPr>
                <w:sz w:val="18"/>
                <w:szCs w:val="18"/>
                <w:lang w:eastAsia="ru-RU"/>
              </w:rPr>
              <w:t>4</w:t>
            </w:r>
          </w:p>
        </w:tc>
        <w:tc>
          <w:tcPr>
            <w:tcW w:w="1559" w:type="dxa"/>
            <w:tcBorders>
              <w:top w:val="nil"/>
              <w:left w:val="nil"/>
              <w:bottom w:val="single" w:sz="12" w:space="0" w:color="auto"/>
              <w:right w:val="single" w:sz="4" w:space="0" w:color="auto"/>
            </w:tcBorders>
            <w:shd w:val="clear" w:color="auto" w:fill="auto"/>
            <w:vAlign w:val="center"/>
            <w:hideMark/>
          </w:tcPr>
          <w:p w:rsidR="003E45BA" w:rsidRPr="00C2340A" w:rsidRDefault="003E45BA" w:rsidP="003E45BA">
            <w:pPr>
              <w:jc w:val="center"/>
              <w:rPr>
                <w:sz w:val="18"/>
                <w:szCs w:val="18"/>
                <w:lang w:eastAsia="ru-RU"/>
              </w:rPr>
            </w:pPr>
            <w:r w:rsidRPr="00C2340A">
              <w:rPr>
                <w:sz w:val="18"/>
                <w:szCs w:val="18"/>
                <w:lang w:eastAsia="ru-RU"/>
              </w:rPr>
              <w:t>5</w:t>
            </w:r>
          </w:p>
        </w:tc>
        <w:tc>
          <w:tcPr>
            <w:tcW w:w="2610" w:type="dxa"/>
            <w:tcBorders>
              <w:top w:val="nil"/>
              <w:left w:val="nil"/>
              <w:bottom w:val="single" w:sz="12" w:space="0" w:color="auto"/>
              <w:right w:val="single" w:sz="12" w:space="0" w:color="auto"/>
            </w:tcBorders>
            <w:shd w:val="clear" w:color="auto" w:fill="auto"/>
            <w:vAlign w:val="center"/>
            <w:hideMark/>
          </w:tcPr>
          <w:p w:rsidR="003E45BA" w:rsidRPr="00C2340A" w:rsidRDefault="003E45BA" w:rsidP="003E45BA">
            <w:pPr>
              <w:jc w:val="center"/>
              <w:rPr>
                <w:sz w:val="18"/>
                <w:szCs w:val="18"/>
                <w:lang w:eastAsia="ru-RU"/>
              </w:rPr>
            </w:pPr>
            <w:r w:rsidRPr="00C2340A">
              <w:rPr>
                <w:sz w:val="18"/>
                <w:szCs w:val="18"/>
                <w:lang w:eastAsia="ru-RU"/>
              </w:rPr>
              <w:t>6</w:t>
            </w:r>
          </w:p>
        </w:tc>
      </w:tr>
      <w:tr w:rsidR="006B7482" w:rsidRPr="00C2340A" w:rsidTr="001C3762">
        <w:trPr>
          <w:trHeight w:val="180"/>
        </w:trPr>
        <w:tc>
          <w:tcPr>
            <w:tcW w:w="170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E45BA" w:rsidRPr="00C2340A" w:rsidRDefault="003E45BA" w:rsidP="003E45BA">
            <w:pPr>
              <w:rPr>
                <w:sz w:val="18"/>
                <w:szCs w:val="18"/>
                <w:lang w:eastAsia="ru-RU"/>
              </w:rPr>
            </w:pPr>
            <w:r w:rsidRPr="00C2340A">
              <w:rPr>
                <w:sz w:val="18"/>
                <w:szCs w:val="18"/>
                <w:lang w:eastAsia="ru-RU"/>
              </w:rPr>
              <w:t>На 31.12.2019</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rsidR="003E45BA" w:rsidRPr="00C2340A" w:rsidRDefault="003E45BA" w:rsidP="003E45BA">
            <w:pPr>
              <w:jc w:val="right"/>
              <w:rPr>
                <w:b/>
                <w:bCs/>
                <w:sz w:val="18"/>
                <w:szCs w:val="18"/>
                <w:lang w:eastAsia="ru-RU"/>
              </w:rPr>
            </w:pPr>
            <w:r w:rsidRPr="00C2340A">
              <w:rPr>
                <w:b/>
                <w:bCs/>
                <w:sz w:val="18"/>
                <w:szCs w:val="18"/>
                <w:lang w:eastAsia="ru-RU"/>
              </w:rPr>
              <w:t>7 616,00</w:t>
            </w:r>
          </w:p>
        </w:tc>
        <w:tc>
          <w:tcPr>
            <w:tcW w:w="1393" w:type="dxa"/>
            <w:tcBorders>
              <w:top w:val="single" w:sz="12" w:space="0" w:color="auto"/>
              <w:left w:val="nil"/>
              <w:bottom w:val="single" w:sz="4" w:space="0" w:color="auto"/>
              <w:right w:val="single" w:sz="4" w:space="0" w:color="auto"/>
            </w:tcBorders>
            <w:shd w:val="clear" w:color="auto" w:fill="auto"/>
            <w:vAlign w:val="center"/>
            <w:hideMark/>
          </w:tcPr>
          <w:p w:rsidR="003E45BA" w:rsidRPr="00C2340A" w:rsidRDefault="003E45BA" w:rsidP="003E45BA">
            <w:pPr>
              <w:jc w:val="right"/>
              <w:rPr>
                <w:sz w:val="18"/>
                <w:szCs w:val="18"/>
                <w:lang w:eastAsia="ru-RU"/>
              </w:rPr>
            </w:pPr>
            <w:r w:rsidRPr="00C2340A">
              <w:rPr>
                <w:sz w:val="18"/>
                <w:szCs w:val="18"/>
                <w:lang w:eastAsia="ru-RU"/>
              </w:rPr>
              <w:t>7 942,14</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3E45BA" w:rsidRPr="00C2340A" w:rsidRDefault="003E45BA" w:rsidP="003E45BA">
            <w:pPr>
              <w:jc w:val="right"/>
              <w:rPr>
                <w:sz w:val="18"/>
                <w:szCs w:val="18"/>
                <w:lang w:eastAsia="ru-RU"/>
              </w:rPr>
            </w:pPr>
            <w:r w:rsidRPr="00C2340A">
              <w:rPr>
                <w:sz w:val="18"/>
                <w:szCs w:val="18"/>
                <w:lang w:eastAsia="ru-RU"/>
              </w:rPr>
              <w:t>34,53</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3E45BA" w:rsidRPr="00C2340A" w:rsidRDefault="003E45BA" w:rsidP="003E45BA">
            <w:pPr>
              <w:jc w:val="right"/>
              <w:rPr>
                <w:b/>
                <w:sz w:val="18"/>
                <w:szCs w:val="18"/>
                <w:lang w:eastAsia="ru-RU"/>
              </w:rPr>
            </w:pPr>
            <w:r w:rsidRPr="00C2340A">
              <w:rPr>
                <w:b/>
                <w:sz w:val="18"/>
                <w:szCs w:val="18"/>
                <w:lang w:eastAsia="ru-RU"/>
              </w:rPr>
              <w:t>7 976,67</w:t>
            </w:r>
          </w:p>
        </w:tc>
        <w:tc>
          <w:tcPr>
            <w:tcW w:w="2610" w:type="dxa"/>
            <w:tcBorders>
              <w:top w:val="single" w:sz="12" w:space="0" w:color="auto"/>
              <w:left w:val="nil"/>
              <w:bottom w:val="single" w:sz="4" w:space="0" w:color="auto"/>
              <w:right w:val="single" w:sz="12" w:space="0" w:color="auto"/>
            </w:tcBorders>
            <w:shd w:val="clear" w:color="auto" w:fill="auto"/>
            <w:noWrap/>
            <w:vAlign w:val="center"/>
            <w:hideMark/>
          </w:tcPr>
          <w:p w:rsidR="003E45BA" w:rsidRPr="00C2340A" w:rsidRDefault="003E45BA" w:rsidP="003E45BA">
            <w:pPr>
              <w:jc w:val="right"/>
              <w:rPr>
                <w:sz w:val="18"/>
                <w:szCs w:val="18"/>
                <w:lang w:eastAsia="ru-RU"/>
              </w:rPr>
            </w:pPr>
            <w:r w:rsidRPr="00C2340A">
              <w:rPr>
                <w:sz w:val="18"/>
                <w:szCs w:val="18"/>
                <w:lang w:eastAsia="ru-RU"/>
              </w:rPr>
              <w:t>+ 360,67</w:t>
            </w:r>
          </w:p>
        </w:tc>
      </w:tr>
      <w:tr w:rsidR="00E87273" w:rsidRPr="00C2340A" w:rsidTr="001C3762">
        <w:trPr>
          <w:trHeight w:val="98"/>
        </w:trPr>
        <w:tc>
          <w:tcPr>
            <w:tcW w:w="170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E45BA" w:rsidRPr="00C2340A" w:rsidRDefault="003E45BA" w:rsidP="003E45BA">
            <w:pPr>
              <w:rPr>
                <w:sz w:val="18"/>
                <w:szCs w:val="18"/>
                <w:lang w:eastAsia="ru-RU"/>
              </w:rPr>
            </w:pPr>
            <w:r w:rsidRPr="00C2340A">
              <w:rPr>
                <w:sz w:val="18"/>
                <w:szCs w:val="18"/>
                <w:lang w:eastAsia="ru-RU"/>
              </w:rPr>
              <w:t>На 30.09.2020</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rsidR="003E45BA" w:rsidRPr="00C2340A" w:rsidRDefault="003E45BA" w:rsidP="003E45BA">
            <w:pPr>
              <w:jc w:val="right"/>
              <w:rPr>
                <w:b/>
                <w:bCs/>
                <w:sz w:val="18"/>
                <w:szCs w:val="18"/>
                <w:lang w:eastAsia="ru-RU"/>
              </w:rPr>
            </w:pPr>
            <w:r w:rsidRPr="00C2340A">
              <w:rPr>
                <w:b/>
                <w:bCs/>
                <w:sz w:val="18"/>
                <w:szCs w:val="18"/>
                <w:lang w:eastAsia="ru-RU"/>
              </w:rPr>
              <w:t>12 151,00</w:t>
            </w:r>
          </w:p>
        </w:tc>
        <w:tc>
          <w:tcPr>
            <w:tcW w:w="1393" w:type="dxa"/>
            <w:tcBorders>
              <w:top w:val="single" w:sz="4" w:space="0" w:color="auto"/>
              <w:left w:val="nil"/>
              <w:bottom w:val="single" w:sz="12" w:space="0" w:color="auto"/>
              <w:right w:val="single" w:sz="4" w:space="0" w:color="auto"/>
            </w:tcBorders>
            <w:shd w:val="clear" w:color="auto" w:fill="auto"/>
            <w:vAlign w:val="center"/>
            <w:hideMark/>
          </w:tcPr>
          <w:p w:rsidR="003E45BA" w:rsidRPr="00C2340A" w:rsidRDefault="003E45BA" w:rsidP="003E45BA">
            <w:pPr>
              <w:jc w:val="right"/>
              <w:rPr>
                <w:sz w:val="18"/>
                <w:szCs w:val="18"/>
                <w:lang w:eastAsia="ru-RU"/>
              </w:rPr>
            </w:pPr>
            <w:r w:rsidRPr="00C2340A">
              <w:rPr>
                <w:sz w:val="18"/>
                <w:szCs w:val="18"/>
                <w:lang w:eastAsia="ru-RU"/>
              </w:rPr>
              <w:t>7 942,14</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3E45BA" w:rsidRPr="00C2340A" w:rsidRDefault="003E45BA" w:rsidP="003E45BA">
            <w:pPr>
              <w:jc w:val="right"/>
              <w:rPr>
                <w:sz w:val="18"/>
                <w:szCs w:val="18"/>
                <w:lang w:eastAsia="ru-RU"/>
              </w:rPr>
            </w:pPr>
            <w:r w:rsidRPr="00C2340A">
              <w:rPr>
                <w:sz w:val="18"/>
                <w:szCs w:val="18"/>
                <w:lang w:eastAsia="ru-RU"/>
              </w:rPr>
              <w:t>34,53</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3E45BA" w:rsidRPr="00C2340A" w:rsidRDefault="003E45BA" w:rsidP="003E45BA">
            <w:pPr>
              <w:jc w:val="right"/>
              <w:rPr>
                <w:b/>
                <w:sz w:val="18"/>
                <w:szCs w:val="18"/>
                <w:lang w:eastAsia="ru-RU"/>
              </w:rPr>
            </w:pPr>
            <w:r w:rsidRPr="00C2340A">
              <w:rPr>
                <w:b/>
                <w:sz w:val="18"/>
                <w:szCs w:val="18"/>
                <w:lang w:eastAsia="ru-RU"/>
              </w:rPr>
              <w:t>7 976,67</w:t>
            </w:r>
          </w:p>
        </w:tc>
        <w:tc>
          <w:tcPr>
            <w:tcW w:w="2610" w:type="dxa"/>
            <w:tcBorders>
              <w:top w:val="single" w:sz="4" w:space="0" w:color="auto"/>
              <w:left w:val="nil"/>
              <w:bottom w:val="single" w:sz="12" w:space="0" w:color="auto"/>
              <w:right w:val="single" w:sz="12" w:space="0" w:color="auto"/>
            </w:tcBorders>
            <w:shd w:val="clear" w:color="auto" w:fill="auto"/>
            <w:noWrap/>
            <w:vAlign w:val="center"/>
            <w:hideMark/>
          </w:tcPr>
          <w:p w:rsidR="003E45BA" w:rsidRPr="00C2340A" w:rsidRDefault="003E45BA" w:rsidP="003E45BA">
            <w:pPr>
              <w:jc w:val="right"/>
              <w:rPr>
                <w:sz w:val="18"/>
                <w:szCs w:val="18"/>
                <w:lang w:eastAsia="ru-RU"/>
              </w:rPr>
            </w:pPr>
            <w:r w:rsidRPr="00C2340A">
              <w:rPr>
                <w:sz w:val="18"/>
                <w:szCs w:val="18"/>
                <w:lang w:eastAsia="ru-RU"/>
              </w:rPr>
              <w:t>4 174,33</w:t>
            </w:r>
          </w:p>
        </w:tc>
      </w:tr>
    </w:tbl>
    <w:p w:rsidR="00157D0C" w:rsidRPr="00C2340A" w:rsidRDefault="00157D0C" w:rsidP="00157D0C">
      <w:pPr>
        <w:pStyle w:val="91"/>
        <w:rPr>
          <w:sz w:val="6"/>
          <w:szCs w:val="6"/>
        </w:rPr>
      </w:pPr>
    </w:p>
    <w:p w:rsidR="00841C7A" w:rsidRPr="00C2340A" w:rsidRDefault="00157D0C" w:rsidP="00841C7A">
      <w:pPr>
        <w:pStyle w:val="141"/>
        <w:rPr>
          <w:color w:val="auto"/>
        </w:rPr>
      </w:pPr>
      <w:r w:rsidRPr="00C2340A">
        <w:rPr>
          <w:color w:val="auto"/>
        </w:rPr>
        <w:tab/>
      </w:r>
      <w:r w:rsidR="00841C7A" w:rsidRPr="00C2340A">
        <w:rPr>
          <w:color w:val="auto"/>
        </w:rPr>
        <w:t>4.4.</w:t>
      </w:r>
      <w:r w:rsidR="00841C7A" w:rsidRPr="00C2340A">
        <w:rPr>
          <w:color w:val="auto"/>
        </w:rPr>
        <w:tab/>
        <w:t xml:space="preserve">В нарушение пункта 2 статьи 15 </w:t>
      </w:r>
      <w:r w:rsidR="00841C7A" w:rsidRPr="00C2340A">
        <w:rPr>
          <w:rStyle w:val="12"/>
          <w:color w:val="auto"/>
          <w:sz w:val="28"/>
        </w:rPr>
        <w:t>Закона об унитарных предприятиях</w:t>
      </w:r>
      <w:r w:rsidR="00841C7A" w:rsidRPr="00C2340A">
        <w:rPr>
          <w:color w:val="auto"/>
        </w:rPr>
        <w:t xml:space="preserve"> по итогам финансово-хозяйственной деятельности МУП «ДЕЗ» за 2019 год собственником имущества не приняты меры по приведению величины чистых активов в соответствие с нормативными требованиями.</w:t>
      </w:r>
    </w:p>
    <w:p w:rsidR="00841C7A" w:rsidRPr="00C2340A" w:rsidRDefault="00841C7A" w:rsidP="00841C7A">
      <w:pPr>
        <w:pStyle w:val="141"/>
        <w:rPr>
          <w:color w:val="auto"/>
        </w:rPr>
      </w:pPr>
      <w:r w:rsidRPr="00C2340A">
        <w:rPr>
          <w:color w:val="auto"/>
        </w:rPr>
        <w:tab/>
        <w:t xml:space="preserve">Пунктом 3 статьи 15 </w:t>
      </w:r>
      <w:r w:rsidRPr="00C2340A">
        <w:rPr>
          <w:rStyle w:val="12"/>
          <w:color w:val="auto"/>
          <w:sz w:val="28"/>
        </w:rPr>
        <w:t>Закона об унитарных предприятиях</w:t>
      </w:r>
      <w:r w:rsidRPr="00C2340A">
        <w:rPr>
          <w:color w:val="auto"/>
        </w:rPr>
        <w:t xml:space="preserve"> установлен срок для принятия требуемого решения – </w:t>
      </w:r>
      <w:r w:rsidR="00DF5562" w:rsidRPr="00C2340A">
        <w:rPr>
          <w:color w:val="auto"/>
        </w:rPr>
        <w:t>3</w:t>
      </w:r>
      <w:r w:rsidRPr="00C2340A">
        <w:rPr>
          <w:color w:val="auto"/>
        </w:rPr>
        <w:t xml:space="preserve"> (</w:t>
      </w:r>
      <w:r w:rsidR="00DF5562" w:rsidRPr="00C2340A">
        <w:rPr>
          <w:color w:val="auto"/>
        </w:rPr>
        <w:t>тр</w:t>
      </w:r>
      <w:r w:rsidR="007F312E">
        <w:rPr>
          <w:color w:val="auto"/>
        </w:rPr>
        <w:t>и</w:t>
      </w:r>
      <w:r w:rsidRPr="00C2340A">
        <w:rPr>
          <w:color w:val="auto"/>
        </w:rPr>
        <w:t>) календарных месяц</w:t>
      </w:r>
      <w:r w:rsidR="007F312E">
        <w:rPr>
          <w:color w:val="auto"/>
        </w:rPr>
        <w:t>а</w:t>
      </w:r>
      <w:r w:rsidRPr="00C2340A">
        <w:rPr>
          <w:color w:val="auto"/>
        </w:rPr>
        <w:t xml:space="preserve"> после окончания финансового года. Финансовый год заканчивается 31 декабря, соответственно, указанный </w:t>
      </w:r>
      <w:r w:rsidR="007F312E">
        <w:rPr>
          <w:color w:val="auto"/>
        </w:rPr>
        <w:t>трехмесячный</w:t>
      </w:r>
      <w:r w:rsidRPr="00C2340A">
        <w:rPr>
          <w:color w:val="auto"/>
        </w:rPr>
        <w:t xml:space="preserve"> календарный срок, согласно статье 191 Гражданского кодекса РФ, начинает исчисляться на следующий день после наступления события, которыми определено его начало, то есть с 1 января нового года, а истекает в соответствующее число последнего месяца срока – 1 </w:t>
      </w:r>
      <w:r w:rsidR="00DF5562" w:rsidRPr="00C2340A">
        <w:rPr>
          <w:color w:val="auto"/>
        </w:rPr>
        <w:t>апреля</w:t>
      </w:r>
      <w:r w:rsidRPr="00C2340A">
        <w:rPr>
          <w:color w:val="auto"/>
        </w:rPr>
        <w:t>.</w:t>
      </w:r>
    </w:p>
    <w:p w:rsidR="00841C7A" w:rsidRPr="00C2340A" w:rsidRDefault="00841C7A" w:rsidP="00841C7A">
      <w:pPr>
        <w:pStyle w:val="141"/>
        <w:rPr>
          <w:color w:val="auto"/>
        </w:rPr>
      </w:pPr>
      <w:r w:rsidRPr="00C2340A">
        <w:rPr>
          <w:color w:val="auto"/>
        </w:rPr>
        <w:tab/>
        <w:t xml:space="preserve">Таким образом, в соответствии с требованиями, установленными статьей 15 Закона об унитарных предприятиях собственник имущества должен был принять вышеуказанное решение до 1 (первого) </w:t>
      </w:r>
      <w:r w:rsidR="00DF5562" w:rsidRPr="00C2340A">
        <w:rPr>
          <w:color w:val="auto"/>
        </w:rPr>
        <w:t>апреля</w:t>
      </w:r>
      <w:r w:rsidRPr="00C2340A">
        <w:rPr>
          <w:color w:val="auto"/>
        </w:rPr>
        <w:t xml:space="preserve"> 2020 года.</w:t>
      </w:r>
    </w:p>
    <w:p w:rsidR="00157D0C" w:rsidRPr="00C2340A" w:rsidRDefault="00157D0C" w:rsidP="00F57573">
      <w:pPr>
        <w:pStyle w:val="141"/>
        <w:rPr>
          <w:color w:val="auto"/>
        </w:rPr>
      </w:pPr>
      <w:r w:rsidRPr="00C2340A">
        <w:rPr>
          <w:color w:val="auto"/>
        </w:rPr>
        <w:tab/>
      </w:r>
      <w:r w:rsidR="004140D7" w:rsidRPr="00C2340A">
        <w:rPr>
          <w:color w:val="auto"/>
        </w:rPr>
        <w:t>5.</w:t>
      </w:r>
      <w:r w:rsidR="004140D7" w:rsidRPr="00C2340A">
        <w:rPr>
          <w:color w:val="auto"/>
        </w:rPr>
        <w:tab/>
      </w:r>
      <w:r w:rsidRPr="00C2340A">
        <w:rPr>
          <w:color w:val="auto"/>
        </w:rPr>
        <w:t xml:space="preserve">Проверкой соблюдения требований статьи 16 </w:t>
      </w:r>
      <w:r w:rsidR="004140D7" w:rsidRPr="00C2340A">
        <w:rPr>
          <w:rStyle w:val="12"/>
          <w:color w:val="auto"/>
          <w:sz w:val="28"/>
        </w:rPr>
        <w:t>Закона об</w:t>
      </w:r>
      <w:r w:rsidRPr="00C2340A">
        <w:rPr>
          <w:color w:val="auto"/>
        </w:rPr>
        <w:t xml:space="preserve"> унитарных предприятиях в части определения размера резервного фонда муниципального унитарного предприятия и иных фондов в соответствии с их перечнем и в порядке, который предусмотрен уставом унитарного предприятия, установлено:</w:t>
      </w:r>
    </w:p>
    <w:p w:rsidR="001B637E" w:rsidRPr="00C2340A" w:rsidRDefault="00112E80" w:rsidP="00112E80">
      <w:pPr>
        <w:pStyle w:val="a7"/>
      </w:pPr>
      <w:r w:rsidRPr="00C2340A">
        <w:tab/>
        <w:t>5.1.</w:t>
      </w:r>
      <w:r w:rsidRPr="00C2340A">
        <w:tab/>
        <w:t xml:space="preserve">Согласно пункту 1 статьи 16 </w:t>
      </w:r>
      <w:r w:rsidRPr="00C2340A">
        <w:rPr>
          <w:rStyle w:val="12"/>
          <w:sz w:val="28"/>
          <w:szCs w:val="28"/>
        </w:rPr>
        <w:t>Закона об</w:t>
      </w:r>
      <w:r w:rsidRPr="00C2340A">
        <w:rPr>
          <w:szCs w:val="28"/>
        </w:rPr>
        <w:t xml:space="preserve"> унитарных предприятиях </w:t>
      </w:r>
      <w:r w:rsidRPr="00C2340A">
        <w:t>унитарное предприятие за счет чистой прибыли, остающейся в его распоряжении, создает резервный фонд в порядке и размерах, которые предусмотрены уставом унитарного предприятия.</w:t>
      </w:r>
    </w:p>
    <w:p w:rsidR="00FE0DB8" w:rsidRPr="00C2340A" w:rsidRDefault="00FE0DB8" w:rsidP="00FE0DB8">
      <w:pPr>
        <w:pStyle w:val="91"/>
      </w:pPr>
      <w:r w:rsidRPr="00C2340A">
        <w:tab/>
        <w:t xml:space="preserve">В соответствии с пунктом 4.13.2 </w:t>
      </w:r>
      <w:r w:rsidR="00FA2524" w:rsidRPr="00C2340A">
        <w:t xml:space="preserve">Устава </w:t>
      </w:r>
      <w:r w:rsidRPr="00C2340A">
        <w:t>резервный фонд предприятия формируется путем ежегодных отчислений в размере 5,0% чистой прибыли, остающейся в распоряжении предприятия, до достижения установленного размера.</w:t>
      </w:r>
    </w:p>
    <w:p w:rsidR="00112E80" w:rsidRPr="00C2340A" w:rsidRDefault="00112E80" w:rsidP="00112E80">
      <w:pPr>
        <w:pStyle w:val="91"/>
      </w:pPr>
      <w:r w:rsidRPr="00C2340A">
        <w:lastRenderedPageBreak/>
        <w:tab/>
        <w:t xml:space="preserve">Пунктом 4.13.1 Устава </w:t>
      </w:r>
      <w:r w:rsidR="006C7239" w:rsidRPr="00C2340A">
        <w:t xml:space="preserve">величина резервного фонда </w:t>
      </w:r>
      <w:r w:rsidRPr="00C2340A">
        <w:t>МУП «ДЕЗ» определена в размере 15,0% или 1 191 320,30 рублей от размера уставного фонда, сформированного в сумме 7 942 135,33 рублей.</w:t>
      </w:r>
    </w:p>
    <w:p w:rsidR="000441E8" w:rsidRPr="00C2340A" w:rsidRDefault="00FE0DB8" w:rsidP="000441E8">
      <w:pPr>
        <w:pStyle w:val="91"/>
        <w:rPr>
          <w:szCs w:val="28"/>
        </w:rPr>
      </w:pPr>
      <w:r w:rsidRPr="00C2340A">
        <w:tab/>
      </w:r>
      <w:r w:rsidR="001B637E" w:rsidRPr="00C2340A">
        <w:rPr>
          <w:szCs w:val="28"/>
        </w:rPr>
        <w:t xml:space="preserve">По данным </w:t>
      </w:r>
      <w:r w:rsidR="00E469DA" w:rsidRPr="00C2340A">
        <w:rPr>
          <w:szCs w:val="28"/>
        </w:rPr>
        <w:t xml:space="preserve">регистров </w:t>
      </w:r>
      <w:r w:rsidR="001B637E" w:rsidRPr="00C2340A">
        <w:rPr>
          <w:szCs w:val="28"/>
        </w:rPr>
        <w:t>бухгалтерского учета (</w:t>
      </w:r>
      <w:proofErr w:type="spellStart"/>
      <w:r w:rsidR="001B637E" w:rsidRPr="00C2340A">
        <w:rPr>
          <w:szCs w:val="28"/>
        </w:rPr>
        <w:t>оборотно</w:t>
      </w:r>
      <w:proofErr w:type="spellEnd"/>
      <w:r w:rsidR="001B637E" w:rsidRPr="00C2340A">
        <w:rPr>
          <w:szCs w:val="28"/>
        </w:rPr>
        <w:t xml:space="preserve">-сальдовая ведомость                                   по счету 82 «Резервный капитал») за 2019 год и 9 месяцев 2020 года </w:t>
      </w:r>
      <w:r w:rsidR="001B637E" w:rsidRPr="00C2340A">
        <w:t xml:space="preserve">резервный фонд МУП «ДЕЗ» сформирован </w:t>
      </w:r>
      <w:r w:rsidRPr="00C2340A">
        <w:t xml:space="preserve">в сумме 34 525,00 рублей путем перечисления в                         2019 году отчислений в размере 5,0% от доли </w:t>
      </w:r>
      <w:r w:rsidR="00E469DA" w:rsidRPr="00C2340A">
        <w:rPr>
          <w:szCs w:val="28"/>
        </w:rPr>
        <w:t>чистой прибыли</w:t>
      </w:r>
      <w:r w:rsidRPr="00C2340A">
        <w:rPr>
          <w:szCs w:val="28"/>
        </w:rPr>
        <w:t>, оставшейся в распоряжении предприятия, после уплаты всех обязательных платежей</w:t>
      </w:r>
      <w:r w:rsidR="003B45DA" w:rsidRPr="00C2340A">
        <w:rPr>
          <w:szCs w:val="28"/>
        </w:rPr>
        <w:t xml:space="preserve"> </w:t>
      </w:r>
      <w:r w:rsidRPr="00C2340A">
        <w:rPr>
          <w:szCs w:val="28"/>
        </w:rPr>
        <w:t>в сумме 326 500,00 рублей.</w:t>
      </w:r>
    </w:p>
    <w:p w:rsidR="00112E80" w:rsidRPr="00C2340A" w:rsidRDefault="00FE0DB8" w:rsidP="000441E8">
      <w:pPr>
        <w:pStyle w:val="91"/>
      </w:pPr>
      <w:r w:rsidRPr="00C2340A">
        <w:tab/>
        <w:t>5.2</w:t>
      </w:r>
      <w:r w:rsidR="00112E80" w:rsidRPr="00C2340A">
        <w:t>.</w:t>
      </w:r>
      <w:r w:rsidR="00112E80" w:rsidRPr="00C2340A">
        <w:tab/>
        <w:t>Пунктами 4.14</w:t>
      </w:r>
      <w:r w:rsidR="00885180" w:rsidRPr="00C2340A">
        <w:noBreakHyphen/>
      </w:r>
      <w:r w:rsidR="00112E80" w:rsidRPr="00C2340A">
        <w:t>4.18 Устава предусмотрено создание иных фондов путем ежегодных отчислений от доли чистой прибыли, остающейся в распоряжении предприятия после уплаты всех обязательных платежей:</w:t>
      </w:r>
    </w:p>
    <w:p w:rsidR="00112E80" w:rsidRPr="00C2340A" w:rsidRDefault="00112E80" w:rsidP="00112E80">
      <w:pPr>
        <w:pStyle w:val="141"/>
        <w:rPr>
          <w:color w:val="auto"/>
        </w:rPr>
      </w:pPr>
      <w:r w:rsidRPr="00C2340A">
        <w:rPr>
          <w:color w:val="auto"/>
        </w:rPr>
        <w:tab/>
        <w:t>–</w:t>
      </w:r>
      <w:proofErr w:type="gramStart"/>
      <w:r w:rsidR="00E129D4" w:rsidRPr="00C2340A">
        <w:rPr>
          <w:color w:val="auto"/>
        </w:rPr>
        <w:tab/>
      </w:r>
      <w:r w:rsidRPr="00C2340A">
        <w:rPr>
          <w:color w:val="auto"/>
        </w:rPr>
        <w:t>«</w:t>
      </w:r>
      <w:proofErr w:type="gramEnd"/>
      <w:r w:rsidRPr="00C2340A">
        <w:rPr>
          <w:color w:val="auto"/>
        </w:rPr>
        <w:t xml:space="preserve">фонд развития производства», который формируется в размере </w:t>
      </w:r>
      <w:r w:rsidRPr="00C2340A">
        <w:rPr>
          <w:color w:val="auto"/>
          <w:u w:val="single"/>
        </w:rPr>
        <w:t>не менее</w:t>
      </w:r>
      <w:r w:rsidRPr="00C2340A">
        <w:rPr>
          <w:color w:val="auto"/>
        </w:rPr>
        <w:t xml:space="preserve"> 50,0% от доли чистой прибыли и используется на развитие производства предприятия, улучшения материально-технической базы и т.д. (пункт 4.16 Устава);</w:t>
      </w:r>
    </w:p>
    <w:p w:rsidR="00112E80" w:rsidRPr="00C2340A" w:rsidRDefault="00112E80" w:rsidP="00112E80">
      <w:pPr>
        <w:pStyle w:val="141"/>
        <w:rPr>
          <w:color w:val="auto"/>
        </w:rPr>
      </w:pPr>
      <w:r w:rsidRPr="00C2340A">
        <w:rPr>
          <w:color w:val="auto"/>
        </w:rPr>
        <w:tab/>
        <w:t>–</w:t>
      </w:r>
      <w:proofErr w:type="gramStart"/>
      <w:r w:rsidR="00E129D4" w:rsidRPr="00C2340A">
        <w:rPr>
          <w:color w:val="auto"/>
        </w:rPr>
        <w:tab/>
      </w:r>
      <w:r w:rsidRPr="00C2340A">
        <w:rPr>
          <w:color w:val="auto"/>
        </w:rPr>
        <w:t>«</w:t>
      </w:r>
      <w:proofErr w:type="gramEnd"/>
      <w:r w:rsidRPr="00C2340A">
        <w:rPr>
          <w:color w:val="auto"/>
        </w:rPr>
        <w:t xml:space="preserve">фонд потребления», который формируется в размере </w:t>
      </w:r>
      <w:r w:rsidRPr="00C2340A">
        <w:rPr>
          <w:color w:val="auto"/>
          <w:u w:val="single"/>
        </w:rPr>
        <w:t>не более</w:t>
      </w:r>
      <w:r w:rsidRPr="00C2340A">
        <w:rPr>
          <w:color w:val="auto"/>
        </w:rPr>
        <w:t xml:space="preserve"> 50,0% </w:t>
      </w:r>
      <w:r w:rsidR="006C7239" w:rsidRPr="00C2340A">
        <w:rPr>
          <w:color w:val="auto"/>
        </w:rPr>
        <w:t xml:space="preserve">                   </w:t>
      </w:r>
      <w:r w:rsidRPr="00C2340A">
        <w:rPr>
          <w:color w:val="auto"/>
        </w:rPr>
        <w:t>от доли чистой прибыли и используется для оказания единовременной помощи работникам предприятия в виде премий и вознаграждений (пункт 4.18 Устава).</w:t>
      </w:r>
    </w:p>
    <w:p w:rsidR="00936748" w:rsidRPr="00C2340A" w:rsidRDefault="00112E80" w:rsidP="00112E80">
      <w:pPr>
        <w:pStyle w:val="141"/>
        <w:rPr>
          <w:color w:val="auto"/>
        </w:rPr>
      </w:pPr>
      <w:r w:rsidRPr="00C2340A">
        <w:rPr>
          <w:color w:val="auto"/>
        </w:rPr>
        <w:tab/>
      </w:r>
      <w:r w:rsidR="00936748" w:rsidRPr="00C2340A">
        <w:rPr>
          <w:color w:val="auto"/>
        </w:rPr>
        <w:t>5.2.1.</w:t>
      </w:r>
      <w:r w:rsidR="00936748" w:rsidRPr="00C2340A">
        <w:rPr>
          <w:color w:val="auto"/>
        </w:rPr>
        <w:tab/>
      </w:r>
      <w:r w:rsidR="00693F13" w:rsidRPr="00C2340A">
        <w:rPr>
          <w:color w:val="auto"/>
        </w:rPr>
        <w:t>По</w:t>
      </w:r>
      <w:r w:rsidRPr="00C2340A">
        <w:rPr>
          <w:color w:val="auto"/>
        </w:rPr>
        <w:t xml:space="preserve"> данным регистров бухгалтерского учета за 2019 год (балансовый счет 84.04 «Использованная нераспределённая прибыль») по состоянию на 31.12.2019 «фонд потребления» сформирован </w:t>
      </w:r>
      <w:r w:rsidR="00936748" w:rsidRPr="00C2340A">
        <w:rPr>
          <w:color w:val="auto"/>
        </w:rPr>
        <w:t>в сумме 146</w:t>
      </w:r>
      <w:r w:rsidR="00885180" w:rsidRPr="00C2340A">
        <w:rPr>
          <w:color w:val="auto"/>
        </w:rPr>
        <w:t> </w:t>
      </w:r>
      <w:r w:rsidR="00936748" w:rsidRPr="00C2340A">
        <w:rPr>
          <w:color w:val="auto"/>
        </w:rPr>
        <w:t xml:space="preserve">925,00 рублей </w:t>
      </w:r>
      <w:r w:rsidRPr="00C2340A">
        <w:rPr>
          <w:color w:val="auto"/>
        </w:rPr>
        <w:t>за счет средств чистой прибыли за 2018 год</w:t>
      </w:r>
      <w:r w:rsidR="00936748" w:rsidRPr="00C2340A">
        <w:rPr>
          <w:color w:val="auto"/>
        </w:rPr>
        <w:t>,</w:t>
      </w:r>
      <w:r w:rsidRPr="00C2340A">
        <w:rPr>
          <w:color w:val="auto"/>
        </w:rPr>
        <w:t xml:space="preserve"> </w:t>
      </w:r>
      <w:r w:rsidR="00936748" w:rsidRPr="00C2340A">
        <w:rPr>
          <w:color w:val="auto"/>
        </w:rPr>
        <w:t>оставшейся в распоряжении предприятия после уплаты всех обязательных платежей в сумме 326 500,00 рублей.</w:t>
      </w:r>
    </w:p>
    <w:p w:rsidR="00112E80" w:rsidRPr="00C2340A" w:rsidRDefault="00112E80" w:rsidP="003E4E32">
      <w:pPr>
        <w:pStyle w:val="141"/>
        <w:rPr>
          <w:color w:val="auto"/>
        </w:rPr>
      </w:pPr>
      <w:r w:rsidRPr="00C2340A">
        <w:rPr>
          <w:color w:val="auto"/>
        </w:rPr>
        <w:tab/>
      </w:r>
      <w:r w:rsidR="00936748" w:rsidRPr="00C2340A">
        <w:rPr>
          <w:color w:val="auto"/>
        </w:rPr>
        <w:t>5</w:t>
      </w:r>
      <w:r w:rsidRPr="00C2340A">
        <w:rPr>
          <w:rStyle w:val="142"/>
          <w:color w:val="auto"/>
        </w:rPr>
        <w:t>.2.</w:t>
      </w:r>
      <w:r w:rsidR="00936748" w:rsidRPr="00C2340A">
        <w:rPr>
          <w:rStyle w:val="142"/>
          <w:color w:val="auto"/>
        </w:rPr>
        <w:t>2</w:t>
      </w:r>
      <w:r w:rsidRPr="00C2340A">
        <w:rPr>
          <w:rStyle w:val="142"/>
          <w:color w:val="auto"/>
        </w:rPr>
        <w:t>.</w:t>
      </w:r>
      <w:r w:rsidRPr="00C2340A">
        <w:rPr>
          <w:rStyle w:val="142"/>
          <w:color w:val="auto"/>
        </w:rPr>
        <w:tab/>
        <w:t xml:space="preserve">В нарушение пункта 2 статьи 16 Закона об унитарных предприятиях, пунктов 4.16, 4.18 Устава от 08.04.2014 № 947 по состоянию на 31.12.2019          </w:t>
      </w:r>
      <w:r w:rsidR="00E129D4" w:rsidRPr="00C2340A">
        <w:rPr>
          <w:rStyle w:val="142"/>
          <w:color w:val="auto"/>
        </w:rPr>
        <w:t xml:space="preserve">       </w:t>
      </w:r>
      <w:r w:rsidRPr="00C2340A">
        <w:rPr>
          <w:rStyle w:val="142"/>
          <w:color w:val="auto"/>
        </w:rPr>
        <w:t xml:space="preserve">            не сформирован «фонд развития производства» в сумме 163 250,00 рублей или 50,0% от суммы чистой прибыли за 2018 год</w:t>
      </w:r>
      <w:r w:rsidR="00BE765D" w:rsidRPr="00C2340A">
        <w:rPr>
          <w:rStyle w:val="142"/>
          <w:color w:val="auto"/>
        </w:rPr>
        <w:t xml:space="preserve">, </w:t>
      </w:r>
      <w:r w:rsidR="00BE765D" w:rsidRPr="00C2340A">
        <w:rPr>
          <w:color w:val="auto"/>
        </w:rPr>
        <w:t>оставшейся в распоряжении предприятия после уплаты всех обязательных платежей</w:t>
      </w:r>
      <w:r w:rsidRPr="00C2340A">
        <w:rPr>
          <w:color w:val="auto"/>
        </w:rPr>
        <w:t>.</w:t>
      </w:r>
    </w:p>
    <w:p w:rsidR="002571C0" w:rsidRPr="00C2340A" w:rsidRDefault="002571C0" w:rsidP="003E4E32">
      <w:pPr>
        <w:pStyle w:val="141"/>
        <w:rPr>
          <w:color w:val="auto"/>
        </w:rPr>
      </w:pPr>
      <w:r w:rsidRPr="00C2340A">
        <w:rPr>
          <w:color w:val="auto"/>
        </w:rPr>
        <w:tab/>
        <w:t>5.2.3.</w:t>
      </w:r>
      <w:r w:rsidRPr="00C2340A">
        <w:rPr>
          <w:color w:val="auto"/>
        </w:rPr>
        <w:tab/>
        <w:t xml:space="preserve">По итогам финансово-хозяйственной деятельности </w:t>
      </w:r>
      <w:r w:rsidR="00B774D9" w:rsidRPr="00C2340A">
        <w:rPr>
          <w:color w:val="auto"/>
        </w:rPr>
        <w:t>МУП «</w:t>
      </w:r>
      <w:proofErr w:type="gramStart"/>
      <w:r w:rsidR="00B774D9" w:rsidRPr="00C2340A">
        <w:rPr>
          <w:color w:val="auto"/>
        </w:rPr>
        <w:t xml:space="preserve">ДЕЗ»   </w:t>
      </w:r>
      <w:proofErr w:type="gramEnd"/>
      <w:r w:rsidR="00B774D9" w:rsidRPr="00C2340A">
        <w:rPr>
          <w:color w:val="auto"/>
        </w:rPr>
        <w:t xml:space="preserve">                  </w:t>
      </w:r>
      <w:r w:rsidRPr="00C2340A">
        <w:rPr>
          <w:color w:val="auto"/>
        </w:rPr>
        <w:t>за 9 месяцев 2020 года прибыль</w:t>
      </w:r>
      <w:r w:rsidR="00B774D9" w:rsidRPr="00C2340A">
        <w:rPr>
          <w:color w:val="auto"/>
        </w:rPr>
        <w:t xml:space="preserve"> в сумме 2 043,00 тыс.</w:t>
      </w:r>
      <w:r w:rsidR="008F0619" w:rsidRPr="00C2340A">
        <w:rPr>
          <w:color w:val="auto"/>
        </w:rPr>
        <w:t> </w:t>
      </w:r>
      <w:r w:rsidR="00B774D9" w:rsidRPr="00C2340A">
        <w:rPr>
          <w:color w:val="auto"/>
        </w:rPr>
        <w:t>рублей</w:t>
      </w:r>
      <w:r w:rsidRPr="00C2340A">
        <w:rPr>
          <w:color w:val="auto"/>
        </w:rPr>
        <w:t xml:space="preserve">, оставшаяся в распоряжении </w:t>
      </w:r>
      <w:r w:rsidR="00B774D9" w:rsidRPr="00C2340A">
        <w:rPr>
          <w:color w:val="auto"/>
        </w:rPr>
        <w:t>предприятия</w:t>
      </w:r>
      <w:r w:rsidRPr="00C2340A">
        <w:rPr>
          <w:color w:val="auto"/>
        </w:rPr>
        <w:t xml:space="preserve"> после уплаты всех обязательных платежей направлена на формирование следующих фондов:</w:t>
      </w:r>
    </w:p>
    <w:p w:rsidR="002571C0" w:rsidRPr="00C2340A" w:rsidRDefault="002571C0" w:rsidP="003E4E32">
      <w:pPr>
        <w:pStyle w:val="141"/>
        <w:rPr>
          <w:color w:val="auto"/>
        </w:rPr>
      </w:pPr>
      <w:r w:rsidRPr="00C2340A">
        <w:rPr>
          <w:color w:val="auto"/>
        </w:rPr>
        <w:tab/>
        <w:t>–</w:t>
      </w:r>
      <w:r w:rsidRPr="00C2340A">
        <w:rPr>
          <w:color w:val="auto"/>
        </w:rPr>
        <w:tab/>
        <w:t>резервный фонд – 102,0 тыс. рублей или 5%;</w:t>
      </w:r>
    </w:p>
    <w:p w:rsidR="002571C0" w:rsidRPr="00C2340A" w:rsidRDefault="002571C0" w:rsidP="003E4E32">
      <w:pPr>
        <w:pStyle w:val="141"/>
        <w:rPr>
          <w:color w:val="auto"/>
        </w:rPr>
      </w:pPr>
      <w:r w:rsidRPr="00C2340A">
        <w:rPr>
          <w:color w:val="auto"/>
        </w:rPr>
        <w:tab/>
        <w:t>–</w:t>
      </w:r>
      <w:r w:rsidRPr="00C2340A">
        <w:rPr>
          <w:color w:val="auto"/>
        </w:rPr>
        <w:tab/>
        <w:t>фонд развития производства – 1 021,50 тыс. рублей или 50%;</w:t>
      </w:r>
    </w:p>
    <w:p w:rsidR="002571C0" w:rsidRPr="00C2340A" w:rsidRDefault="002571C0" w:rsidP="003E4E32">
      <w:pPr>
        <w:pStyle w:val="141"/>
        <w:rPr>
          <w:color w:val="auto"/>
        </w:rPr>
      </w:pPr>
      <w:r w:rsidRPr="00C2340A">
        <w:rPr>
          <w:color w:val="auto"/>
        </w:rPr>
        <w:tab/>
        <w:t>–</w:t>
      </w:r>
      <w:r w:rsidRPr="00C2340A">
        <w:rPr>
          <w:color w:val="auto"/>
        </w:rPr>
        <w:tab/>
        <w:t xml:space="preserve">фонд потребления – 919,30 тыс. рублей или 45%, что соответствует требованиям, установленным пунктом 2 </w:t>
      </w:r>
      <w:r w:rsidRPr="00C2340A">
        <w:rPr>
          <w:rStyle w:val="142"/>
          <w:color w:val="auto"/>
        </w:rPr>
        <w:t>статьи 16 Закона об унитарных предприятиях, пункт</w:t>
      </w:r>
      <w:r w:rsidR="00CF44D1" w:rsidRPr="00C2340A">
        <w:rPr>
          <w:rStyle w:val="142"/>
          <w:color w:val="auto"/>
        </w:rPr>
        <w:t>ам</w:t>
      </w:r>
      <w:r w:rsidRPr="00C2340A">
        <w:rPr>
          <w:rStyle w:val="142"/>
          <w:color w:val="auto"/>
        </w:rPr>
        <w:t xml:space="preserve"> 4.16, 4.18 Устава от 08.04.2014 № 947.</w:t>
      </w:r>
    </w:p>
    <w:p w:rsidR="007830FE" w:rsidRPr="001C3762" w:rsidRDefault="007830FE" w:rsidP="00551604">
      <w:pPr>
        <w:pStyle w:val="100"/>
        <w:rPr>
          <w:sz w:val="16"/>
          <w:szCs w:val="16"/>
        </w:rPr>
      </w:pPr>
    </w:p>
    <w:p w:rsidR="00501EDA" w:rsidRPr="00C2340A" w:rsidRDefault="00501EDA" w:rsidP="00501EDA">
      <w:pPr>
        <w:pStyle w:val="35"/>
        <w:rPr>
          <w:b/>
          <w:color w:val="auto"/>
        </w:rPr>
      </w:pPr>
      <w:r w:rsidRPr="00C2340A">
        <w:rPr>
          <w:b/>
          <w:color w:val="auto"/>
        </w:rPr>
        <w:t>3.</w:t>
      </w:r>
      <w:r w:rsidRPr="00C2340A">
        <w:rPr>
          <w:b/>
          <w:color w:val="auto"/>
        </w:rPr>
        <w:tab/>
        <w:t>Исполнение основных экономических показателей финансово-хозяйственной деятельности предприятия</w:t>
      </w:r>
    </w:p>
    <w:p w:rsidR="00501EDA" w:rsidRPr="00C2340A" w:rsidRDefault="00501EDA" w:rsidP="00501EDA">
      <w:pPr>
        <w:pStyle w:val="35"/>
        <w:rPr>
          <w:color w:val="auto"/>
          <w:sz w:val="16"/>
          <w:szCs w:val="16"/>
        </w:rPr>
      </w:pPr>
    </w:p>
    <w:p w:rsidR="00D62C09" w:rsidRPr="00C2340A" w:rsidRDefault="00501EDA" w:rsidP="00D62C09">
      <w:pPr>
        <w:pStyle w:val="61"/>
      </w:pPr>
      <w:r w:rsidRPr="00C2340A">
        <w:tab/>
      </w:r>
      <w:r w:rsidRPr="00C2340A">
        <w:rPr>
          <w:rStyle w:val="142"/>
          <w:color w:val="auto"/>
        </w:rPr>
        <w:t>1.</w:t>
      </w:r>
      <w:r w:rsidRPr="00C2340A">
        <w:rPr>
          <w:rStyle w:val="142"/>
          <w:color w:val="auto"/>
        </w:rPr>
        <w:tab/>
      </w:r>
      <w:r w:rsidR="00D62C09" w:rsidRPr="00C2340A">
        <w:t xml:space="preserve">Пунктом 12 статьи 20 </w:t>
      </w:r>
      <w:r w:rsidR="008A551F" w:rsidRPr="00C2340A">
        <w:t>Закона об унитарных предприятиях</w:t>
      </w:r>
      <w:r w:rsidR="00D62C09" w:rsidRPr="00C2340A">
        <w:t xml:space="preserve">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w:t>
      </w:r>
      <w:r w:rsidR="008A551F" w:rsidRPr="00C2340A">
        <w:t>кт 3 пункта 1 статьи 20), а так</w:t>
      </w:r>
      <w:r w:rsidR="00D62C09" w:rsidRPr="00C2340A">
        <w:t xml:space="preserve">же утверждения показателей экономической эффективности </w:t>
      </w:r>
      <w:r w:rsidR="00D62C09" w:rsidRPr="00C2340A">
        <w:lastRenderedPageBreak/>
        <w:t>деятельности унитарного предприятия и контроля за их выполнением (подпункт 12 пункта 1 статьи 20).</w:t>
      </w:r>
    </w:p>
    <w:p w:rsidR="00D62C09" w:rsidRPr="00C2340A" w:rsidRDefault="00D62C09" w:rsidP="00D62C09">
      <w:pPr>
        <w:pStyle w:val="81"/>
        <w:rPr>
          <w:color w:val="auto"/>
          <w:lang w:eastAsia="ru-RU"/>
        </w:rPr>
      </w:pPr>
      <w:r w:rsidRPr="00C2340A">
        <w:rPr>
          <w:color w:val="auto"/>
        </w:rPr>
        <w:tab/>
        <w:t xml:space="preserve">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 131 утвержден </w:t>
      </w:r>
      <w:r w:rsidRPr="00C2340A">
        <w:rPr>
          <w:color w:val="auto"/>
          <w:lang w:eastAsia="ru-RU"/>
        </w:rPr>
        <w:t>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w:t>
      </w:r>
      <w:r w:rsidR="008A551F" w:rsidRPr="00C2340A">
        <w:rPr>
          <w:color w:val="auto"/>
          <w:lang w:eastAsia="ru-RU"/>
        </w:rPr>
        <w:t xml:space="preserve"> (далее –</w:t>
      </w:r>
      <w:r w:rsidR="00625623" w:rsidRPr="00C2340A">
        <w:rPr>
          <w:color w:val="auto"/>
          <w:lang w:eastAsia="ru-RU"/>
        </w:rPr>
        <w:t xml:space="preserve"> Порядок, утвержденный решением </w:t>
      </w:r>
      <w:r w:rsidR="00625623" w:rsidRPr="00C2340A">
        <w:rPr>
          <w:color w:val="auto"/>
        </w:rPr>
        <w:t>Собрания депутатов от 31.07.2006 № 131</w:t>
      </w:r>
      <w:r w:rsidR="008A551F" w:rsidRPr="00C2340A">
        <w:rPr>
          <w:color w:val="auto"/>
          <w:lang w:eastAsia="ru-RU"/>
        </w:rPr>
        <w:t>)</w:t>
      </w:r>
      <w:r w:rsidRPr="00C2340A">
        <w:rPr>
          <w:color w:val="auto"/>
          <w:lang w:eastAsia="ru-RU"/>
        </w:rPr>
        <w:t>.</w:t>
      </w:r>
    </w:p>
    <w:p w:rsidR="00D62C09" w:rsidRPr="00C2340A" w:rsidRDefault="00D62C09" w:rsidP="00D62C09">
      <w:pPr>
        <w:jc w:val="both"/>
        <w:rPr>
          <w:rFonts w:eastAsia="Calibri"/>
          <w:sz w:val="28"/>
          <w:szCs w:val="28"/>
          <w:lang w:eastAsia="ru-RU"/>
        </w:rPr>
      </w:pPr>
      <w:r w:rsidRPr="00C2340A">
        <w:rPr>
          <w:sz w:val="28"/>
          <w:szCs w:val="28"/>
        </w:rPr>
        <w:tab/>
        <w:t xml:space="preserve">В целях </w:t>
      </w:r>
      <w:r w:rsidRPr="00C2340A">
        <w:rPr>
          <w:rFonts w:eastAsia="Calibri"/>
          <w:sz w:val="28"/>
          <w:szCs w:val="28"/>
          <w:lang w:eastAsia="ru-RU"/>
        </w:rPr>
        <w:t xml:space="preserve">формирования полной и достоверной информации о финансово-хозяйственной деятельности </w:t>
      </w:r>
      <w:r w:rsidRPr="00C2340A">
        <w:rPr>
          <w:sz w:val="28"/>
          <w:szCs w:val="28"/>
        </w:rPr>
        <w:t>муниципальных унитарных предприятий</w:t>
      </w:r>
      <w:r w:rsidRPr="00C2340A">
        <w:rPr>
          <w:rFonts w:eastAsia="Calibri"/>
          <w:sz w:val="28"/>
          <w:szCs w:val="28"/>
          <w:lang w:eastAsia="ru-RU"/>
        </w:rPr>
        <w:t>, оценки эффективности их финансово-хозяйственной деятельности и создания информационно-аналитической базы, необходимой для подготовки и принятия оптимальных управленческих решений, направленных на повышение эффективности деятельности</w:t>
      </w:r>
      <w:r w:rsidR="00694E17">
        <w:rPr>
          <w:rFonts w:eastAsia="Calibri"/>
          <w:sz w:val="28"/>
          <w:szCs w:val="28"/>
          <w:lang w:eastAsia="ru-RU"/>
        </w:rPr>
        <w:t>,</w:t>
      </w:r>
      <w:r w:rsidRPr="00C2340A">
        <w:rPr>
          <w:rFonts w:eastAsia="Calibri"/>
          <w:sz w:val="28"/>
          <w:szCs w:val="28"/>
          <w:lang w:eastAsia="ru-RU"/>
        </w:rPr>
        <w:t xml:space="preserve"> п</w:t>
      </w:r>
      <w:r w:rsidRPr="00C2340A">
        <w:rPr>
          <w:sz w:val="28"/>
          <w:szCs w:val="28"/>
        </w:rPr>
        <w:t xml:space="preserve">остановлением администрации Озерского городского округа </w:t>
      </w:r>
      <w:r w:rsidR="001C3762" w:rsidRPr="001C3762">
        <w:rPr>
          <w:sz w:val="28"/>
          <w:szCs w:val="28"/>
        </w:rPr>
        <w:t xml:space="preserve">                </w:t>
      </w:r>
      <w:r w:rsidR="00300C76" w:rsidRPr="00C2340A">
        <w:rPr>
          <w:sz w:val="28"/>
          <w:szCs w:val="28"/>
        </w:rPr>
        <w:t xml:space="preserve">от 01.02.2016 № 184 </w:t>
      </w:r>
      <w:r w:rsidRPr="00C2340A">
        <w:rPr>
          <w:sz w:val="28"/>
          <w:szCs w:val="28"/>
        </w:rPr>
        <w:t>(с изменениями от 13.03.2017 №</w:t>
      </w:r>
      <w:r w:rsidR="008F0619" w:rsidRPr="00C2340A">
        <w:rPr>
          <w:sz w:val="28"/>
          <w:szCs w:val="28"/>
        </w:rPr>
        <w:t> </w:t>
      </w:r>
      <w:r w:rsidRPr="00C2340A">
        <w:rPr>
          <w:sz w:val="28"/>
          <w:szCs w:val="28"/>
        </w:rPr>
        <w:t xml:space="preserve">575) утверждено </w:t>
      </w:r>
      <w:hyperlink w:anchor="sub_1000" w:history="1">
        <w:r w:rsidRPr="00C2340A">
          <w:rPr>
            <w:rFonts w:eastAsia="Calibri"/>
            <w:sz w:val="28"/>
            <w:szCs w:val="28"/>
            <w:lang w:eastAsia="ru-RU"/>
          </w:rPr>
          <w:t>Положение</w:t>
        </w:r>
      </w:hyperlink>
      <w:r w:rsidRPr="00C2340A">
        <w:rPr>
          <w:rFonts w:eastAsia="Calibri"/>
          <w:sz w:val="28"/>
          <w:szCs w:val="28"/>
          <w:lang w:eastAsia="ru-RU"/>
        </w:rPr>
        <w:t xml:space="preserve">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w:t>
      </w:r>
      <w:r w:rsidR="00300C76" w:rsidRPr="00C2340A">
        <w:rPr>
          <w:rFonts w:eastAsia="Calibri"/>
          <w:sz w:val="28"/>
          <w:szCs w:val="28"/>
          <w:lang w:eastAsia="ru-RU"/>
        </w:rPr>
        <w:t xml:space="preserve"> (далее – Положение об оценке эффективности финансово-хозяйственной деятельности муниципальных унитарных предприятий Озерского городского округа)</w:t>
      </w:r>
      <w:r w:rsidRPr="00C2340A">
        <w:rPr>
          <w:rFonts w:eastAsia="Calibri"/>
          <w:sz w:val="28"/>
          <w:szCs w:val="28"/>
          <w:lang w:eastAsia="ru-RU"/>
        </w:rPr>
        <w:t>.</w:t>
      </w:r>
    </w:p>
    <w:p w:rsidR="00501EDA" w:rsidRPr="00C2340A" w:rsidRDefault="00501EDA" w:rsidP="00D62C09">
      <w:pPr>
        <w:pStyle w:val="61"/>
      </w:pPr>
      <w:r w:rsidRPr="00C2340A">
        <w:tab/>
        <w:t>Согласно вышеуказанному Положению, проведение оценки эффективности финансово-хозяйственной деятельности предприятий осуществляется Управлением экономики администрации Озерского городского округа (далее – Управление экономики). Для проведения оценки эффективности финансово-хозяйственной деятельности предприятия представляют в Управление экономики следующие документы, (пункт 7 Положения):</w:t>
      </w:r>
    </w:p>
    <w:p w:rsidR="00501EDA" w:rsidRPr="00C2340A" w:rsidRDefault="00501EDA" w:rsidP="00501EDA">
      <w:pPr>
        <w:pStyle w:val="120"/>
        <w:rPr>
          <w:rFonts w:eastAsia="Calibri"/>
          <w:color w:val="auto"/>
          <w:lang w:eastAsia="ru-RU"/>
        </w:rPr>
      </w:pPr>
      <w:bookmarkStart w:id="2" w:name="sub_1096"/>
      <w:r w:rsidRPr="00C2340A">
        <w:rPr>
          <w:rFonts w:eastAsia="Calibri"/>
          <w:color w:val="auto"/>
        </w:rPr>
        <w:tab/>
        <w:t>–</w:t>
      </w:r>
      <w:r w:rsidRPr="00C2340A">
        <w:rPr>
          <w:rFonts w:eastAsia="Calibri"/>
          <w:color w:val="auto"/>
        </w:rPr>
        <w:tab/>
        <w:t xml:space="preserve">бухгалтерскую (финансовую) отчетность предприятия: </w:t>
      </w:r>
      <w:hyperlink r:id="rId10" w:history="1">
        <w:r w:rsidRPr="00C2340A">
          <w:rPr>
            <w:rFonts w:eastAsia="Calibri"/>
            <w:color w:val="auto"/>
          </w:rPr>
          <w:t>«Бухгалтерский баланс</w:t>
        </w:r>
      </w:hyperlink>
      <w:r w:rsidRPr="00C2340A">
        <w:rPr>
          <w:rFonts w:eastAsia="Calibri"/>
          <w:color w:val="auto"/>
        </w:rPr>
        <w:t xml:space="preserve">», </w:t>
      </w:r>
      <w:hyperlink r:id="rId11" w:history="1">
        <w:r w:rsidRPr="00C2340A">
          <w:rPr>
            <w:rFonts w:eastAsia="Calibri"/>
            <w:color w:val="auto"/>
          </w:rPr>
          <w:t>«Отчет о финансовых результатах</w:t>
        </w:r>
      </w:hyperlink>
      <w:r w:rsidRPr="00C2340A">
        <w:rPr>
          <w:rFonts w:eastAsia="Calibri"/>
          <w:color w:val="auto"/>
        </w:rPr>
        <w:t xml:space="preserve">» по формам, утвержденным </w:t>
      </w:r>
      <w:hyperlink r:id="rId12" w:history="1">
        <w:r w:rsidRPr="00C2340A">
          <w:rPr>
            <w:rFonts w:eastAsia="Calibri"/>
            <w:color w:val="auto"/>
          </w:rPr>
          <w:t>приказом</w:t>
        </w:r>
      </w:hyperlink>
      <w:r w:rsidRPr="00C2340A">
        <w:rPr>
          <w:rFonts w:eastAsia="Calibri"/>
          <w:color w:val="auto"/>
        </w:rPr>
        <w:t xml:space="preserve"> Министерства финансов Российской</w:t>
      </w:r>
      <w:r w:rsidRPr="00C2340A">
        <w:rPr>
          <w:rFonts w:eastAsia="Calibri"/>
          <w:color w:val="auto"/>
          <w:lang w:eastAsia="ru-RU"/>
        </w:rPr>
        <w:t xml:space="preserve"> Федерации от 02.07.2010 № 66н (подпункт 1 пункта 7 Положения);</w:t>
      </w:r>
    </w:p>
    <w:p w:rsidR="00501EDA" w:rsidRPr="00C2340A" w:rsidRDefault="00501EDA" w:rsidP="00501EDA">
      <w:pPr>
        <w:pStyle w:val="120"/>
        <w:rPr>
          <w:rFonts w:eastAsia="Calibri"/>
          <w:color w:val="auto"/>
          <w:lang w:eastAsia="ru-RU"/>
        </w:rPr>
      </w:pPr>
      <w:bookmarkStart w:id="3" w:name="sub_1097"/>
      <w:bookmarkEnd w:id="2"/>
      <w:r w:rsidRPr="00C2340A">
        <w:rPr>
          <w:rFonts w:eastAsia="Calibri"/>
          <w:color w:val="auto"/>
          <w:lang w:eastAsia="ru-RU"/>
        </w:rPr>
        <w:tab/>
        <w:t>–</w:t>
      </w:r>
      <w:r w:rsidRPr="00C2340A">
        <w:rPr>
          <w:rFonts w:eastAsia="Calibri"/>
          <w:color w:val="auto"/>
          <w:lang w:eastAsia="ru-RU"/>
        </w:rPr>
        <w:tab/>
        <w:t>отчет руководителя (подпункт 2 пункта 7 Положения);</w:t>
      </w:r>
    </w:p>
    <w:p w:rsidR="00501EDA" w:rsidRPr="00C2340A" w:rsidRDefault="00501EDA" w:rsidP="00501EDA">
      <w:pPr>
        <w:pStyle w:val="120"/>
        <w:rPr>
          <w:rFonts w:eastAsia="Calibri"/>
          <w:color w:val="auto"/>
          <w:lang w:eastAsia="ru-RU"/>
        </w:rPr>
      </w:pPr>
      <w:bookmarkStart w:id="4" w:name="sub_1098"/>
      <w:bookmarkEnd w:id="3"/>
      <w:r w:rsidRPr="00C2340A">
        <w:rPr>
          <w:rFonts w:eastAsia="Calibri"/>
          <w:color w:val="auto"/>
          <w:lang w:eastAsia="ru-RU"/>
        </w:rPr>
        <w:tab/>
        <w:t>–</w:t>
      </w:r>
      <w:r w:rsidRPr="00C2340A">
        <w:rPr>
          <w:rFonts w:eastAsia="Calibri"/>
          <w:color w:val="auto"/>
          <w:lang w:eastAsia="ru-RU"/>
        </w:rPr>
        <w:tab/>
        <w:t>отчет о выполнении основных показателей финансово-хозяйственной деятельности (подпункт 3 пункта 7 Положения);</w:t>
      </w:r>
    </w:p>
    <w:p w:rsidR="00501EDA" w:rsidRPr="00C2340A" w:rsidRDefault="00501EDA" w:rsidP="00501EDA">
      <w:pPr>
        <w:pStyle w:val="120"/>
        <w:rPr>
          <w:rFonts w:eastAsia="Calibri"/>
          <w:color w:val="auto"/>
          <w:lang w:eastAsia="ru-RU"/>
        </w:rPr>
      </w:pPr>
      <w:bookmarkStart w:id="5" w:name="sub_1099"/>
      <w:bookmarkEnd w:id="4"/>
      <w:r w:rsidRPr="00C2340A">
        <w:rPr>
          <w:rFonts w:eastAsia="Calibri"/>
          <w:color w:val="auto"/>
          <w:lang w:eastAsia="ru-RU"/>
        </w:rPr>
        <w:tab/>
        <w:t>–</w:t>
      </w:r>
      <w:r w:rsidRPr="00C2340A">
        <w:rPr>
          <w:rFonts w:eastAsia="Calibri"/>
          <w:color w:val="auto"/>
          <w:lang w:eastAsia="ru-RU"/>
        </w:rPr>
        <w:tab/>
        <w:t>отчет об использовании прибыли (подпункт 4 пункта 7 Положения);</w:t>
      </w:r>
    </w:p>
    <w:p w:rsidR="00501EDA" w:rsidRPr="00C2340A" w:rsidRDefault="00501EDA" w:rsidP="00501EDA">
      <w:pPr>
        <w:pStyle w:val="120"/>
        <w:rPr>
          <w:rFonts w:eastAsia="Calibri"/>
          <w:color w:val="auto"/>
          <w:lang w:eastAsia="ru-RU"/>
        </w:rPr>
      </w:pPr>
      <w:bookmarkStart w:id="6" w:name="sub_1100"/>
      <w:bookmarkEnd w:id="5"/>
      <w:r w:rsidRPr="00C2340A">
        <w:rPr>
          <w:rFonts w:eastAsia="Calibri"/>
          <w:color w:val="auto"/>
          <w:lang w:eastAsia="ru-RU"/>
        </w:rPr>
        <w:tab/>
        <w:t>–</w:t>
      </w:r>
      <w:r w:rsidRPr="00C2340A">
        <w:rPr>
          <w:rFonts w:eastAsia="Calibri"/>
          <w:color w:val="auto"/>
          <w:lang w:eastAsia="ru-RU"/>
        </w:rPr>
        <w:tab/>
        <w:t>отчет об использовании амортизационных отчислений (подпункт 5 пункта 7 Положения);</w:t>
      </w:r>
    </w:p>
    <w:p w:rsidR="00501EDA" w:rsidRPr="00C2340A" w:rsidRDefault="00501EDA" w:rsidP="00501EDA">
      <w:pPr>
        <w:pStyle w:val="120"/>
        <w:rPr>
          <w:rFonts w:eastAsia="Calibri"/>
          <w:color w:val="auto"/>
          <w:lang w:eastAsia="ru-RU"/>
        </w:rPr>
      </w:pPr>
      <w:bookmarkStart w:id="7" w:name="sub_1101"/>
      <w:bookmarkEnd w:id="6"/>
      <w:r w:rsidRPr="00C2340A">
        <w:rPr>
          <w:rFonts w:eastAsia="Calibri"/>
          <w:color w:val="auto"/>
          <w:lang w:eastAsia="ru-RU"/>
        </w:rPr>
        <w:tab/>
        <w:t>–</w:t>
      </w:r>
      <w:r w:rsidRPr="00C2340A">
        <w:rPr>
          <w:rFonts w:eastAsia="Calibri"/>
          <w:color w:val="auto"/>
          <w:lang w:eastAsia="ru-RU"/>
        </w:rPr>
        <w:tab/>
        <w:t>индикаторы оценки финансово-хозяйственной деятельности (подпункт 9 пункта 7 Положения);</w:t>
      </w:r>
    </w:p>
    <w:p w:rsidR="00501EDA" w:rsidRPr="00C2340A" w:rsidRDefault="00501EDA" w:rsidP="00501EDA">
      <w:pPr>
        <w:pStyle w:val="120"/>
        <w:rPr>
          <w:rFonts w:eastAsia="Calibri"/>
          <w:color w:val="auto"/>
          <w:lang w:eastAsia="ru-RU"/>
        </w:rPr>
      </w:pPr>
      <w:bookmarkStart w:id="8" w:name="sub_1102"/>
      <w:bookmarkEnd w:id="7"/>
      <w:r w:rsidRPr="00C2340A">
        <w:rPr>
          <w:rFonts w:eastAsia="Calibri"/>
          <w:color w:val="auto"/>
          <w:lang w:eastAsia="ru-RU"/>
        </w:rPr>
        <w:tab/>
        <w:t>–</w:t>
      </w:r>
      <w:r w:rsidRPr="00C2340A">
        <w:rPr>
          <w:rFonts w:eastAsia="Calibri"/>
          <w:color w:val="auto"/>
          <w:lang w:eastAsia="ru-RU"/>
        </w:rPr>
        <w:tab/>
        <w:t xml:space="preserve">пояснительную записку к индикаторам оценки финансово-хозяйственной деятельности, отражающую анализ платежеспособности, финансовой устойчивости, </w:t>
      </w:r>
      <w:r w:rsidRPr="00C2340A">
        <w:rPr>
          <w:rFonts w:eastAsia="Calibri"/>
          <w:color w:val="auto"/>
          <w:lang w:eastAsia="ru-RU"/>
        </w:rPr>
        <w:lastRenderedPageBreak/>
        <w:t>деловой активности и рентабельности предприятия, а также принимаемые меры по повышению эффективности работы предприятия, подписанную руководителем и главным бухгалтером предприятия (подпункт 7 пункта 7 Положения);</w:t>
      </w:r>
    </w:p>
    <w:p w:rsidR="00501EDA" w:rsidRPr="00C2340A" w:rsidRDefault="00501EDA" w:rsidP="00501EDA">
      <w:pPr>
        <w:pStyle w:val="120"/>
        <w:rPr>
          <w:rFonts w:eastAsia="Calibri"/>
          <w:color w:val="auto"/>
          <w:lang w:eastAsia="ru-RU"/>
        </w:rPr>
      </w:pPr>
      <w:bookmarkStart w:id="9" w:name="sub_1103"/>
      <w:bookmarkEnd w:id="8"/>
      <w:r w:rsidRPr="00C2340A">
        <w:rPr>
          <w:rFonts w:eastAsia="Calibri"/>
          <w:color w:val="auto"/>
          <w:lang w:eastAsia="ru-RU"/>
        </w:rPr>
        <w:tab/>
        <w:t>–</w:t>
      </w:r>
      <w:r w:rsidRPr="00C2340A">
        <w:rPr>
          <w:rFonts w:eastAsia="Calibri"/>
          <w:color w:val="auto"/>
          <w:lang w:eastAsia="ru-RU"/>
        </w:rPr>
        <w:tab/>
        <w:t>анализ дебиторской задолженности (подпункт 8 пункта 7 Положения);</w:t>
      </w:r>
    </w:p>
    <w:p w:rsidR="00501EDA" w:rsidRPr="00C2340A" w:rsidRDefault="00501EDA" w:rsidP="00501EDA">
      <w:pPr>
        <w:pStyle w:val="120"/>
        <w:rPr>
          <w:rFonts w:eastAsia="Calibri"/>
          <w:color w:val="auto"/>
          <w:lang w:eastAsia="ru-RU"/>
        </w:rPr>
      </w:pPr>
      <w:bookmarkStart w:id="10" w:name="sub_1104"/>
      <w:bookmarkEnd w:id="9"/>
      <w:r w:rsidRPr="00C2340A">
        <w:rPr>
          <w:rFonts w:eastAsia="Calibri"/>
          <w:color w:val="auto"/>
          <w:lang w:eastAsia="ru-RU"/>
        </w:rPr>
        <w:tab/>
        <w:t>–</w:t>
      </w:r>
      <w:r w:rsidRPr="00C2340A">
        <w:rPr>
          <w:rFonts w:eastAsia="Calibri"/>
          <w:color w:val="auto"/>
          <w:lang w:eastAsia="ru-RU"/>
        </w:rPr>
        <w:tab/>
        <w:t>анализ кредиторской задолженности (подпункт 9 пункта 7 Положения);</w:t>
      </w:r>
    </w:p>
    <w:p w:rsidR="00501EDA" w:rsidRPr="00C2340A" w:rsidRDefault="00501EDA" w:rsidP="00501EDA">
      <w:pPr>
        <w:pStyle w:val="120"/>
        <w:rPr>
          <w:rFonts w:eastAsia="Calibri"/>
          <w:color w:val="auto"/>
          <w:lang w:eastAsia="ru-RU"/>
        </w:rPr>
      </w:pPr>
      <w:bookmarkStart w:id="11" w:name="sub_1105"/>
      <w:bookmarkEnd w:id="10"/>
      <w:r w:rsidRPr="00C2340A">
        <w:rPr>
          <w:rFonts w:eastAsia="Calibri"/>
          <w:color w:val="auto"/>
          <w:lang w:eastAsia="ru-RU"/>
        </w:rPr>
        <w:tab/>
        <w:t>–</w:t>
      </w:r>
      <w:r w:rsidRPr="00C2340A">
        <w:rPr>
          <w:rFonts w:eastAsia="Calibri"/>
          <w:color w:val="auto"/>
          <w:lang w:eastAsia="ru-RU"/>
        </w:rPr>
        <w:tab/>
        <w:t>пояснительную записку о финан</w:t>
      </w:r>
      <w:r w:rsidR="00C07FEE" w:rsidRPr="00C2340A">
        <w:rPr>
          <w:rFonts w:eastAsia="Calibri"/>
          <w:color w:val="auto"/>
          <w:lang w:eastAsia="ru-RU"/>
        </w:rPr>
        <w:t>сово-хозяйственной деятельности (</w:t>
      </w:r>
      <w:r w:rsidRPr="00C2340A">
        <w:rPr>
          <w:rFonts w:eastAsia="Calibri"/>
          <w:color w:val="auto"/>
          <w:lang w:eastAsia="ru-RU"/>
        </w:rPr>
        <w:t>подпункт 10 пункта 7 Положения</w:t>
      </w:r>
      <w:r w:rsidR="00C07FEE" w:rsidRPr="00C2340A">
        <w:rPr>
          <w:rFonts w:eastAsia="Calibri"/>
          <w:color w:val="auto"/>
          <w:lang w:eastAsia="ru-RU"/>
        </w:rPr>
        <w:t>)</w:t>
      </w:r>
      <w:r w:rsidRPr="00C2340A">
        <w:rPr>
          <w:rFonts w:eastAsia="Calibri"/>
          <w:color w:val="auto"/>
          <w:lang w:eastAsia="ru-RU"/>
        </w:rPr>
        <w:t>;</w:t>
      </w:r>
    </w:p>
    <w:p w:rsidR="00501EDA" w:rsidRPr="00C2340A" w:rsidRDefault="00501EDA" w:rsidP="00501EDA">
      <w:pPr>
        <w:pStyle w:val="120"/>
        <w:rPr>
          <w:rFonts w:eastAsia="Calibri"/>
          <w:color w:val="auto"/>
          <w:lang w:eastAsia="ru-RU"/>
        </w:rPr>
      </w:pPr>
      <w:bookmarkStart w:id="12" w:name="sub_1106"/>
      <w:bookmarkEnd w:id="11"/>
      <w:r w:rsidRPr="00C2340A">
        <w:rPr>
          <w:rFonts w:eastAsia="Calibri"/>
          <w:color w:val="auto"/>
          <w:lang w:eastAsia="ru-RU"/>
        </w:rPr>
        <w:tab/>
        <w:t>–</w:t>
      </w:r>
      <w:r w:rsidRPr="00C2340A">
        <w:rPr>
          <w:rFonts w:eastAsia="Calibri"/>
          <w:color w:val="auto"/>
          <w:lang w:eastAsia="ru-RU"/>
        </w:rPr>
        <w:tab/>
        <w:t>оценку эффективности финансово-хозяйственной деятельности (подпункт 11 пункта 7 Положения).</w:t>
      </w:r>
    </w:p>
    <w:p w:rsidR="00501EDA" w:rsidRPr="00C2340A" w:rsidRDefault="00501EDA" w:rsidP="00501EDA">
      <w:pPr>
        <w:pStyle w:val="120"/>
        <w:rPr>
          <w:rFonts w:eastAsia="Calibri"/>
          <w:color w:val="auto"/>
          <w:lang w:eastAsia="ru-RU"/>
        </w:rPr>
      </w:pPr>
      <w:bookmarkStart w:id="13" w:name="sub_1107"/>
      <w:bookmarkEnd w:id="12"/>
      <w:r w:rsidRPr="00C2340A">
        <w:rPr>
          <w:rFonts w:eastAsia="Calibri"/>
          <w:color w:val="auto"/>
          <w:lang w:eastAsia="ru-RU"/>
        </w:rPr>
        <w:tab/>
      </w:r>
      <w:bookmarkEnd w:id="13"/>
      <w:r w:rsidRPr="00C2340A">
        <w:rPr>
          <w:rFonts w:eastAsia="Calibri"/>
          <w:color w:val="auto"/>
          <w:lang w:eastAsia="ru-RU"/>
        </w:rPr>
        <w:t xml:space="preserve">Помимо вышеуказанных документов муниципальные унитарные предприятия Озерского городского округа представляют в Управление экономики отчеты о выполнении основных показателей финансово-хозяйственной деятельности по основным видам деятельности предприятия (пункт 8 Положения). </w:t>
      </w:r>
    </w:p>
    <w:p w:rsidR="00506AFD" w:rsidRPr="00C2340A" w:rsidRDefault="00300C76" w:rsidP="00300C76">
      <w:pPr>
        <w:pStyle w:val="141"/>
        <w:rPr>
          <w:color w:val="auto"/>
        </w:rPr>
      </w:pPr>
      <w:r w:rsidRPr="00C2340A">
        <w:rPr>
          <w:color w:val="auto"/>
        </w:rPr>
        <w:tab/>
      </w:r>
      <w:r w:rsidR="00506AFD" w:rsidRPr="00C2340A">
        <w:rPr>
          <w:color w:val="auto"/>
        </w:rPr>
        <w:t>П</w:t>
      </w:r>
      <w:r w:rsidRPr="00C2340A">
        <w:rPr>
          <w:color w:val="auto"/>
        </w:rPr>
        <w:t>ункт</w:t>
      </w:r>
      <w:r w:rsidR="00506AFD" w:rsidRPr="00C2340A">
        <w:rPr>
          <w:color w:val="auto"/>
        </w:rPr>
        <w:t>ом</w:t>
      </w:r>
      <w:r w:rsidRPr="00C2340A">
        <w:rPr>
          <w:color w:val="auto"/>
        </w:rPr>
        <w:t xml:space="preserve"> 9 Положения об оценке эффективности финансово-хозяйственной деятельности муниципальных унитарных предприятий Озерского городского округа</w:t>
      </w:r>
      <w:r w:rsidR="00506AFD" w:rsidRPr="00C2340A">
        <w:rPr>
          <w:color w:val="auto"/>
        </w:rPr>
        <w:t xml:space="preserve"> установлено:</w:t>
      </w:r>
    </w:p>
    <w:p w:rsidR="00506AFD" w:rsidRPr="00C2340A" w:rsidRDefault="00506AFD" w:rsidP="00300C76">
      <w:pPr>
        <w:pStyle w:val="141"/>
        <w:rPr>
          <w:color w:val="auto"/>
        </w:rPr>
      </w:pPr>
      <w:r w:rsidRPr="00C2340A">
        <w:rPr>
          <w:color w:val="auto"/>
        </w:rPr>
        <w:tab/>
        <w:t>–</w:t>
      </w:r>
      <w:r w:rsidRPr="00C2340A">
        <w:rPr>
          <w:color w:val="auto"/>
        </w:rPr>
        <w:tab/>
      </w:r>
      <w:r w:rsidR="00300C76" w:rsidRPr="00C2340A">
        <w:rPr>
          <w:color w:val="auto"/>
        </w:rPr>
        <w:t xml:space="preserve">документы, указанные в подпунктах 1), 2), 3), 10) пункта 7 Положения, составленные по оперативным данным, предоставляются в Управление экономики ежемесячно в срок до 25 числа месяца, следующего </w:t>
      </w:r>
      <w:r w:rsidR="001C0098" w:rsidRPr="00C2340A">
        <w:rPr>
          <w:color w:val="auto"/>
        </w:rPr>
        <w:t>за отчетным периодом;</w:t>
      </w:r>
    </w:p>
    <w:p w:rsidR="00506AFD" w:rsidRPr="00C2340A" w:rsidRDefault="00506AFD" w:rsidP="00300C76">
      <w:pPr>
        <w:pStyle w:val="141"/>
        <w:rPr>
          <w:color w:val="auto"/>
        </w:rPr>
      </w:pPr>
      <w:r w:rsidRPr="00C2340A">
        <w:rPr>
          <w:color w:val="auto"/>
        </w:rPr>
        <w:tab/>
        <w:t>–</w:t>
      </w:r>
      <w:r w:rsidRPr="00C2340A">
        <w:rPr>
          <w:color w:val="auto"/>
        </w:rPr>
        <w:tab/>
        <w:t>д</w:t>
      </w:r>
      <w:r w:rsidR="00300C76" w:rsidRPr="00C2340A">
        <w:rPr>
          <w:color w:val="auto"/>
        </w:rPr>
        <w:t>окументы, указанные в подпунктах 4), 5), 6), 7), 8), 9), 11) пункта 7, пункте 8 Положения, составленные по оперативным данным, представляются в Управление экономики ежеквартально в срок до 1 числа второго месяца, сл</w:t>
      </w:r>
      <w:r w:rsidR="001C0098" w:rsidRPr="00C2340A">
        <w:rPr>
          <w:color w:val="auto"/>
        </w:rPr>
        <w:t>едующего за отчетным кварталом;</w:t>
      </w:r>
    </w:p>
    <w:p w:rsidR="00300C76" w:rsidRPr="00C2340A" w:rsidRDefault="00506AFD" w:rsidP="00300C76">
      <w:pPr>
        <w:pStyle w:val="141"/>
        <w:rPr>
          <w:color w:val="auto"/>
        </w:rPr>
      </w:pPr>
      <w:r w:rsidRPr="00C2340A">
        <w:rPr>
          <w:color w:val="auto"/>
        </w:rPr>
        <w:tab/>
        <w:t>–</w:t>
      </w:r>
      <w:r w:rsidRPr="00C2340A">
        <w:rPr>
          <w:color w:val="auto"/>
        </w:rPr>
        <w:tab/>
        <w:t>д</w:t>
      </w:r>
      <w:r w:rsidR="00300C76" w:rsidRPr="00C2340A">
        <w:rPr>
          <w:color w:val="auto"/>
        </w:rPr>
        <w:t xml:space="preserve">окументы, указанные в подпунктах 1) - 11) пункта 7, пункте </w:t>
      </w:r>
      <w:proofErr w:type="gramStart"/>
      <w:r w:rsidR="00300C76" w:rsidRPr="00C2340A">
        <w:rPr>
          <w:color w:val="auto"/>
        </w:rPr>
        <w:t>8  Положения</w:t>
      </w:r>
      <w:proofErr w:type="gramEnd"/>
      <w:r w:rsidR="00300C76" w:rsidRPr="00C2340A">
        <w:rPr>
          <w:color w:val="auto"/>
        </w:rPr>
        <w:t xml:space="preserve">, составленные по данным годовой бухгалтерской отчетности, направленной в Инспекцию федеральной налоговой службы Российской Федерации, предоставляются в Управление экономики в срок до 01 апреля года, следующего за отчетным годом. </w:t>
      </w:r>
    </w:p>
    <w:p w:rsidR="00501EDA" w:rsidRPr="00C2340A" w:rsidRDefault="00501EDA" w:rsidP="00501EDA">
      <w:pPr>
        <w:pStyle w:val="120"/>
        <w:rPr>
          <w:rFonts w:eastAsia="Calibri"/>
          <w:color w:val="auto"/>
          <w:lang w:eastAsia="ru-RU"/>
        </w:rPr>
      </w:pPr>
      <w:bookmarkStart w:id="14" w:name="sub_1023"/>
      <w:r w:rsidRPr="00C2340A">
        <w:rPr>
          <w:rFonts w:eastAsia="Calibri"/>
          <w:color w:val="auto"/>
        </w:rPr>
        <w:tab/>
      </w:r>
      <w:r w:rsidRPr="00C2340A">
        <w:rPr>
          <w:rFonts w:eastAsia="Calibri"/>
          <w:color w:val="auto"/>
          <w:lang w:eastAsia="ru-RU"/>
        </w:rPr>
        <w:t>Управление экономики направляет сводную информацию по оценке эффективности финансово-хозяйственной деятельности предприятий в срок до 15 числа второго месяца, следующего за отчетным периодом, составленную по данным годовой бухгалтерской отчетности – в срок до 20 апреля года, следующего за отчетным годом:</w:t>
      </w:r>
    </w:p>
    <w:bookmarkEnd w:id="14"/>
    <w:p w:rsidR="00501EDA" w:rsidRPr="00C2340A" w:rsidRDefault="00501EDA" w:rsidP="00501EDA">
      <w:pPr>
        <w:pStyle w:val="120"/>
        <w:rPr>
          <w:rFonts w:eastAsia="Calibri"/>
          <w:color w:val="auto"/>
          <w:lang w:eastAsia="ru-RU"/>
        </w:rPr>
      </w:pPr>
      <w:r w:rsidRPr="00C2340A">
        <w:rPr>
          <w:rFonts w:eastAsia="Calibri"/>
          <w:color w:val="auto"/>
          <w:lang w:eastAsia="ru-RU"/>
        </w:rPr>
        <w:tab/>
        <w:t>–</w:t>
      </w:r>
      <w:r w:rsidRPr="00C2340A">
        <w:rPr>
          <w:rFonts w:eastAsia="Calibri"/>
          <w:color w:val="auto"/>
          <w:lang w:eastAsia="ru-RU"/>
        </w:rPr>
        <w:tab/>
        <w:t>главе администрации Озерского городского округа;</w:t>
      </w:r>
    </w:p>
    <w:p w:rsidR="00501EDA" w:rsidRPr="00C2340A" w:rsidRDefault="00501EDA" w:rsidP="00501EDA">
      <w:pPr>
        <w:pStyle w:val="120"/>
        <w:rPr>
          <w:rFonts w:eastAsia="Calibri"/>
          <w:color w:val="auto"/>
          <w:lang w:eastAsia="ru-RU"/>
        </w:rPr>
      </w:pPr>
      <w:r w:rsidRPr="00C2340A">
        <w:rPr>
          <w:rFonts w:eastAsia="Calibri"/>
          <w:color w:val="auto"/>
          <w:lang w:eastAsia="ru-RU"/>
        </w:rPr>
        <w:tab/>
        <w:t>–</w:t>
      </w:r>
      <w:r w:rsidRPr="00C2340A">
        <w:rPr>
          <w:rFonts w:eastAsia="Calibri"/>
          <w:color w:val="auto"/>
          <w:lang w:eastAsia="ru-RU"/>
        </w:rPr>
        <w:tab/>
        <w:t>заместителю главы администрации Озерского городского округа, курирующему сферу экономики и финансов;</w:t>
      </w:r>
    </w:p>
    <w:p w:rsidR="00501EDA" w:rsidRPr="00C2340A" w:rsidRDefault="00501EDA" w:rsidP="00501EDA">
      <w:pPr>
        <w:pStyle w:val="120"/>
        <w:rPr>
          <w:rFonts w:eastAsia="Calibri"/>
          <w:color w:val="auto"/>
          <w:lang w:eastAsia="ru-RU"/>
        </w:rPr>
      </w:pPr>
      <w:r w:rsidRPr="00C2340A">
        <w:rPr>
          <w:rFonts w:eastAsia="Calibri"/>
          <w:color w:val="auto"/>
          <w:lang w:eastAsia="ru-RU"/>
        </w:rPr>
        <w:tab/>
        <w:t>–</w:t>
      </w:r>
      <w:r w:rsidRPr="00C2340A">
        <w:rPr>
          <w:rFonts w:eastAsia="Calibri"/>
          <w:color w:val="auto"/>
          <w:lang w:eastAsia="ru-RU"/>
        </w:rPr>
        <w:tab/>
        <w:t xml:space="preserve">Управлению имущественных отношений администрации Озерского городского округа (далее – Управление имущественных отношений) </w:t>
      </w:r>
      <w:r w:rsidR="004E4E31" w:rsidRPr="00C2340A">
        <w:rPr>
          <w:rFonts w:eastAsia="Calibri"/>
          <w:color w:val="auto"/>
          <w:lang w:eastAsia="ru-RU"/>
        </w:rPr>
        <w:t>(</w:t>
      </w:r>
      <w:r w:rsidRPr="00C2340A">
        <w:rPr>
          <w:rFonts w:eastAsia="Calibri"/>
          <w:color w:val="auto"/>
          <w:lang w:eastAsia="ru-RU"/>
        </w:rPr>
        <w:t>пункт 16 Положения</w:t>
      </w:r>
      <w:r w:rsidR="004E4E31" w:rsidRPr="00C2340A">
        <w:rPr>
          <w:rFonts w:eastAsia="Calibri"/>
          <w:color w:val="auto"/>
          <w:lang w:eastAsia="ru-RU"/>
        </w:rPr>
        <w:t>)</w:t>
      </w:r>
      <w:r w:rsidRPr="00C2340A">
        <w:rPr>
          <w:rFonts w:eastAsia="Calibri"/>
          <w:color w:val="auto"/>
          <w:lang w:eastAsia="ru-RU"/>
        </w:rPr>
        <w:t>.</w:t>
      </w:r>
    </w:p>
    <w:p w:rsidR="00501EDA" w:rsidRPr="00C2340A" w:rsidRDefault="00501EDA" w:rsidP="00501EDA">
      <w:pPr>
        <w:pStyle w:val="120"/>
        <w:rPr>
          <w:rFonts w:eastAsia="Calibri"/>
          <w:color w:val="auto"/>
          <w:lang w:eastAsia="ru-RU"/>
        </w:rPr>
      </w:pPr>
      <w:bookmarkStart w:id="15" w:name="sub_1022"/>
      <w:r w:rsidRPr="00C2340A">
        <w:rPr>
          <w:rFonts w:eastAsia="Calibri"/>
          <w:color w:val="auto"/>
          <w:lang w:eastAsia="ru-RU"/>
        </w:rPr>
        <w:tab/>
        <w:t>Управление имущественных отношений</w:t>
      </w:r>
      <w:r w:rsidR="001C0098" w:rsidRPr="00C2340A">
        <w:rPr>
          <w:rFonts w:eastAsia="Calibri"/>
          <w:color w:val="auto"/>
          <w:lang w:eastAsia="ru-RU"/>
        </w:rPr>
        <w:t>,</w:t>
      </w:r>
      <w:r w:rsidRPr="00C2340A">
        <w:rPr>
          <w:rFonts w:eastAsia="Calibri"/>
          <w:color w:val="auto"/>
          <w:lang w:eastAsia="ru-RU"/>
        </w:rPr>
        <w:t xml:space="preserve"> в соответствии с установленной компетенцией права собственника имущества муниципальных унитарных предприятий, в течение 10 рабочих дней с момента получения от Управления экономики сводной информации формирует предложения по вопросам эффективного использования и сохранности муниципального имущества и представляет указанные документы главе администрации Озерского городского округа для принятия управленческих решений (пункт 16.1 Положения).</w:t>
      </w:r>
    </w:p>
    <w:bookmarkEnd w:id="15"/>
    <w:p w:rsidR="00501EDA" w:rsidRPr="00C2340A" w:rsidRDefault="00501EDA" w:rsidP="00501EDA">
      <w:pPr>
        <w:pStyle w:val="120"/>
        <w:rPr>
          <w:rFonts w:eastAsia="Calibri"/>
          <w:color w:val="auto"/>
          <w:lang w:eastAsia="ru-RU"/>
        </w:rPr>
      </w:pPr>
      <w:r w:rsidRPr="00C2340A">
        <w:rPr>
          <w:rFonts w:eastAsia="Calibri"/>
          <w:color w:val="auto"/>
          <w:lang w:eastAsia="ru-RU"/>
        </w:rPr>
        <w:lastRenderedPageBreak/>
        <w:tab/>
        <w:t xml:space="preserve">Оценка результатов финансово-хозяйственной деятельности </w:t>
      </w:r>
      <w:r w:rsidR="001C0098" w:rsidRPr="00C2340A">
        <w:rPr>
          <w:rFonts w:eastAsia="Calibri"/>
          <w:color w:val="auto"/>
          <w:lang w:eastAsia="ru-RU"/>
        </w:rPr>
        <w:t>п</w:t>
      </w:r>
      <w:r w:rsidRPr="00C2340A">
        <w:rPr>
          <w:rFonts w:eastAsia="Calibri"/>
          <w:color w:val="auto"/>
          <w:lang w:eastAsia="ru-RU"/>
        </w:rPr>
        <w:t xml:space="preserve">редприятий и выработка рекомендаций по проведению мероприятий по оздоровлению и (или) достижению наибольшей эффективности финансово-хозяйственной деятельности предприятий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администрации Озерского городского округа от 06.06.2016 № 1457 (с изменениями от 04.04.2017 № 786) </w:t>
      </w:r>
      <w:r w:rsidR="004E4E31" w:rsidRPr="00C2340A">
        <w:rPr>
          <w:rFonts w:eastAsia="Calibri"/>
          <w:color w:val="auto"/>
          <w:lang w:eastAsia="ru-RU"/>
        </w:rPr>
        <w:t>(</w:t>
      </w:r>
      <w:r w:rsidRPr="00C2340A">
        <w:rPr>
          <w:rFonts w:eastAsia="Calibri"/>
          <w:color w:val="auto"/>
          <w:lang w:eastAsia="ru-RU"/>
        </w:rPr>
        <w:t>пункт 17 Положения</w:t>
      </w:r>
      <w:r w:rsidR="004E4E31" w:rsidRPr="00C2340A">
        <w:rPr>
          <w:rFonts w:eastAsia="Calibri"/>
          <w:color w:val="auto"/>
          <w:lang w:eastAsia="ru-RU"/>
        </w:rPr>
        <w:t>)</w:t>
      </w:r>
      <w:r w:rsidRPr="00C2340A">
        <w:rPr>
          <w:rFonts w:eastAsia="Calibri"/>
          <w:color w:val="auto"/>
          <w:lang w:eastAsia="ru-RU"/>
        </w:rPr>
        <w:t>.</w:t>
      </w:r>
    </w:p>
    <w:p w:rsidR="00501EDA" w:rsidRPr="00C2340A" w:rsidRDefault="00501EDA" w:rsidP="00501EDA">
      <w:pPr>
        <w:pStyle w:val="120"/>
        <w:rPr>
          <w:rFonts w:eastAsia="Calibri"/>
          <w:color w:val="auto"/>
        </w:rPr>
      </w:pPr>
      <w:r w:rsidRPr="00C2340A">
        <w:rPr>
          <w:rFonts w:eastAsia="Calibri"/>
          <w:color w:val="auto"/>
          <w:lang w:eastAsia="ru-RU"/>
        </w:rPr>
        <w:tab/>
      </w:r>
      <w:r w:rsidRPr="00C2340A">
        <w:rPr>
          <w:rFonts w:eastAsia="Calibri"/>
          <w:color w:val="auto"/>
        </w:rPr>
        <w:t>Документы, предоставляемые в Управление экономики</w:t>
      </w:r>
      <w:r w:rsidR="00A0122E">
        <w:rPr>
          <w:rFonts w:eastAsia="Calibri"/>
          <w:color w:val="auto"/>
        </w:rPr>
        <w:t>,</w:t>
      </w:r>
      <w:r w:rsidRPr="00C2340A">
        <w:rPr>
          <w:rFonts w:eastAsia="Calibri"/>
          <w:color w:val="auto"/>
        </w:rPr>
        <w:t xml:space="preserve"> </w:t>
      </w:r>
      <w:r w:rsidRPr="00C2340A">
        <w:rPr>
          <w:color w:val="auto"/>
        </w:rPr>
        <w:t>составляются по данным годовой бухгалтерской отчетности, направленной в Инспекцию федеральной налоговой службы Российской Федерации (пункт 9 Положения).</w:t>
      </w:r>
    </w:p>
    <w:p w:rsidR="00501EDA" w:rsidRPr="00C2340A" w:rsidRDefault="00501EDA" w:rsidP="00501EDA">
      <w:pPr>
        <w:pStyle w:val="120"/>
        <w:rPr>
          <w:color w:val="auto"/>
        </w:rPr>
      </w:pPr>
      <w:r w:rsidRPr="00C2340A">
        <w:rPr>
          <w:color w:val="auto"/>
        </w:rPr>
        <w:tab/>
        <w:t xml:space="preserve">За искажение отчетности, предусмотренной настоящим порядком, руководители предприятий несут ответственность, установленную </w:t>
      </w:r>
      <w:hyperlink r:id="rId13" w:history="1">
        <w:r w:rsidRPr="00C2340A">
          <w:rPr>
            <w:rStyle w:val="af2"/>
            <w:color w:val="auto"/>
          </w:rPr>
          <w:t>законодательством</w:t>
        </w:r>
      </w:hyperlink>
      <w:r w:rsidRPr="00C2340A">
        <w:rPr>
          <w:color w:val="auto"/>
        </w:rPr>
        <w:t xml:space="preserve"> Российской Федерации (пункт 33 Положения).</w:t>
      </w:r>
    </w:p>
    <w:p w:rsidR="00EB6C5D" w:rsidRPr="00C2340A" w:rsidRDefault="0005316B" w:rsidP="00DF3807">
      <w:pPr>
        <w:pStyle w:val="141"/>
        <w:rPr>
          <w:color w:val="auto"/>
        </w:rPr>
      </w:pPr>
      <w:r w:rsidRPr="00C2340A">
        <w:rPr>
          <w:color w:val="auto"/>
        </w:rPr>
        <w:tab/>
      </w:r>
      <w:r w:rsidR="008D2418" w:rsidRPr="00C2340A">
        <w:rPr>
          <w:color w:val="auto"/>
        </w:rPr>
        <w:t>3.</w:t>
      </w:r>
      <w:r w:rsidR="008D2418" w:rsidRPr="00C2340A">
        <w:rPr>
          <w:color w:val="auto"/>
        </w:rPr>
        <w:tab/>
      </w:r>
      <w:r w:rsidR="00EB6C5D" w:rsidRPr="00C2340A">
        <w:rPr>
          <w:color w:val="auto"/>
        </w:rPr>
        <w:t>Проверкой соблюдения требований, установленных пунктом 12 статьи 20 Закона об унитарных предприятиях и главой 2 Порядка, утвержденного решением Собрания депутатов от 31.07.2006 № 131</w:t>
      </w:r>
      <w:r w:rsidR="0013560B" w:rsidRPr="00C2340A">
        <w:rPr>
          <w:color w:val="auto"/>
        </w:rPr>
        <w:t>, пунктов 9, 10 раздела 3 Положения об оценке эффективности финансово-хозяйственной деятельности муниципальных унитарных предприятий Озерского городского</w:t>
      </w:r>
      <w:r w:rsidR="00EB6C5D" w:rsidRPr="00C2340A">
        <w:rPr>
          <w:color w:val="auto"/>
        </w:rPr>
        <w:t xml:space="preserve"> </w:t>
      </w:r>
      <w:r w:rsidR="004E4E31" w:rsidRPr="00C2340A">
        <w:rPr>
          <w:color w:val="auto"/>
        </w:rPr>
        <w:t xml:space="preserve">округа </w:t>
      </w:r>
      <w:r w:rsidR="00EB6C5D" w:rsidRPr="00C2340A">
        <w:rPr>
          <w:color w:val="auto"/>
        </w:rPr>
        <w:t xml:space="preserve">в части составления, утверждения и контроля </w:t>
      </w:r>
      <w:r w:rsidR="00625623" w:rsidRPr="00C2340A">
        <w:rPr>
          <w:color w:val="auto"/>
        </w:rPr>
        <w:t xml:space="preserve">за исполнением показателей </w:t>
      </w:r>
      <w:r w:rsidR="00EB6C5D" w:rsidRPr="00C2340A">
        <w:rPr>
          <w:color w:val="auto"/>
        </w:rPr>
        <w:t>экономической эффективности деятельности унитарного предприятия</w:t>
      </w:r>
      <w:r w:rsidR="00625623" w:rsidRPr="00C2340A">
        <w:rPr>
          <w:color w:val="auto"/>
        </w:rPr>
        <w:t>, установлено:</w:t>
      </w:r>
    </w:p>
    <w:p w:rsidR="008A551F" w:rsidRPr="00C2340A" w:rsidRDefault="00DF3807" w:rsidP="008D2418">
      <w:pPr>
        <w:pStyle w:val="120"/>
        <w:rPr>
          <w:color w:val="auto"/>
        </w:rPr>
      </w:pPr>
      <w:r w:rsidRPr="00C2340A">
        <w:rPr>
          <w:color w:val="auto"/>
        </w:rPr>
        <w:tab/>
        <w:t>3.1.</w:t>
      </w:r>
      <w:r w:rsidRPr="00C2340A">
        <w:rPr>
          <w:color w:val="auto"/>
        </w:rPr>
        <w:tab/>
      </w:r>
      <w:r w:rsidRPr="00C2340A">
        <w:rPr>
          <w:color w:val="auto"/>
          <w:lang w:eastAsia="ru-RU"/>
        </w:rPr>
        <w:t xml:space="preserve">Основные плановые показатели </w:t>
      </w:r>
      <w:r w:rsidRPr="00C2340A">
        <w:rPr>
          <w:color w:val="auto"/>
        </w:rPr>
        <w:t xml:space="preserve">финансово-хозяйственной деятельности МУП «ДЕЗ» на 2019 год утверждены </w:t>
      </w:r>
      <w:r w:rsidR="00965BCB" w:rsidRPr="00C2340A">
        <w:rPr>
          <w:color w:val="auto"/>
        </w:rPr>
        <w:t>постановлением администрации Озерского городского округа от 25.12.2018 №</w:t>
      </w:r>
      <w:r w:rsidR="00965BCB" w:rsidRPr="00C2340A">
        <w:rPr>
          <w:color w:val="auto"/>
          <w:lang w:val="en-US"/>
        </w:rPr>
        <w:t> </w:t>
      </w:r>
      <w:r w:rsidR="00965BCB" w:rsidRPr="00C2340A">
        <w:rPr>
          <w:color w:val="auto"/>
        </w:rPr>
        <w:t>3</w:t>
      </w:r>
      <w:r w:rsidR="00910977">
        <w:rPr>
          <w:color w:val="auto"/>
        </w:rPr>
        <w:t>251</w:t>
      </w:r>
      <w:r w:rsidR="00431DAC" w:rsidRPr="00C2340A">
        <w:rPr>
          <w:color w:val="auto"/>
        </w:rPr>
        <w:t xml:space="preserve">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2019-2020 годы»</w:t>
      </w:r>
      <w:r w:rsidR="00965BCB" w:rsidRPr="00C2340A">
        <w:rPr>
          <w:color w:val="auto"/>
        </w:rPr>
        <w:t xml:space="preserve"> </w:t>
      </w:r>
      <w:r w:rsidR="00431DAC" w:rsidRPr="00C2340A">
        <w:rPr>
          <w:color w:val="auto"/>
        </w:rPr>
        <w:t xml:space="preserve">(с изменениями </w:t>
      </w:r>
      <w:r w:rsidR="00A92139" w:rsidRPr="00C2340A">
        <w:rPr>
          <w:color w:val="auto"/>
        </w:rPr>
        <w:t xml:space="preserve">               </w:t>
      </w:r>
      <w:r w:rsidR="00431DAC" w:rsidRPr="00C2340A">
        <w:rPr>
          <w:color w:val="auto"/>
        </w:rPr>
        <w:t>от 31.06.2019 №</w:t>
      </w:r>
      <w:r w:rsidR="004E4E31" w:rsidRPr="00C2340A">
        <w:rPr>
          <w:color w:val="auto"/>
        </w:rPr>
        <w:t> </w:t>
      </w:r>
      <w:r w:rsidR="00431DAC" w:rsidRPr="00C2340A">
        <w:rPr>
          <w:color w:val="auto"/>
        </w:rPr>
        <w:t xml:space="preserve">1911) </w:t>
      </w:r>
      <w:r w:rsidR="00965BCB" w:rsidRPr="00C2340A">
        <w:rPr>
          <w:color w:val="auto"/>
        </w:rPr>
        <w:t>с учетом мнения постоянно действующей балансовой комиссии администрации Озерского городского округа (протокол</w:t>
      </w:r>
      <w:r w:rsidR="00431DAC" w:rsidRPr="00C2340A">
        <w:rPr>
          <w:color w:val="auto"/>
        </w:rPr>
        <w:t>ы</w:t>
      </w:r>
      <w:r w:rsidR="00965BCB" w:rsidRPr="00C2340A">
        <w:rPr>
          <w:color w:val="auto"/>
        </w:rPr>
        <w:t xml:space="preserve"> заседани</w:t>
      </w:r>
      <w:r w:rsidR="00431DAC" w:rsidRPr="00C2340A">
        <w:rPr>
          <w:color w:val="auto"/>
        </w:rPr>
        <w:t>й</w:t>
      </w:r>
      <w:r w:rsidR="00965BCB" w:rsidRPr="00C2340A">
        <w:rPr>
          <w:color w:val="auto"/>
        </w:rPr>
        <w:t xml:space="preserve"> </w:t>
      </w:r>
      <w:r w:rsidR="00A92139" w:rsidRPr="00C2340A">
        <w:rPr>
          <w:color w:val="auto"/>
        </w:rPr>
        <w:t xml:space="preserve">                 </w:t>
      </w:r>
      <w:r w:rsidR="00965BCB" w:rsidRPr="00C2340A">
        <w:rPr>
          <w:color w:val="auto"/>
        </w:rPr>
        <w:t>от 12.12.2018 № 23</w:t>
      </w:r>
      <w:r w:rsidR="00431DAC" w:rsidRPr="00C2340A">
        <w:rPr>
          <w:color w:val="auto"/>
        </w:rPr>
        <w:t>, от 20.06.2019 № 15</w:t>
      </w:r>
      <w:r w:rsidR="00965BCB" w:rsidRPr="00C2340A">
        <w:rPr>
          <w:color w:val="auto"/>
        </w:rPr>
        <w:t>)</w:t>
      </w:r>
      <w:r w:rsidR="00431DAC" w:rsidRPr="00C2340A">
        <w:rPr>
          <w:color w:val="auto"/>
        </w:rPr>
        <w:t>:</w:t>
      </w:r>
    </w:p>
    <w:tbl>
      <w:tblPr>
        <w:tblW w:w="10136" w:type="dxa"/>
        <w:tblInd w:w="108" w:type="dxa"/>
        <w:tblLook w:val="04A0" w:firstRow="1" w:lastRow="0" w:firstColumn="1" w:lastColumn="0" w:noHBand="0" w:noVBand="1"/>
      </w:tblPr>
      <w:tblGrid>
        <w:gridCol w:w="4111"/>
        <w:gridCol w:w="2907"/>
        <w:gridCol w:w="3118"/>
      </w:tblGrid>
      <w:tr w:rsidR="006B7482" w:rsidRPr="00C2340A" w:rsidTr="00965BCB">
        <w:trPr>
          <w:trHeight w:val="76"/>
          <w:tblHeader/>
        </w:trPr>
        <w:tc>
          <w:tcPr>
            <w:tcW w:w="10136" w:type="dxa"/>
            <w:gridSpan w:val="3"/>
            <w:tcBorders>
              <w:bottom w:val="single" w:sz="12" w:space="0" w:color="auto"/>
            </w:tcBorders>
            <w:shd w:val="clear" w:color="auto" w:fill="auto"/>
            <w:vAlign w:val="center"/>
          </w:tcPr>
          <w:p w:rsidR="00965BCB" w:rsidRPr="00C2340A" w:rsidRDefault="00965BCB" w:rsidP="00F85AA0">
            <w:pPr>
              <w:jc w:val="right"/>
              <w:rPr>
                <w:sz w:val="18"/>
                <w:szCs w:val="18"/>
                <w:lang w:eastAsia="ru-RU"/>
              </w:rPr>
            </w:pPr>
            <w:r w:rsidRPr="00C2340A">
              <w:rPr>
                <w:sz w:val="18"/>
                <w:szCs w:val="18"/>
                <w:lang w:eastAsia="ru-RU"/>
              </w:rPr>
              <w:t>Таблица №</w:t>
            </w:r>
            <w:r w:rsidR="00FF4D01" w:rsidRPr="00C2340A">
              <w:rPr>
                <w:sz w:val="18"/>
                <w:szCs w:val="18"/>
                <w:lang w:eastAsia="ru-RU"/>
              </w:rPr>
              <w:t xml:space="preserve"> </w:t>
            </w:r>
            <w:r w:rsidR="00F85AA0" w:rsidRPr="00C2340A">
              <w:rPr>
                <w:sz w:val="18"/>
                <w:szCs w:val="18"/>
                <w:lang w:eastAsia="ru-RU"/>
              </w:rPr>
              <w:t>4</w:t>
            </w:r>
            <w:r w:rsidRPr="00C2340A">
              <w:rPr>
                <w:sz w:val="18"/>
                <w:szCs w:val="18"/>
                <w:lang w:eastAsia="ru-RU"/>
              </w:rPr>
              <w:t xml:space="preserve"> (тыс. рублей)</w:t>
            </w:r>
          </w:p>
        </w:tc>
      </w:tr>
      <w:tr w:rsidR="006B7482" w:rsidRPr="00C2340A" w:rsidTr="00965BCB">
        <w:trPr>
          <w:trHeight w:val="76"/>
          <w:tblHeader/>
        </w:trPr>
        <w:tc>
          <w:tcPr>
            <w:tcW w:w="4111"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965BCB" w:rsidRPr="00C2340A" w:rsidRDefault="00965BCB" w:rsidP="00965BCB">
            <w:pPr>
              <w:jc w:val="center"/>
              <w:rPr>
                <w:sz w:val="18"/>
                <w:szCs w:val="18"/>
                <w:lang w:eastAsia="ru-RU"/>
              </w:rPr>
            </w:pPr>
            <w:r w:rsidRPr="00C2340A">
              <w:rPr>
                <w:sz w:val="18"/>
                <w:szCs w:val="18"/>
                <w:lang w:eastAsia="ru-RU"/>
              </w:rPr>
              <w:t>Наименование показателя</w:t>
            </w:r>
          </w:p>
        </w:tc>
        <w:tc>
          <w:tcPr>
            <w:tcW w:w="2907" w:type="dxa"/>
            <w:tcBorders>
              <w:top w:val="single" w:sz="12" w:space="0" w:color="auto"/>
              <w:left w:val="nil"/>
              <w:bottom w:val="single" w:sz="4" w:space="0" w:color="auto"/>
              <w:right w:val="single" w:sz="4" w:space="0" w:color="auto"/>
            </w:tcBorders>
            <w:shd w:val="clear" w:color="auto" w:fill="auto"/>
            <w:hideMark/>
          </w:tcPr>
          <w:p w:rsidR="00965BCB" w:rsidRPr="00C2340A" w:rsidRDefault="00965BCB" w:rsidP="00965BCB">
            <w:pPr>
              <w:jc w:val="center"/>
              <w:rPr>
                <w:sz w:val="18"/>
                <w:szCs w:val="18"/>
                <w:lang w:eastAsia="ru-RU"/>
              </w:rPr>
            </w:pPr>
            <w:r w:rsidRPr="00C2340A">
              <w:rPr>
                <w:sz w:val="18"/>
                <w:szCs w:val="18"/>
                <w:lang w:eastAsia="ru-RU"/>
              </w:rPr>
              <w:t>План на 2019 г.</w:t>
            </w:r>
          </w:p>
        </w:tc>
        <w:tc>
          <w:tcPr>
            <w:tcW w:w="3118" w:type="dxa"/>
            <w:tcBorders>
              <w:top w:val="single" w:sz="12" w:space="0" w:color="auto"/>
              <w:left w:val="nil"/>
              <w:bottom w:val="single" w:sz="4" w:space="0" w:color="auto"/>
              <w:right w:val="single" w:sz="12" w:space="0" w:color="auto"/>
            </w:tcBorders>
            <w:shd w:val="clear" w:color="auto" w:fill="auto"/>
            <w:hideMark/>
          </w:tcPr>
          <w:p w:rsidR="00965BCB" w:rsidRPr="00C2340A" w:rsidRDefault="00965BCB" w:rsidP="00965BCB">
            <w:pPr>
              <w:jc w:val="center"/>
              <w:rPr>
                <w:sz w:val="18"/>
                <w:szCs w:val="18"/>
                <w:lang w:eastAsia="ru-RU"/>
              </w:rPr>
            </w:pPr>
            <w:r w:rsidRPr="00C2340A">
              <w:rPr>
                <w:sz w:val="18"/>
                <w:szCs w:val="18"/>
                <w:lang w:eastAsia="ru-RU"/>
              </w:rPr>
              <w:t>Корректировка плана на 2019 г.</w:t>
            </w:r>
          </w:p>
        </w:tc>
      </w:tr>
      <w:tr w:rsidR="006B7482" w:rsidRPr="00C2340A" w:rsidTr="00875BA6">
        <w:trPr>
          <w:trHeight w:val="542"/>
          <w:tblHeader/>
        </w:trPr>
        <w:tc>
          <w:tcPr>
            <w:tcW w:w="4111" w:type="dxa"/>
            <w:vMerge/>
            <w:tcBorders>
              <w:top w:val="single" w:sz="4" w:space="0" w:color="auto"/>
              <w:left w:val="single" w:sz="12" w:space="0" w:color="auto"/>
              <w:bottom w:val="single" w:sz="12" w:space="0" w:color="auto"/>
              <w:right w:val="single" w:sz="4" w:space="0" w:color="auto"/>
            </w:tcBorders>
            <w:vAlign w:val="center"/>
            <w:hideMark/>
          </w:tcPr>
          <w:p w:rsidR="00965BCB" w:rsidRPr="00C2340A" w:rsidRDefault="00965BCB" w:rsidP="00965BCB">
            <w:pPr>
              <w:rPr>
                <w:sz w:val="18"/>
                <w:szCs w:val="18"/>
                <w:lang w:eastAsia="ru-RU"/>
              </w:rPr>
            </w:pPr>
          </w:p>
        </w:tc>
        <w:tc>
          <w:tcPr>
            <w:tcW w:w="2907" w:type="dxa"/>
            <w:tcBorders>
              <w:top w:val="nil"/>
              <w:left w:val="nil"/>
              <w:bottom w:val="single" w:sz="12" w:space="0" w:color="auto"/>
              <w:right w:val="single" w:sz="4" w:space="0" w:color="auto"/>
            </w:tcBorders>
            <w:shd w:val="clear" w:color="auto" w:fill="auto"/>
            <w:vAlign w:val="center"/>
            <w:hideMark/>
          </w:tcPr>
          <w:p w:rsidR="00965BCB" w:rsidRPr="00C2340A" w:rsidRDefault="00965BCB" w:rsidP="00875BA6">
            <w:pPr>
              <w:jc w:val="center"/>
              <w:rPr>
                <w:sz w:val="18"/>
                <w:szCs w:val="18"/>
                <w:lang w:eastAsia="ru-RU"/>
              </w:rPr>
            </w:pPr>
            <w:r w:rsidRPr="00C2340A">
              <w:rPr>
                <w:sz w:val="18"/>
                <w:szCs w:val="18"/>
                <w:lang w:eastAsia="ru-RU"/>
              </w:rPr>
              <w:t>Пост. от 25.12.2018 № 3251, протокол от 12.12.2018 № 23</w:t>
            </w:r>
          </w:p>
        </w:tc>
        <w:tc>
          <w:tcPr>
            <w:tcW w:w="3118" w:type="dxa"/>
            <w:tcBorders>
              <w:top w:val="nil"/>
              <w:left w:val="nil"/>
              <w:bottom w:val="single" w:sz="12" w:space="0" w:color="auto"/>
              <w:right w:val="single" w:sz="12" w:space="0" w:color="auto"/>
            </w:tcBorders>
            <w:shd w:val="clear" w:color="auto" w:fill="auto"/>
            <w:vAlign w:val="center"/>
            <w:hideMark/>
          </w:tcPr>
          <w:p w:rsidR="00965BCB" w:rsidRPr="00C2340A" w:rsidRDefault="00965BCB" w:rsidP="00875BA6">
            <w:pPr>
              <w:jc w:val="center"/>
              <w:rPr>
                <w:sz w:val="18"/>
                <w:szCs w:val="18"/>
                <w:lang w:eastAsia="ru-RU"/>
              </w:rPr>
            </w:pPr>
            <w:r w:rsidRPr="00C2340A">
              <w:rPr>
                <w:sz w:val="18"/>
                <w:szCs w:val="18"/>
                <w:lang w:eastAsia="ru-RU"/>
              </w:rPr>
              <w:t>Пост. от 31.07.2019 № 1911, протокол от 20.06.2019 № 15</w:t>
            </w:r>
          </w:p>
        </w:tc>
      </w:tr>
      <w:tr w:rsidR="006B7482" w:rsidRPr="00C2340A" w:rsidTr="00875BA6">
        <w:trPr>
          <w:trHeight w:val="229"/>
        </w:trPr>
        <w:tc>
          <w:tcPr>
            <w:tcW w:w="411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65BCB" w:rsidRPr="00C2340A" w:rsidRDefault="00965BCB" w:rsidP="00965BCB">
            <w:pPr>
              <w:rPr>
                <w:sz w:val="18"/>
                <w:szCs w:val="18"/>
                <w:lang w:eastAsia="ru-RU"/>
              </w:rPr>
            </w:pPr>
            <w:r w:rsidRPr="00C2340A">
              <w:rPr>
                <w:sz w:val="18"/>
                <w:szCs w:val="18"/>
                <w:lang w:eastAsia="ru-RU"/>
              </w:rPr>
              <w:t>ДОХОДЫ от основной деятельности</w:t>
            </w:r>
          </w:p>
        </w:tc>
        <w:tc>
          <w:tcPr>
            <w:tcW w:w="2907" w:type="dxa"/>
            <w:tcBorders>
              <w:top w:val="single" w:sz="12" w:space="0" w:color="auto"/>
              <w:left w:val="nil"/>
              <w:bottom w:val="single" w:sz="4" w:space="0" w:color="auto"/>
              <w:right w:val="single" w:sz="4"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178 607,80</w:t>
            </w:r>
          </w:p>
        </w:tc>
        <w:tc>
          <w:tcPr>
            <w:tcW w:w="3118" w:type="dxa"/>
            <w:tcBorders>
              <w:top w:val="single" w:sz="12" w:space="0" w:color="auto"/>
              <w:left w:val="nil"/>
              <w:bottom w:val="single" w:sz="4" w:space="0" w:color="auto"/>
              <w:right w:val="single" w:sz="12"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180 373,00</w:t>
            </w:r>
          </w:p>
        </w:tc>
      </w:tr>
      <w:tr w:rsidR="006B7482" w:rsidRPr="00C2340A" w:rsidTr="00875BA6">
        <w:trPr>
          <w:trHeight w:val="281"/>
        </w:trPr>
        <w:tc>
          <w:tcPr>
            <w:tcW w:w="4111" w:type="dxa"/>
            <w:tcBorders>
              <w:top w:val="nil"/>
              <w:left w:val="single" w:sz="12" w:space="0" w:color="auto"/>
              <w:bottom w:val="single" w:sz="4" w:space="0" w:color="auto"/>
              <w:right w:val="single" w:sz="4" w:space="0" w:color="auto"/>
            </w:tcBorders>
            <w:shd w:val="clear" w:color="auto" w:fill="auto"/>
            <w:vAlign w:val="center"/>
            <w:hideMark/>
          </w:tcPr>
          <w:p w:rsidR="00965BCB" w:rsidRPr="00C2340A" w:rsidRDefault="00965BCB" w:rsidP="00965BCB">
            <w:pPr>
              <w:rPr>
                <w:sz w:val="18"/>
                <w:szCs w:val="18"/>
                <w:lang w:eastAsia="ru-RU"/>
              </w:rPr>
            </w:pPr>
            <w:r w:rsidRPr="00C2340A">
              <w:rPr>
                <w:sz w:val="18"/>
                <w:szCs w:val="18"/>
                <w:lang w:eastAsia="ru-RU"/>
              </w:rPr>
              <w:t>РАСХОДЫ от основной деятельности</w:t>
            </w:r>
          </w:p>
        </w:tc>
        <w:tc>
          <w:tcPr>
            <w:tcW w:w="2907" w:type="dxa"/>
            <w:tcBorders>
              <w:top w:val="nil"/>
              <w:left w:val="nil"/>
              <w:bottom w:val="single" w:sz="4" w:space="0" w:color="auto"/>
              <w:right w:val="single" w:sz="4"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176 109,80</w:t>
            </w:r>
          </w:p>
        </w:tc>
        <w:tc>
          <w:tcPr>
            <w:tcW w:w="3118" w:type="dxa"/>
            <w:tcBorders>
              <w:top w:val="nil"/>
              <w:left w:val="nil"/>
              <w:bottom w:val="single" w:sz="4" w:space="0" w:color="auto"/>
              <w:right w:val="single" w:sz="12"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178 493,50</w:t>
            </w:r>
          </w:p>
        </w:tc>
      </w:tr>
      <w:tr w:rsidR="006B7482" w:rsidRPr="00C2340A" w:rsidTr="00875BA6">
        <w:trPr>
          <w:trHeight w:val="271"/>
        </w:trPr>
        <w:tc>
          <w:tcPr>
            <w:tcW w:w="4111" w:type="dxa"/>
            <w:tcBorders>
              <w:top w:val="nil"/>
              <w:left w:val="single" w:sz="12" w:space="0" w:color="auto"/>
              <w:bottom w:val="single" w:sz="4" w:space="0" w:color="auto"/>
              <w:right w:val="single" w:sz="4" w:space="0" w:color="auto"/>
            </w:tcBorders>
            <w:shd w:val="clear" w:color="auto" w:fill="auto"/>
            <w:vAlign w:val="center"/>
            <w:hideMark/>
          </w:tcPr>
          <w:p w:rsidR="00965BCB" w:rsidRPr="00C2340A" w:rsidRDefault="00965BCB" w:rsidP="00965BCB">
            <w:pPr>
              <w:rPr>
                <w:sz w:val="18"/>
                <w:szCs w:val="18"/>
                <w:lang w:eastAsia="ru-RU"/>
              </w:rPr>
            </w:pPr>
            <w:r w:rsidRPr="00C2340A">
              <w:rPr>
                <w:sz w:val="18"/>
                <w:szCs w:val="18"/>
                <w:lang w:eastAsia="ru-RU"/>
              </w:rPr>
              <w:t xml:space="preserve">ПРИБЫЛЬ (УБЫТОК) от продажи </w:t>
            </w:r>
          </w:p>
        </w:tc>
        <w:tc>
          <w:tcPr>
            <w:tcW w:w="2907" w:type="dxa"/>
            <w:tcBorders>
              <w:top w:val="nil"/>
              <w:left w:val="nil"/>
              <w:bottom w:val="single" w:sz="4" w:space="0" w:color="auto"/>
              <w:right w:val="single" w:sz="4"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2 498,00</w:t>
            </w:r>
          </w:p>
        </w:tc>
        <w:tc>
          <w:tcPr>
            <w:tcW w:w="3118" w:type="dxa"/>
            <w:tcBorders>
              <w:top w:val="nil"/>
              <w:left w:val="nil"/>
              <w:bottom w:val="single" w:sz="4" w:space="0" w:color="auto"/>
              <w:right w:val="single" w:sz="12"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1 879,50</w:t>
            </w:r>
          </w:p>
        </w:tc>
      </w:tr>
      <w:tr w:rsidR="006B7482" w:rsidRPr="00C2340A" w:rsidTr="00875BA6">
        <w:trPr>
          <w:trHeight w:val="275"/>
        </w:trPr>
        <w:tc>
          <w:tcPr>
            <w:tcW w:w="4111" w:type="dxa"/>
            <w:tcBorders>
              <w:top w:val="nil"/>
              <w:left w:val="single" w:sz="12" w:space="0" w:color="auto"/>
              <w:bottom w:val="single" w:sz="4" w:space="0" w:color="auto"/>
              <w:right w:val="single" w:sz="4" w:space="0" w:color="auto"/>
            </w:tcBorders>
            <w:shd w:val="clear" w:color="auto" w:fill="auto"/>
            <w:vAlign w:val="center"/>
            <w:hideMark/>
          </w:tcPr>
          <w:p w:rsidR="00965BCB" w:rsidRPr="00C2340A" w:rsidRDefault="00965BCB" w:rsidP="00965BCB">
            <w:pPr>
              <w:rPr>
                <w:sz w:val="18"/>
                <w:szCs w:val="18"/>
                <w:lang w:eastAsia="ru-RU"/>
              </w:rPr>
            </w:pPr>
            <w:r w:rsidRPr="00C2340A">
              <w:rPr>
                <w:sz w:val="18"/>
                <w:szCs w:val="18"/>
                <w:lang w:eastAsia="ru-RU"/>
              </w:rPr>
              <w:t>ФОНД ОПЛАТЫ ТРУДА</w:t>
            </w:r>
          </w:p>
        </w:tc>
        <w:tc>
          <w:tcPr>
            <w:tcW w:w="2907" w:type="dxa"/>
            <w:tcBorders>
              <w:top w:val="nil"/>
              <w:left w:val="nil"/>
              <w:bottom w:val="single" w:sz="4" w:space="0" w:color="auto"/>
              <w:right w:val="single" w:sz="4"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19 169,90</w:t>
            </w:r>
          </w:p>
        </w:tc>
        <w:tc>
          <w:tcPr>
            <w:tcW w:w="3118" w:type="dxa"/>
            <w:tcBorders>
              <w:top w:val="nil"/>
              <w:left w:val="nil"/>
              <w:bottom w:val="single" w:sz="4" w:space="0" w:color="auto"/>
              <w:right w:val="single" w:sz="12"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19 169,60</w:t>
            </w:r>
          </w:p>
        </w:tc>
      </w:tr>
      <w:tr w:rsidR="00431DAC" w:rsidRPr="00C2340A" w:rsidTr="00875BA6">
        <w:trPr>
          <w:trHeight w:val="279"/>
        </w:trPr>
        <w:tc>
          <w:tcPr>
            <w:tcW w:w="4111" w:type="dxa"/>
            <w:tcBorders>
              <w:top w:val="nil"/>
              <w:left w:val="single" w:sz="12" w:space="0" w:color="auto"/>
              <w:bottom w:val="single" w:sz="12" w:space="0" w:color="auto"/>
              <w:right w:val="single" w:sz="4" w:space="0" w:color="auto"/>
            </w:tcBorders>
            <w:shd w:val="clear" w:color="auto" w:fill="auto"/>
            <w:vAlign w:val="center"/>
            <w:hideMark/>
          </w:tcPr>
          <w:p w:rsidR="00965BCB" w:rsidRPr="00C2340A" w:rsidRDefault="00965BCB" w:rsidP="00965BCB">
            <w:pPr>
              <w:rPr>
                <w:sz w:val="18"/>
                <w:szCs w:val="18"/>
                <w:lang w:eastAsia="ru-RU"/>
              </w:rPr>
            </w:pPr>
            <w:r w:rsidRPr="00C2340A">
              <w:rPr>
                <w:sz w:val="18"/>
                <w:szCs w:val="18"/>
                <w:lang w:eastAsia="ru-RU"/>
              </w:rPr>
              <w:t>Среднесписочная численность работников (чел.)</w:t>
            </w:r>
          </w:p>
        </w:tc>
        <w:tc>
          <w:tcPr>
            <w:tcW w:w="2907" w:type="dxa"/>
            <w:tcBorders>
              <w:top w:val="nil"/>
              <w:left w:val="nil"/>
              <w:bottom w:val="single" w:sz="12" w:space="0" w:color="auto"/>
              <w:right w:val="single" w:sz="4"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75,00</w:t>
            </w:r>
          </w:p>
        </w:tc>
        <w:tc>
          <w:tcPr>
            <w:tcW w:w="3118" w:type="dxa"/>
            <w:tcBorders>
              <w:top w:val="nil"/>
              <w:left w:val="nil"/>
              <w:bottom w:val="single" w:sz="12" w:space="0" w:color="auto"/>
              <w:right w:val="single" w:sz="12" w:space="0" w:color="auto"/>
            </w:tcBorders>
            <w:shd w:val="clear" w:color="auto" w:fill="auto"/>
            <w:vAlign w:val="center"/>
            <w:hideMark/>
          </w:tcPr>
          <w:p w:rsidR="00965BCB" w:rsidRPr="00C2340A" w:rsidRDefault="00965BCB" w:rsidP="00965BCB">
            <w:pPr>
              <w:jc w:val="right"/>
              <w:rPr>
                <w:sz w:val="18"/>
                <w:szCs w:val="18"/>
                <w:lang w:eastAsia="ru-RU"/>
              </w:rPr>
            </w:pPr>
            <w:r w:rsidRPr="00C2340A">
              <w:rPr>
                <w:sz w:val="18"/>
                <w:szCs w:val="18"/>
                <w:lang w:eastAsia="ru-RU"/>
              </w:rPr>
              <w:t>75,00</w:t>
            </w:r>
          </w:p>
        </w:tc>
      </w:tr>
    </w:tbl>
    <w:p w:rsidR="00965BCB" w:rsidRPr="00C2340A" w:rsidRDefault="00965BCB" w:rsidP="008D2418">
      <w:pPr>
        <w:pStyle w:val="120"/>
        <w:rPr>
          <w:color w:val="auto"/>
          <w:sz w:val="6"/>
          <w:szCs w:val="6"/>
        </w:rPr>
      </w:pPr>
    </w:p>
    <w:p w:rsidR="002E022C" w:rsidRDefault="002E022C" w:rsidP="002E022C">
      <w:pPr>
        <w:pStyle w:val="120"/>
        <w:rPr>
          <w:color w:val="auto"/>
        </w:rPr>
      </w:pPr>
      <w:r w:rsidRPr="00C2340A">
        <w:rPr>
          <w:color w:val="auto"/>
          <w:lang w:eastAsia="ru-RU"/>
        </w:rPr>
        <w:tab/>
        <w:t>3.2.</w:t>
      </w:r>
      <w:r w:rsidRPr="00C2340A">
        <w:rPr>
          <w:color w:val="auto"/>
          <w:lang w:eastAsia="ru-RU"/>
        </w:rPr>
        <w:tab/>
        <w:t xml:space="preserve">Основные плановые показатели </w:t>
      </w:r>
      <w:r w:rsidRPr="00C2340A">
        <w:rPr>
          <w:color w:val="auto"/>
        </w:rPr>
        <w:t>финансово-хозяйственной деятельности МУП «ДЕЗ» на 2020 год утверждены постановлением администрации Озерского городского округа от 30.12.2019 № 3343«Об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2020-2022 годы» (с изменениями                  от 16.07.2020 №</w:t>
      </w:r>
      <w:r w:rsidR="004E4E31" w:rsidRPr="00C2340A">
        <w:rPr>
          <w:color w:val="auto"/>
        </w:rPr>
        <w:t> </w:t>
      </w:r>
      <w:r w:rsidRPr="00C2340A">
        <w:rPr>
          <w:color w:val="auto"/>
        </w:rPr>
        <w:t>3343) с учетом мнения постоянно действующей балансовой комиссии администрации Озерского городского округа (протоколы заседа</w:t>
      </w:r>
      <w:r w:rsidR="00916667" w:rsidRPr="00C2340A">
        <w:rPr>
          <w:color w:val="auto"/>
        </w:rPr>
        <w:t>ний                     от 19.12.2019 № 23,</w:t>
      </w:r>
      <w:r w:rsidRPr="00C2340A">
        <w:rPr>
          <w:color w:val="auto"/>
        </w:rPr>
        <w:t xml:space="preserve"> от 14.10.2020 № 4) :</w:t>
      </w:r>
    </w:p>
    <w:p w:rsidR="001E4686" w:rsidRPr="00C2340A" w:rsidRDefault="001E4686" w:rsidP="002E022C">
      <w:pPr>
        <w:pStyle w:val="120"/>
        <w:rPr>
          <w:color w:val="auto"/>
        </w:rPr>
      </w:pPr>
    </w:p>
    <w:tbl>
      <w:tblPr>
        <w:tblW w:w="10065" w:type="dxa"/>
        <w:tblInd w:w="108" w:type="dxa"/>
        <w:tblLook w:val="04A0" w:firstRow="1" w:lastRow="0" w:firstColumn="1" w:lastColumn="0" w:noHBand="0" w:noVBand="1"/>
      </w:tblPr>
      <w:tblGrid>
        <w:gridCol w:w="4111"/>
        <w:gridCol w:w="2977"/>
        <w:gridCol w:w="2977"/>
      </w:tblGrid>
      <w:tr w:rsidR="006B7482" w:rsidRPr="00C2340A" w:rsidTr="002E022C">
        <w:trPr>
          <w:trHeight w:val="110"/>
        </w:trPr>
        <w:tc>
          <w:tcPr>
            <w:tcW w:w="10065" w:type="dxa"/>
            <w:gridSpan w:val="3"/>
            <w:tcBorders>
              <w:bottom w:val="single" w:sz="12" w:space="0" w:color="auto"/>
            </w:tcBorders>
            <w:shd w:val="clear" w:color="auto" w:fill="auto"/>
            <w:vAlign w:val="center"/>
          </w:tcPr>
          <w:p w:rsidR="002E022C" w:rsidRPr="00C2340A" w:rsidRDefault="002E022C" w:rsidP="00F85AA0">
            <w:pPr>
              <w:jc w:val="right"/>
              <w:rPr>
                <w:sz w:val="18"/>
                <w:szCs w:val="18"/>
                <w:lang w:eastAsia="ru-RU"/>
              </w:rPr>
            </w:pPr>
            <w:r w:rsidRPr="00C2340A">
              <w:rPr>
                <w:sz w:val="18"/>
                <w:szCs w:val="18"/>
                <w:lang w:eastAsia="ru-RU"/>
              </w:rPr>
              <w:lastRenderedPageBreak/>
              <w:t>Таблица №</w:t>
            </w:r>
            <w:r w:rsidR="00FF4D01" w:rsidRPr="00C2340A">
              <w:rPr>
                <w:sz w:val="18"/>
                <w:szCs w:val="18"/>
                <w:lang w:eastAsia="ru-RU"/>
              </w:rPr>
              <w:t xml:space="preserve"> </w:t>
            </w:r>
            <w:r w:rsidR="00F85AA0" w:rsidRPr="00C2340A">
              <w:rPr>
                <w:sz w:val="18"/>
                <w:szCs w:val="18"/>
                <w:lang w:eastAsia="ru-RU"/>
              </w:rPr>
              <w:t>5</w:t>
            </w:r>
            <w:r w:rsidRPr="00C2340A">
              <w:rPr>
                <w:sz w:val="18"/>
                <w:szCs w:val="18"/>
                <w:lang w:eastAsia="ru-RU"/>
              </w:rPr>
              <w:t xml:space="preserve"> (тыс. рублей)</w:t>
            </w:r>
          </w:p>
        </w:tc>
      </w:tr>
      <w:tr w:rsidR="006B7482" w:rsidRPr="00C2340A" w:rsidTr="002E022C">
        <w:trPr>
          <w:trHeight w:val="110"/>
        </w:trPr>
        <w:tc>
          <w:tcPr>
            <w:tcW w:w="4111"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2E022C" w:rsidRPr="00C2340A" w:rsidRDefault="002E022C" w:rsidP="002E022C">
            <w:pPr>
              <w:jc w:val="center"/>
              <w:rPr>
                <w:sz w:val="18"/>
                <w:szCs w:val="18"/>
                <w:lang w:eastAsia="ru-RU"/>
              </w:rPr>
            </w:pPr>
            <w:r w:rsidRPr="00C2340A">
              <w:rPr>
                <w:sz w:val="18"/>
                <w:szCs w:val="18"/>
                <w:lang w:eastAsia="ru-RU"/>
              </w:rPr>
              <w:t>Наименование показателя</w:t>
            </w:r>
          </w:p>
        </w:tc>
        <w:tc>
          <w:tcPr>
            <w:tcW w:w="2977" w:type="dxa"/>
            <w:tcBorders>
              <w:top w:val="single" w:sz="12" w:space="0" w:color="auto"/>
              <w:left w:val="nil"/>
              <w:bottom w:val="single" w:sz="4" w:space="0" w:color="auto"/>
              <w:right w:val="single" w:sz="4" w:space="0" w:color="auto"/>
            </w:tcBorders>
            <w:shd w:val="clear" w:color="auto" w:fill="auto"/>
            <w:hideMark/>
          </w:tcPr>
          <w:p w:rsidR="002E022C" w:rsidRPr="00C2340A" w:rsidRDefault="002E022C" w:rsidP="002E022C">
            <w:pPr>
              <w:jc w:val="center"/>
              <w:rPr>
                <w:sz w:val="18"/>
                <w:szCs w:val="18"/>
                <w:lang w:eastAsia="ru-RU"/>
              </w:rPr>
            </w:pPr>
            <w:r w:rsidRPr="00C2340A">
              <w:rPr>
                <w:sz w:val="18"/>
                <w:szCs w:val="18"/>
                <w:lang w:eastAsia="ru-RU"/>
              </w:rPr>
              <w:t>План на 2020 г.</w:t>
            </w:r>
          </w:p>
        </w:tc>
        <w:tc>
          <w:tcPr>
            <w:tcW w:w="2977" w:type="dxa"/>
            <w:tcBorders>
              <w:top w:val="single" w:sz="12" w:space="0" w:color="auto"/>
              <w:left w:val="nil"/>
              <w:bottom w:val="single" w:sz="4" w:space="0" w:color="auto"/>
              <w:right w:val="single" w:sz="12" w:space="0" w:color="auto"/>
            </w:tcBorders>
            <w:shd w:val="clear" w:color="auto" w:fill="auto"/>
            <w:hideMark/>
          </w:tcPr>
          <w:p w:rsidR="002E022C" w:rsidRPr="00C2340A" w:rsidRDefault="002E022C" w:rsidP="002E022C">
            <w:pPr>
              <w:jc w:val="center"/>
              <w:rPr>
                <w:sz w:val="18"/>
                <w:szCs w:val="18"/>
                <w:lang w:eastAsia="ru-RU"/>
              </w:rPr>
            </w:pPr>
            <w:r w:rsidRPr="00C2340A">
              <w:rPr>
                <w:sz w:val="18"/>
                <w:szCs w:val="18"/>
                <w:lang w:eastAsia="ru-RU"/>
              </w:rPr>
              <w:t>Корректировка плана на 2020 г.</w:t>
            </w:r>
          </w:p>
        </w:tc>
      </w:tr>
      <w:tr w:rsidR="006B7482" w:rsidRPr="00C2340A" w:rsidTr="004905C3">
        <w:trPr>
          <w:trHeight w:val="557"/>
        </w:trPr>
        <w:tc>
          <w:tcPr>
            <w:tcW w:w="4111" w:type="dxa"/>
            <w:vMerge/>
            <w:tcBorders>
              <w:top w:val="single" w:sz="4" w:space="0" w:color="auto"/>
              <w:left w:val="single" w:sz="12" w:space="0" w:color="auto"/>
              <w:bottom w:val="single" w:sz="12" w:space="0" w:color="auto"/>
              <w:right w:val="single" w:sz="4" w:space="0" w:color="auto"/>
            </w:tcBorders>
            <w:vAlign w:val="center"/>
            <w:hideMark/>
          </w:tcPr>
          <w:p w:rsidR="002E022C" w:rsidRPr="00C2340A" w:rsidRDefault="002E022C" w:rsidP="002E022C">
            <w:pPr>
              <w:rPr>
                <w:sz w:val="18"/>
                <w:szCs w:val="18"/>
                <w:lang w:eastAsia="ru-RU"/>
              </w:rPr>
            </w:pPr>
          </w:p>
        </w:tc>
        <w:tc>
          <w:tcPr>
            <w:tcW w:w="2977" w:type="dxa"/>
            <w:tcBorders>
              <w:top w:val="nil"/>
              <w:left w:val="nil"/>
              <w:bottom w:val="single" w:sz="12" w:space="0" w:color="auto"/>
              <w:right w:val="single" w:sz="4" w:space="0" w:color="auto"/>
            </w:tcBorders>
            <w:shd w:val="clear" w:color="auto" w:fill="auto"/>
            <w:vAlign w:val="center"/>
            <w:hideMark/>
          </w:tcPr>
          <w:p w:rsidR="002E022C" w:rsidRPr="00C2340A" w:rsidRDefault="002E022C" w:rsidP="004905C3">
            <w:pPr>
              <w:jc w:val="center"/>
              <w:rPr>
                <w:sz w:val="18"/>
                <w:szCs w:val="18"/>
                <w:lang w:eastAsia="ru-RU"/>
              </w:rPr>
            </w:pPr>
            <w:r w:rsidRPr="00C2340A">
              <w:rPr>
                <w:sz w:val="18"/>
                <w:szCs w:val="18"/>
                <w:lang w:eastAsia="ru-RU"/>
              </w:rPr>
              <w:t>Пост. от 30.12.2019 № 3343,</w:t>
            </w:r>
          </w:p>
          <w:p w:rsidR="002E022C" w:rsidRPr="00C2340A" w:rsidRDefault="002E022C" w:rsidP="004905C3">
            <w:pPr>
              <w:jc w:val="center"/>
              <w:rPr>
                <w:sz w:val="18"/>
                <w:szCs w:val="18"/>
                <w:lang w:eastAsia="ru-RU"/>
              </w:rPr>
            </w:pPr>
            <w:r w:rsidRPr="00C2340A">
              <w:rPr>
                <w:sz w:val="18"/>
                <w:szCs w:val="18"/>
                <w:lang w:eastAsia="ru-RU"/>
              </w:rPr>
              <w:t>нет протокола</w:t>
            </w:r>
          </w:p>
        </w:tc>
        <w:tc>
          <w:tcPr>
            <w:tcW w:w="2977" w:type="dxa"/>
            <w:tcBorders>
              <w:top w:val="nil"/>
              <w:left w:val="nil"/>
              <w:bottom w:val="single" w:sz="12" w:space="0" w:color="auto"/>
              <w:right w:val="single" w:sz="12" w:space="0" w:color="auto"/>
            </w:tcBorders>
            <w:shd w:val="clear" w:color="auto" w:fill="auto"/>
            <w:vAlign w:val="center"/>
            <w:hideMark/>
          </w:tcPr>
          <w:p w:rsidR="002E022C" w:rsidRPr="00C2340A" w:rsidRDefault="002E022C" w:rsidP="004905C3">
            <w:pPr>
              <w:jc w:val="center"/>
              <w:rPr>
                <w:sz w:val="18"/>
                <w:szCs w:val="18"/>
                <w:lang w:eastAsia="ru-RU"/>
              </w:rPr>
            </w:pPr>
            <w:r w:rsidRPr="00C2340A">
              <w:rPr>
                <w:sz w:val="18"/>
                <w:szCs w:val="18"/>
                <w:lang w:eastAsia="ru-RU"/>
              </w:rPr>
              <w:t>Протокол от 14.10.2020 № 4</w:t>
            </w:r>
          </w:p>
        </w:tc>
      </w:tr>
      <w:tr w:rsidR="006B7482" w:rsidRPr="00C2340A" w:rsidTr="00640E64">
        <w:trPr>
          <w:trHeight w:val="259"/>
        </w:trPr>
        <w:tc>
          <w:tcPr>
            <w:tcW w:w="411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022C" w:rsidRPr="00C2340A" w:rsidRDefault="002E022C" w:rsidP="002E022C">
            <w:pPr>
              <w:rPr>
                <w:sz w:val="18"/>
                <w:szCs w:val="18"/>
                <w:lang w:eastAsia="ru-RU"/>
              </w:rPr>
            </w:pPr>
            <w:r w:rsidRPr="00C2340A">
              <w:rPr>
                <w:sz w:val="18"/>
                <w:szCs w:val="18"/>
                <w:lang w:eastAsia="ru-RU"/>
              </w:rPr>
              <w:t>Доходы от основной деятельности</w:t>
            </w:r>
          </w:p>
        </w:tc>
        <w:tc>
          <w:tcPr>
            <w:tcW w:w="2977" w:type="dxa"/>
            <w:tcBorders>
              <w:top w:val="single" w:sz="12" w:space="0" w:color="auto"/>
              <w:left w:val="nil"/>
              <w:bottom w:val="single" w:sz="4" w:space="0" w:color="auto"/>
              <w:right w:val="single" w:sz="4"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184 407,00</w:t>
            </w:r>
          </w:p>
        </w:tc>
        <w:tc>
          <w:tcPr>
            <w:tcW w:w="2977" w:type="dxa"/>
            <w:tcBorders>
              <w:top w:val="single" w:sz="12" w:space="0" w:color="auto"/>
              <w:left w:val="nil"/>
              <w:bottom w:val="single" w:sz="4" w:space="0" w:color="auto"/>
              <w:right w:val="single" w:sz="12"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61 975,70</w:t>
            </w:r>
          </w:p>
        </w:tc>
      </w:tr>
      <w:tr w:rsidR="006B7482" w:rsidRPr="00C2340A" w:rsidTr="00640E64">
        <w:trPr>
          <w:trHeight w:val="28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022C" w:rsidRPr="00C2340A" w:rsidRDefault="002E022C" w:rsidP="002E022C">
            <w:pPr>
              <w:rPr>
                <w:sz w:val="18"/>
                <w:szCs w:val="18"/>
                <w:lang w:eastAsia="ru-RU"/>
              </w:rPr>
            </w:pPr>
            <w:r w:rsidRPr="00C2340A">
              <w:rPr>
                <w:sz w:val="18"/>
                <w:szCs w:val="18"/>
                <w:lang w:eastAsia="ru-RU"/>
              </w:rPr>
              <w:t>Расходы от основной деятельности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184 280,00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55 463,40</w:t>
            </w:r>
          </w:p>
        </w:tc>
      </w:tr>
      <w:tr w:rsidR="006B7482" w:rsidRPr="00C2340A" w:rsidTr="002E022C">
        <w:trPr>
          <w:trHeight w:val="270"/>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022C" w:rsidRPr="00C2340A" w:rsidRDefault="002E022C" w:rsidP="002E022C">
            <w:pPr>
              <w:rPr>
                <w:sz w:val="18"/>
                <w:szCs w:val="18"/>
                <w:lang w:eastAsia="ru-RU"/>
              </w:rPr>
            </w:pPr>
            <w:r w:rsidRPr="00C2340A">
              <w:rPr>
                <w:sz w:val="18"/>
                <w:szCs w:val="18"/>
                <w:lang w:eastAsia="ru-RU"/>
              </w:rPr>
              <w:t xml:space="preserve">Прибыль (убыток) от продажи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127,00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6 512,30</w:t>
            </w:r>
          </w:p>
        </w:tc>
      </w:tr>
      <w:tr w:rsidR="006B7482" w:rsidRPr="00C2340A" w:rsidTr="00640E64">
        <w:trPr>
          <w:trHeight w:val="264"/>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022C" w:rsidRPr="00C2340A" w:rsidRDefault="002E022C" w:rsidP="002E022C">
            <w:pPr>
              <w:rPr>
                <w:sz w:val="18"/>
                <w:szCs w:val="18"/>
                <w:lang w:eastAsia="ru-RU"/>
              </w:rPr>
            </w:pPr>
            <w:r w:rsidRPr="00C2340A">
              <w:rPr>
                <w:sz w:val="18"/>
                <w:szCs w:val="18"/>
                <w:lang w:eastAsia="ru-RU"/>
              </w:rPr>
              <w:t>Фонд оплаты труда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19 311,40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21 520,00</w:t>
            </w:r>
          </w:p>
        </w:tc>
      </w:tr>
      <w:tr w:rsidR="002E022C" w:rsidRPr="00C2340A" w:rsidTr="00640E64">
        <w:trPr>
          <w:trHeight w:val="282"/>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022C" w:rsidRPr="00C2340A" w:rsidRDefault="002E022C" w:rsidP="002E022C">
            <w:pPr>
              <w:rPr>
                <w:sz w:val="18"/>
                <w:szCs w:val="18"/>
                <w:lang w:eastAsia="ru-RU"/>
              </w:rPr>
            </w:pPr>
            <w:r w:rsidRPr="00C2340A">
              <w:rPr>
                <w:sz w:val="18"/>
                <w:szCs w:val="18"/>
                <w:lang w:eastAsia="ru-RU"/>
              </w:rPr>
              <w:t>Среднесписочная численность работников (чел.)</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75,00</w:t>
            </w:r>
          </w:p>
        </w:tc>
        <w:tc>
          <w:tcPr>
            <w:tcW w:w="2977" w:type="dxa"/>
            <w:tcBorders>
              <w:top w:val="single" w:sz="4" w:space="0" w:color="auto"/>
              <w:left w:val="nil"/>
              <w:bottom w:val="single" w:sz="12" w:space="0" w:color="auto"/>
              <w:right w:val="single" w:sz="12" w:space="0" w:color="auto"/>
            </w:tcBorders>
            <w:shd w:val="clear" w:color="auto" w:fill="auto"/>
            <w:vAlign w:val="center"/>
            <w:hideMark/>
          </w:tcPr>
          <w:p w:rsidR="002E022C" w:rsidRPr="00C2340A" w:rsidRDefault="002E022C" w:rsidP="002E022C">
            <w:pPr>
              <w:jc w:val="right"/>
              <w:rPr>
                <w:sz w:val="18"/>
                <w:szCs w:val="18"/>
                <w:lang w:eastAsia="ru-RU"/>
              </w:rPr>
            </w:pPr>
            <w:r w:rsidRPr="00C2340A">
              <w:rPr>
                <w:sz w:val="18"/>
                <w:szCs w:val="18"/>
                <w:lang w:eastAsia="ru-RU"/>
              </w:rPr>
              <w:t>99,00</w:t>
            </w:r>
          </w:p>
        </w:tc>
      </w:tr>
    </w:tbl>
    <w:p w:rsidR="008D2418" w:rsidRPr="00C2340A" w:rsidRDefault="008D2418" w:rsidP="008D2418">
      <w:pPr>
        <w:pStyle w:val="120"/>
        <w:rPr>
          <w:color w:val="auto"/>
          <w:sz w:val="6"/>
          <w:szCs w:val="6"/>
        </w:rPr>
      </w:pPr>
    </w:p>
    <w:p w:rsidR="00042E74" w:rsidRPr="00C2340A" w:rsidRDefault="008D2418" w:rsidP="00BE7CFE">
      <w:pPr>
        <w:pStyle w:val="61"/>
      </w:pPr>
      <w:r w:rsidRPr="00C2340A">
        <w:tab/>
      </w:r>
      <w:r w:rsidR="00FE4A8D" w:rsidRPr="00C2340A">
        <w:t>Корректировка плана финансово-хозяйственной деятельности МУП «ДЕЗ» на 2020 год, согласованная решением постоянно действующей балансовой комиссии администрации Озерского городского округа (протокол от 14.10.2020 №</w:t>
      </w:r>
      <w:r w:rsidR="004E4E31" w:rsidRPr="00C2340A">
        <w:t> </w:t>
      </w:r>
      <w:r w:rsidR="00FE4A8D" w:rsidRPr="00C2340A">
        <w:t>4)</w:t>
      </w:r>
      <w:r w:rsidR="00AB5B5D" w:rsidRPr="00C2340A">
        <w:t>,</w:t>
      </w:r>
      <w:r w:rsidR="00827392" w:rsidRPr="00C2340A">
        <w:t xml:space="preserve"> </w:t>
      </w:r>
      <w:r w:rsidR="00CF004D" w:rsidRPr="00C2340A">
        <w:t>произведена в связи с внесением изменений в Учётную политику МУП «ДЕЗ» (приказ от 08.04.2020 №</w:t>
      </w:r>
      <w:r w:rsidR="004E4E31" w:rsidRPr="00C2340A">
        <w:t> </w:t>
      </w:r>
      <w:r w:rsidR="00CF004D" w:rsidRPr="00C2340A">
        <w:t xml:space="preserve">19/1) в части </w:t>
      </w:r>
      <w:r w:rsidR="00FC40B1" w:rsidRPr="00C2340A">
        <w:t>отражения (учета)</w:t>
      </w:r>
      <w:r w:rsidR="00CF004D" w:rsidRPr="00C2340A">
        <w:t xml:space="preserve"> прямых затрат на производство по оказанию услуг </w:t>
      </w:r>
      <w:r w:rsidR="00B90594" w:rsidRPr="00C2340A">
        <w:t xml:space="preserve">населению </w:t>
      </w:r>
      <w:proofErr w:type="spellStart"/>
      <w:r w:rsidR="00CF004D" w:rsidRPr="00C2340A">
        <w:t>ресурсоснабжающей</w:t>
      </w:r>
      <w:proofErr w:type="spellEnd"/>
      <w:r w:rsidR="00CF004D" w:rsidRPr="00C2340A">
        <w:t xml:space="preserve"> организацией ММПКХ </w:t>
      </w:r>
      <w:r w:rsidR="00B90594" w:rsidRPr="00C2340A">
        <w:t>(тепло, водопотребление, водоотведение)</w:t>
      </w:r>
      <w:r w:rsidR="00FC40B1" w:rsidRPr="00C2340A">
        <w:t xml:space="preserve"> с 01.01.2020 на балансовом счете 76.05 «Расчеты с прочим</w:t>
      </w:r>
      <w:r w:rsidR="00042E74" w:rsidRPr="00C2340A">
        <w:t>и поставщиками и подрядчиками».</w:t>
      </w:r>
    </w:p>
    <w:p w:rsidR="00CF004D" w:rsidRPr="00C2340A" w:rsidRDefault="004905C3" w:rsidP="00BE7CFE">
      <w:pPr>
        <w:pStyle w:val="61"/>
      </w:pPr>
      <w:r w:rsidRPr="00C2340A">
        <w:tab/>
      </w:r>
      <w:r w:rsidR="008A29BB" w:rsidRPr="00C2340A">
        <w:t xml:space="preserve">В связи </w:t>
      </w:r>
      <w:r w:rsidR="003C4869" w:rsidRPr="00C2340A">
        <w:t>с созданием аварийно-диспетчерской службы с 01.06</w:t>
      </w:r>
      <w:r w:rsidRPr="00C2340A">
        <w:t>.2020 и расторжением договора с</w:t>
      </w:r>
      <w:r w:rsidR="00FF4D01" w:rsidRPr="00C2340A">
        <w:t xml:space="preserve"> </w:t>
      </w:r>
      <w:r w:rsidR="003C4869" w:rsidRPr="00C2340A">
        <w:t>ООО «Сфера Сервис» увеличена среднесписочная численность работников предприятия и фонд оплаты труда.</w:t>
      </w:r>
    </w:p>
    <w:p w:rsidR="007A5DCC" w:rsidRPr="00C2340A" w:rsidRDefault="002E022C" w:rsidP="007A5DCC">
      <w:pPr>
        <w:pStyle w:val="61"/>
      </w:pPr>
      <w:r w:rsidRPr="00C2340A">
        <w:tab/>
        <w:t>3.2.</w:t>
      </w:r>
      <w:r w:rsidR="00AD4F00" w:rsidRPr="00C2340A">
        <w:t>1</w:t>
      </w:r>
      <w:r w:rsidRPr="00C2340A">
        <w:t>.</w:t>
      </w:r>
      <w:r w:rsidRPr="00C2340A">
        <w:tab/>
      </w:r>
      <w:r w:rsidR="00BE7CFE" w:rsidRPr="00C2340A">
        <w:t xml:space="preserve">В нарушение пункта 12 статьи 20 </w:t>
      </w:r>
      <w:r w:rsidRPr="00C2340A">
        <w:t>Закона об</w:t>
      </w:r>
      <w:r w:rsidR="00BE7CFE" w:rsidRPr="00C2340A">
        <w:t xml:space="preserve"> унита</w:t>
      </w:r>
      <w:r w:rsidRPr="00C2340A">
        <w:t>рных предприятиях, главы 2 Порядка</w:t>
      </w:r>
      <w:r w:rsidR="00BE7CFE" w:rsidRPr="00C2340A">
        <w:t>, утвержденн</w:t>
      </w:r>
      <w:r w:rsidRPr="00C2340A">
        <w:t>ого решением Собрания депутатов</w:t>
      </w:r>
      <w:r w:rsidR="00BE7CFE" w:rsidRPr="00C2340A">
        <w:t xml:space="preserve"> от 31.07.2006 № 131, </w:t>
      </w:r>
      <w:r w:rsidRPr="00C2340A">
        <w:t>с учетом корректировки, произведенной по итогам заседания постоянно действующей балансовой комиссии администрации Озерского городского округа (протокол от 14.10.2020 №</w:t>
      </w:r>
      <w:r w:rsidR="004E4E31" w:rsidRPr="00C2340A">
        <w:t> </w:t>
      </w:r>
      <w:r w:rsidRPr="00C2340A">
        <w:t>4) собственником имущества</w:t>
      </w:r>
      <w:r w:rsidR="00BE7CFE" w:rsidRPr="00C2340A">
        <w:t xml:space="preserve"> не утверждены основные экономические плановые показатели финансово-хозяйственной деятельности для МУП «</w:t>
      </w:r>
      <w:r w:rsidRPr="00C2340A">
        <w:t>ДЕЗ</w:t>
      </w:r>
      <w:r w:rsidR="00BE7CFE" w:rsidRPr="00C2340A">
        <w:t>» на 20</w:t>
      </w:r>
      <w:r w:rsidRPr="00C2340A">
        <w:t>20</w:t>
      </w:r>
      <w:r w:rsidR="00BE7CFE" w:rsidRPr="00C2340A">
        <w:t xml:space="preserve"> год.</w:t>
      </w:r>
      <w:r w:rsidR="007A5DCC" w:rsidRPr="00C2340A">
        <w:t xml:space="preserve"> </w:t>
      </w:r>
    </w:p>
    <w:p w:rsidR="00B670CB" w:rsidRPr="00C2340A" w:rsidRDefault="00B670CB" w:rsidP="00CA4C2F">
      <w:pPr>
        <w:pStyle w:val="141"/>
        <w:rPr>
          <w:color w:val="auto"/>
        </w:rPr>
      </w:pPr>
      <w:r w:rsidRPr="00C2340A">
        <w:rPr>
          <w:color w:val="auto"/>
        </w:rPr>
        <w:tab/>
      </w:r>
      <w:r w:rsidR="00CA4C2F" w:rsidRPr="00C2340A">
        <w:rPr>
          <w:color w:val="auto"/>
        </w:rPr>
        <w:t>3</w:t>
      </w:r>
      <w:r w:rsidRPr="00C2340A">
        <w:rPr>
          <w:color w:val="auto"/>
        </w:rPr>
        <w:t>.2.</w:t>
      </w:r>
      <w:r w:rsidR="00CA4C2F" w:rsidRPr="00C2340A">
        <w:rPr>
          <w:color w:val="auto"/>
        </w:rPr>
        <w:t>2</w:t>
      </w:r>
      <w:r w:rsidRPr="00C2340A">
        <w:rPr>
          <w:color w:val="auto"/>
        </w:rPr>
        <w:t>.</w:t>
      </w:r>
      <w:r w:rsidRPr="00C2340A">
        <w:rPr>
          <w:color w:val="auto"/>
        </w:rPr>
        <w:tab/>
        <w:t>В нарушение абзаца 2 пункта 9 Положения об оценке эффективности финансово-хозяйственной деятельности муниципальных унитарных предприятий Озерского городского округа, бухгалтерская (финансовая) отчетность                                      (ф. 1</w:t>
      </w:r>
      <w:hyperlink r:id="rId14" w:history="1">
        <w:r w:rsidRPr="00C2340A">
          <w:rPr>
            <w:color w:val="auto"/>
          </w:rPr>
          <w:t>«Бухгалтерский баланс</w:t>
        </w:r>
      </w:hyperlink>
      <w:r w:rsidRPr="00C2340A">
        <w:rPr>
          <w:color w:val="auto"/>
        </w:rPr>
        <w:t xml:space="preserve">», ф. 2 </w:t>
      </w:r>
      <w:hyperlink r:id="rId15" w:history="1">
        <w:r w:rsidRPr="00C2340A">
          <w:rPr>
            <w:color w:val="auto"/>
          </w:rPr>
          <w:t>«Отчет о финансовых результатах</w:t>
        </w:r>
      </w:hyperlink>
      <w:r w:rsidRPr="00C2340A">
        <w:rPr>
          <w:color w:val="auto"/>
        </w:rPr>
        <w:t>») МУП «ДЕЗ» за 9 месяцев 2020 года, а также отчеты о выполнении основных показателей финансово-хозяйственной деятельности предприятия за 9 месяцев 2020 года: отчет руководителя муниципального унитарного предприятия, отчет о выполнении основных показателей финансово-хозяйственной деятельности, отчет об использовании прибыли, отчет об использовании амортизационных отчислений, индикаторы оценки финансово-хозяйственной деятельности, пояснительн</w:t>
      </w:r>
      <w:r w:rsidR="004E4E31" w:rsidRPr="00C2340A">
        <w:rPr>
          <w:color w:val="auto"/>
        </w:rPr>
        <w:t>ая</w:t>
      </w:r>
      <w:r w:rsidRPr="00C2340A">
        <w:rPr>
          <w:color w:val="auto"/>
        </w:rPr>
        <w:t xml:space="preserve"> записк</w:t>
      </w:r>
      <w:r w:rsidR="004E4E31" w:rsidRPr="00C2340A">
        <w:rPr>
          <w:color w:val="auto"/>
        </w:rPr>
        <w:t>а</w:t>
      </w:r>
      <w:r w:rsidRPr="00C2340A">
        <w:rPr>
          <w:color w:val="auto"/>
        </w:rPr>
        <w:t xml:space="preserve"> к индикаторам оценки финансово-хозяйственной деятельности, анализ дебиторской и кредиторской задолженностей, пояснительн</w:t>
      </w:r>
      <w:r w:rsidR="004E4E31" w:rsidRPr="00C2340A">
        <w:rPr>
          <w:color w:val="auto"/>
        </w:rPr>
        <w:t>ая</w:t>
      </w:r>
      <w:r w:rsidRPr="00C2340A">
        <w:rPr>
          <w:color w:val="auto"/>
        </w:rPr>
        <w:t xml:space="preserve"> записк</w:t>
      </w:r>
      <w:r w:rsidR="004E4E31" w:rsidRPr="00C2340A">
        <w:rPr>
          <w:color w:val="auto"/>
        </w:rPr>
        <w:t>а</w:t>
      </w:r>
      <w:r w:rsidRPr="00C2340A">
        <w:rPr>
          <w:color w:val="auto"/>
        </w:rPr>
        <w:t xml:space="preserve"> о финансово-хозяйственной деятельности, оценк</w:t>
      </w:r>
      <w:r w:rsidR="00694E17">
        <w:rPr>
          <w:color w:val="auto"/>
        </w:rPr>
        <w:t>а</w:t>
      </w:r>
      <w:r w:rsidRPr="00C2340A">
        <w:rPr>
          <w:color w:val="auto"/>
        </w:rPr>
        <w:t xml:space="preserve"> эффективности финансово-хозяйственной деятельности представлены в Управление экономики 08.12.2020, т.е. с нарушением установленного срока (до 01.11.2020).</w:t>
      </w:r>
    </w:p>
    <w:p w:rsidR="00BE7CFE" w:rsidRPr="00C2340A" w:rsidRDefault="00004D6F" w:rsidP="00004D6F">
      <w:pPr>
        <w:pStyle w:val="81"/>
        <w:rPr>
          <w:color w:val="auto"/>
        </w:rPr>
      </w:pPr>
      <w:r w:rsidRPr="00C2340A">
        <w:rPr>
          <w:color w:val="auto"/>
        </w:rPr>
        <w:tab/>
      </w:r>
      <w:r w:rsidR="00CA4C2F" w:rsidRPr="00C2340A">
        <w:rPr>
          <w:color w:val="auto"/>
        </w:rPr>
        <w:t>4</w:t>
      </w:r>
      <w:r w:rsidRPr="00C2340A">
        <w:rPr>
          <w:color w:val="auto"/>
        </w:rPr>
        <w:t>.</w:t>
      </w:r>
      <w:r w:rsidRPr="00C2340A">
        <w:rPr>
          <w:color w:val="auto"/>
        </w:rPr>
        <w:tab/>
        <w:t>Проверкой исполнения плановых показателей экономической эффективности деятельности МУП «ДЕЗ» за 2019 год и 9 месяцев 2020 года установлено:</w:t>
      </w:r>
    </w:p>
    <w:p w:rsidR="008D2418" w:rsidRPr="00C2340A" w:rsidRDefault="00004D6F" w:rsidP="008D2418">
      <w:pPr>
        <w:pStyle w:val="120"/>
        <w:rPr>
          <w:color w:val="auto"/>
        </w:rPr>
      </w:pPr>
      <w:r w:rsidRPr="00C2340A">
        <w:rPr>
          <w:color w:val="auto"/>
        </w:rPr>
        <w:tab/>
      </w:r>
      <w:r w:rsidR="00CA4C2F" w:rsidRPr="00C2340A">
        <w:rPr>
          <w:color w:val="auto"/>
        </w:rPr>
        <w:t>4</w:t>
      </w:r>
      <w:r w:rsidR="008D2418" w:rsidRPr="00C2340A">
        <w:rPr>
          <w:color w:val="auto"/>
        </w:rPr>
        <w:t>.</w:t>
      </w:r>
      <w:r w:rsidRPr="00C2340A">
        <w:rPr>
          <w:color w:val="auto"/>
        </w:rPr>
        <w:t>1.</w:t>
      </w:r>
      <w:r w:rsidR="008D2418" w:rsidRPr="00C2340A">
        <w:rPr>
          <w:color w:val="auto"/>
        </w:rPr>
        <w:tab/>
        <w:t>По данным отчет</w:t>
      </w:r>
      <w:r w:rsidR="00A77A0F" w:rsidRPr="00C2340A">
        <w:rPr>
          <w:color w:val="auto"/>
        </w:rPr>
        <w:t>ов</w:t>
      </w:r>
      <w:r w:rsidR="008D2418" w:rsidRPr="00C2340A">
        <w:rPr>
          <w:color w:val="auto"/>
        </w:rPr>
        <w:t xml:space="preserve"> о </w:t>
      </w:r>
      <w:r w:rsidR="00A77A0F" w:rsidRPr="00C2340A">
        <w:rPr>
          <w:color w:val="auto"/>
        </w:rPr>
        <w:t xml:space="preserve">выполнении основных показателей </w:t>
      </w:r>
      <w:r w:rsidR="008D2418" w:rsidRPr="00C2340A">
        <w:rPr>
          <w:color w:val="auto"/>
        </w:rPr>
        <w:t>финансов</w:t>
      </w:r>
      <w:r w:rsidR="00A77A0F" w:rsidRPr="00C2340A">
        <w:rPr>
          <w:color w:val="auto"/>
        </w:rPr>
        <w:t>о-хозяйственной деятельности МУП «ДЕЗ» и</w:t>
      </w:r>
      <w:r w:rsidR="008D2418" w:rsidRPr="00C2340A">
        <w:rPr>
          <w:color w:val="auto"/>
        </w:rPr>
        <w:t xml:space="preserve"> годовой бухгалтерской отчетности (ф. 1 </w:t>
      </w:r>
      <w:r w:rsidR="008D2418" w:rsidRPr="00C2340A">
        <w:rPr>
          <w:color w:val="auto"/>
        </w:rPr>
        <w:lastRenderedPageBreak/>
        <w:t>«Бухгалтерский баланс», ф. 2 «О</w:t>
      </w:r>
      <w:r w:rsidR="00A77A0F" w:rsidRPr="00C2340A">
        <w:rPr>
          <w:color w:val="auto"/>
        </w:rPr>
        <w:t>тчет о финансовых результатах») за 2019 год</w:t>
      </w:r>
      <w:r w:rsidR="008D2418" w:rsidRPr="00C2340A">
        <w:rPr>
          <w:color w:val="auto"/>
        </w:rPr>
        <w:t>, представленн</w:t>
      </w:r>
      <w:r w:rsidR="00A77A0F" w:rsidRPr="00C2340A">
        <w:rPr>
          <w:color w:val="auto"/>
        </w:rPr>
        <w:t>ых</w:t>
      </w:r>
      <w:r w:rsidR="008D2418" w:rsidRPr="00C2340A">
        <w:rPr>
          <w:color w:val="auto"/>
        </w:rPr>
        <w:t xml:space="preserve"> в Управление экономики </w:t>
      </w:r>
      <w:r w:rsidR="00503579" w:rsidRPr="00C2340A">
        <w:rPr>
          <w:color w:val="auto"/>
        </w:rPr>
        <w:t>(исх. от 31.01.2020 № 01-03-05/108)</w:t>
      </w:r>
      <w:r w:rsidR="00694E17">
        <w:rPr>
          <w:color w:val="auto"/>
        </w:rPr>
        <w:t>,</w:t>
      </w:r>
      <w:r w:rsidR="00503579" w:rsidRPr="00C2340A">
        <w:rPr>
          <w:color w:val="auto"/>
        </w:rPr>
        <w:t xml:space="preserve"> </w:t>
      </w:r>
      <w:r w:rsidR="008D2418" w:rsidRPr="00C2340A">
        <w:rPr>
          <w:color w:val="auto"/>
        </w:rPr>
        <w:t>исполнение основных экономических плановых показателей за отчетный период сложилось следующим образом:</w:t>
      </w:r>
    </w:p>
    <w:tbl>
      <w:tblPr>
        <w:tblW w:w="10024" w:type="dxa"/>
        <w:tblInd w:w="108" w:type="dxa"/>
        <w:tblLook w:val="04A0" w:firstRow="1" w:lastRow="0" w:firstColumn="1" w:lastColumn="0" w:noHBand="0" w:noVBand="1"/>
      </w:tblPr>
      <w:tblGrid>
        <w:gridCol w:w="760"/>
        <w:gridCol w:w="3668"/>
        <w:gridCol w:w="1120"/>
        <w:gridCol w:w="1144"/>
        <w:gridCol w:w="1134"/>
        <w:gridCol w:w="1138"/>
        <w:gridCol w:w="1060"/>
      </w:tblGrid>
      <w:tr w:rsidR="006B7482" w:rsidRPr="00C2340A" w:rsidTr="00313917">
        <w:trPr>
          <w:trHeight w:val="315"/>
          <w:tblHeader/>
        </w:trPr>
        <w:tc>
          <w:tcPr>
            <w:tcW w:w="10024" w:type="dxa"/>
            <w:gridSpan w:val="7"/>
            <w:tcBorders>
              <w:top w:val="nil"/>
              <w:left w:val="nil"/>
              <w:bottom w:val="single" w:sz="12" w:space="0" w:color="auto"/>
              <w:right w:val="nil"/>
            </w:tcBorders>
            <w:shd w:val="clear" w:color="000000" w:fill="FFFFFF"/>
            <w:vAlign w:val="center"/>
            <w:hideMark/>
          </w:tcPr>
          <w:p w:rsidR="006E7C1C" w:rsidRPr="00C2340A" w:rsidRDefault="006E7C1C" w:rsidP="00F85AA0">
            <w:pPr>
              <w:jc w:val="right"/>
              <w:rPr>
                <w:sz w:val="18"/>
                <w:szCs w:val="18"/>
                <w:lang w:eastAsia="ru-RU"/>
              </w:rPr>
            </w:pPr>
            <w:r w:rsidRPr="00C2340A">
              <w:rPr>
                <w:sz w:val="18"/>
                <w:szCs w:val="18"/>
                <w:lang w:eastAsia="ru-RU"/>
              </w:rPr>
              <w:t>Таблица №</w:t>
            </w:r>
            <w:r w:rsidR="00FF4D01" w:rsidRPr="00C2340A">
              <w:rPr>
                <w:sz w:val="18"/>
                <w:szCs w:val="18"/>
                <w:lang w:eastAsia="ru-RU"/>
              </w:rPr>
              <w:t xml:space="preserve"> </w:t>
            </w:r>
            <w:r w:rsidR="00F85AA0" w:rsidRPr="00C2340A">
              <w:rPr>
                <w:sz w:val="18"/>
                <w:szCs w:val="18"/>
                <w:lang w:eastAsia="ru-RU"/>
              </w:rPr>
              <w:t>6</w:t>
            </w:r>
            <w:r w:rsidRPr="00C2340A">
              <w:rPr>
                <w:sz w:val="18"/>
                <w:szCs w:val="18"/>
                <w:lang w:eastAsia="ru-RU"/>
              </w:rPr>
              <w:t xml:space="preserve"> (тыс. рублей)</w:t>
            </w:r>
          </w:p>
        </w:tc>
      </w:tr>
      <w:tr w:rsidR="006B7482" w:rsidRPr="00C2340A" w:rsidTr="00313917">
        <w:trPr>
          <w:trHeight w:val="156"/>
          <w:tblHeader/>
        </w:trPr>
        <w:tc>
          <w:tcPr>
            <w:tcW w:w="760"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 п/п</w:t>
            </w:r>
          </w:p>
        </w:tc>
        <w:tc>
          <w:tcPr>
            <w:tcW w:w="3668"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Показатели</w:t>
            </w:r>
          </w:p>
        </w:tc>
        <w:tc>
          <w:tcPr>
            <w:tcW w:w="1120"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Факт</w:t>
            </w:r>
          </w:p>
          <w:p w:rsidR="006E7C1C" w:rsidRPr="00C2340A" w:rsidRDefault="006E7C1C" w:rsidP="006E7C1C">
            <w:pPr>
              <w:jc w:val="center"/>
              <w:rPr>
                <w:sz w:val="18"/>
                <w:szCs w:val="18"/>
                <w:lang w:eastAsia="ru-RU"/>
              </w:rPr>
            </w:pPr>
            <w:r w:rsidRPr="00C2340A">
              <w:rPr>
                <w:sz w:val="18"/>
                <w:szCs w:val="18"/>
                <w:lang w:eastAsia="ru-RU"/>
              </w:rPr>
              <w:t xml:space="preserve"> 2018 г.</w:t>
            </w:r>
          </w:p>
        </w:tc>
        <w:tc>
          <w:tcPr>
            <w:tcW w:w="3416" w:type="dxa"/>
            <w:gridSpan w:val="3"/>
            <w:tcBorders>
              <w:top w:val="single" w:sz="12" w:space="0" w:color="auto"/>
              <w:left w:val="single" w:sz="12" w:space="0" w:color="auto"/>
              <w:bottom w:val="single" w:sz="4" w:space="0" w:color="auto"/>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2019 год</w:t>
            </w:r>
          </w:p>
        </w:tc>
        <w:tc>
          <w:tcPr>
            <w:tcW w:w="1060"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Темп роста к факту 2018 г.</w:t>
            </w:r>
            <w:r w:rsidR="001A594D" w:rsidRPr="00C2340A">
              <w:rPr>
                <w:sz w:val="18"/>
                <w:szCs w:val="18"/>
                <w:lang w:eastAsia="ru-RU"/>
              </w:rPr>
              <w:t xml:space="preserve"> %</w:t>
            </w:r>
          </w:p>
        </w:tc>
      </w:tr>
      <w:tr w:rsidR="006B7482" w:rsidRPr="00C2340A" w:rsidTr="00313917">
        <w:trPr>
          <w:trHeight w:val="495"/>
          <w:tblHeader/>
        </w:trPr>
        <w:tc>
          <w:tcPr>
            <w:tcW w:w="760" w:type="dxa"/>
            <w:vMerge/>
            <w:tcBorders>
              <w:top w:val="single" w:sz="8" w:space="0" w:color="auto"/>
              <w:left w:val="single" w:sz="12" w:space="0" w:color="auto"/>
              <w:bottom w:val="single" w:sz="12" w:space="0" w:color="auto"/>
              <w:right w:val="single" w:sz="12" w:space="0" w:color="auto"/>
            </w:tcBorders>
            <w:vAlign w:val="center"/>
            <w:hideMark/>
          </w:tcPr>
          <w:p w:rsidR="006E7C1C" w:rsidRPr="00C2340A" w:rsidRDefault="006E7C1C" w:rsidP="006E7C1C">
            <w:pPr>
              <w:rPr>
                <w:sz w:val="18"/>
                <w:szCs w:val="18"/>
                <w:lang w:eastAsia="ru-RU"/>
              </w:rPr>
            </w:pPr>
          </w:p>
        </w:tc>
        <w:tc>
          <w:tcPr>
            <w:tcW w:w="3668" w:type="dxa"/>
            <w:vMerge/>
            <w:tcBorders>
              <w:top w:val="single" w:sz="8" w:space="0" w:color="auto"/>
              <w:left w:val="single" w:sz="12" w:space="0" w:color="auto"/>
              <w:bottom w:val="single" w:sz="12" w:space="0" w:color="auto"/>
              <w:right w:val="single" w:sz="12" w:space="0" w:color="auto"/>
            </w:tcBorders>
            <w:vAlign w:val="center"/>
            <w:hideMark/>
          </w:tcPr>
          <w:p w:rsidR="006E7C1C" w:rsidRPr="00C2340A" w:rsidRDefault="006E7C1C" w:rsidP="006E7C1C">
            <w:pPr>
              <w:rPr>
                <w:sz w:val="18"/>
                <w:szCs w:val="18"/>
                <w:lang w:eastAsia="ru-RU"/>
              </w:rPr>
            </w:pPr>
          </w:p>
        </w:tc>
        <w:tc>
          <w:tcPr>
            <w:tcW w:w="1120" w:type="dxa"/>
            <w:vMerge/>
            <w:tcBorders>
              <w:top w:val="single" w:sz="8" w:space="0" w:color="auto"/>
              <w:left w:val="single" w:sz="12" w:space="0" w:color="auto"/>
              <w:bottom w:val="single" w:sz="12" w:space="0" w:color="auto"/>
              <w:right w:val="single" w:sz="12" w:space="0" w:color="auto"/>
            </w:tcBorders>
            <w:vAlign w:val="center"/>
            <w:hideMark/>
          </w:tcPr>
          <w:p w:rsidR="006E7C1C" w:rsidRPr="00C2340A" w:rsidRDefault="006E7C1C" w:rsidP="006E7C1C">
            <w:pPr>
              <w:rPr>
                <w:sz w:val="18"/>
                <w:szCs w:val="18"/>
                <w:lang w:eastAsia="ru-RU"/>
              </w:rPr>
            </w:pPr>
          </w:p>
        </w:tc>
        <w:tc>
          <w:tcPr>
            <w:tcW w:w="1144" w:type="dxa"/>
            <w:tcBorders>
              <w:top w:val="nil"/>
              <w:left w:val="single" w:sz="12" w:space="0" w:color="auto"/>
              <w:bottom w:val="single" w:sz="12" w:space="0" w:color="auto"/>
              <w:right w:val="single" w:sz="4"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 xml:space="preserve">План </w:t>
            </w:r>
          </w:p>
        </w:tc>
        <w:tc>
          <w:tcPr>
            <w:tcW w:w="1134" w:type="dxa"/>
            <w:tcBorders>
              <w:top w:val="nil"/>
              <w:left w:val="nil"/>
              <w:bottom w:val="single" w:sz="12" w:space="0" w:color="auto"/>
              <w:right w:val="single" w:sz="4"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Факт</w:t>
            </w:r>
          </w:p>
        </w:tc>
        <w:tc>
          <w:tcPr>
            <w:tcW w:w="1138" w:type="dxa"/>
            <w:tcBorders>
              <w:top w:val="nil"/>
              <w:left w:val="nil"/>
              <w:bottom w:val="single" w:sz="12" w:space="0" w:color="auto"/>
              <w:right w:val="single" w:sz="12" w:space="0" w:color="auto"/>
            </w:tcBorders>
            <w:shd w:val="clear" w:color="000000" w:fill="FFFFFF"/>
            <w:hideMark/>
          </w:tcPr>
          <w:p w:rsidR="006E7C1C" w:rsidRPr="00C2340A" w:rsidRDefault="006E7C1C" w:rsidP="006E7C1C">
            <w:pPr>
              <w:jc w:val="center"/>
              <w:rPr>
                <w:sz w:val="18"/>
                <w:szCs w:val="18"/>
                <w:lang w:eastAsia="ru-RU"/>
              </w:rPr>
            </w:pPr>
            <w:r w:rsidRPr="00C2340A">
              <w:rPr>
                <w:sz w:val="18"/>
                <w:szCs w:val="18"/>
                <w:lang w:eastAsia="ru-RU"/>
              </w:rPr>
              <w:t xml:space="preserve">Темп роста к плану </w:t>
            </w:r>
          </w:p>
          <w:p w:rsidR="006E7C1C" w:rsidRPr="00C2340A" w:rsidRDefault="006E7C1C" w:rsidP="006E7C1C">
            <w:pPr>
              <w:jc w:val="center"/>
              <w:rPr>
                <w:sz w:val="18"/>
                <w:szCs w:val="18"/>
                <w:lang w:eastAsia="ru-RU"/>
              </w:rPr>
            </w:pPr>
            <w:r w:rsidRPr="00C2340A">
              <w:rPr>
                <w:sz w:val="18"/>
                <w:szCs w:val="18"/>
                <w:lang w:eastAsia="ru-RU"/>
              </w:rPr>
              <w:t>%</w:t>
            </w:r>
          </w:p>
        </w:tc>
        <w:tc>
          <w:tcPr>
            <w:tcW w:w="1060" w:type="dxa"/>
            <w:vMerge/>
            <w:tcBorders>
              <w:top w:val="single" w:sz="8" w:space="0" w:color="auto"/>
              <w:left w:val="single" w:sz="12" w:space="0" w:color="auto"/>
              <w:bottom w:val="single" w:sz="12" w:space="0" w:color="auto"/>
              <w:right w:val="single" w:sz="12" w:space="0" w:color="auto"/>
            </w:tcBorders>
            <w:vAlign w:val="center"/>
            <w:hideMark/>
          </w:tcPr>
          <w:p w:rsidR="006E7C1C" w:rsidRPr="00C2340A" w:rsidRDefault="006E7C1C" w:rsidP="006E7C1C">
            <w:pPr>
              <w:rPr>
                <w:sz w:val="18"/>
                <w:szCs w:val="18"/>
                <w:lang w:eastAsia="ru-RU"/>
              </w:rPr>
            </w:pPr>
          </w:p>
        </w:tc>
      </w:tr>
      <w:tr w:rsidR="006B7482" w:rsidRPr="00C2340A" w:rsidTr="00313917">
        <w:trPr>
          <w:trHeight w:val="255"/>
        </w:trPr>
        <w:tc>
          <w:tcPr>
            <w:tcW w:w="76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I.</w:t>
            </w:r>
          </w:p>
        </w:tc>
        <w:tc>
          <w:tcPr>
            <w:tcW w:w="3668"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rPr>
                <w:b/>
                <w:bCs/>
                <w:sz w:val="18"/>
                <w:szCs w:val="18"/>
                <w:lang w:eastAsia="ru-RU"/>
              </w:rPr>
            </w:pPr>
            <w:r w:rsidRPr="00C2340A">
              <w:rPr>
                <w:b/>
                <w:bCs/>
                <w:sz w:val="18"/>
                <w:szCs w:val="18"/>
                <w:lang w:eastAsia="ru-RU"/>
              </w:rPr>
              <w:t>ДОХОДЫ</w:t>
            </w:r>
          </w:p>
        </w:tc>
        <w:tc>
          <w:tcPr>
            <w:tcW w:w="112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177 325,30</w:t>
            </w:r>
          </w:p>
        </w:tc>
        <w:tc>
          <w:tcPr>
            <w:tcW w:w="1144" w:type="dxa"/>
            <w:tcBorders>
              <w:top w:val="single" w:sz="12" w:space="0" w:color="auto"/>
              <w:left w:val="single" w:sz="12" w:space="0" w:color="auto"/>
              <w:bottom w:val="single" w:sz="8"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180 373,00</w:t>
            </w:r>
          </w:p>
        </w:tc>
        <w:tc>
          <w:tcPr>
            <w:tcW w:w="1134" w:type="dxa"/>
            <w:tcBorders>
              <w:top w:val="single" w:sz="12" w:space="0" w:color="auto"/>
              <w:left w:val="nil"/>
              <w:bottom w:val="single" w:sz="8"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178 115,00</w:t>
            </w:r>
          </w:p>
        </w:tc>
        <w:tc>
          <w:tcPr>
            <w:tcW w:w="1138" w:type="dxa"/>
            <w:tcBorders>
              <w:top w:val="single" w:sz="12" w:space="0" w:color="auto"/>
              <w:left w:val="nil"/>
              <w:bottom w:val="single" w:sz="8" w:space="0" w:color="auto"/>
              <w:right w:val="single" w:sz="12" w:space="0" w:color="auto"/>
            </w:tcBorders>
            <w:shd w:val="clear" w:color="000000" w:fill="FFFFFF"/>
            <w:vAlign w:val="center"/>
            <w:hideMark/>
          </w:tcPr>
          <w:p w:rsidR="006E7C1C" w:rsidRPr="00C2340A" w:rsidRDefault="001A594D" w:rsidP="006E7C1C">
            <w:pPr>
              <w:jc w:val="center"/>
              <w:rPr>
                <w:b/>
                <w:bCs/>
                <w:sz w:val="18"/>
                <w:szCs w:val="18"/>
                <w:lang w:eastAsia="ru-RU"/>
              </w:rPr>
            </w:pPr>
            <w:r w:rsidRPr="00C2340A">
              <w:rPr>
                <w:b/>
                <w:bCs/>
                <w:sz w:val="18"/>
                <w:szCs w:val="18"/>
                <w:lang w:eastAsia="ru-RU"/>
              </w:rPr>
              <w:t>98,7</w:t>
            </w:r>
          </w:p>
        </w:tc>
        <w:tc>
          <w:tcPr>
            <w:tcW w:w="106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1A594D" w:rsidP="006E7C1C">
            <w:pPr>
              <w:jc w:val="center"/>
              <w:rPr>
                <w:b/>
                <w:sz w:val="18"/>
                <w:szCs w:val="18"/>
                <w:lang w:eastAsia="ru-RU"/>
              </w:rPr>
            </w:pPr>
            <w:r w:rsidRPr="00C2340A">
              <w:rPr>
                <w:b/>
                <w:sz w:val="18"/>
                <w:szCs w:val="18"/>
                <w:lang w:eastAsia="ru-RU"/>
              </w:rPr>
              <w:t>100,4</w:t>
            </w:r>
          </w:p>
        </w:tc>
      </w:tr>
      <w:tr w:rsidR="006B7482" w:rsidRPr="00C2340A" w:rsidTr="00313917">
        <w:trPr>
          <w:trHeight w:val="413"/>
        </w:trPr>
        <w:tc>
          <w:tcPr>
            <w:tcW w:w="760" w:type="dxa"/>
            <w:vMerge w:val="restart"/>
            <w:tcBorders>
              <w:top w:val="nil"/>
              <w:left w:val="single" w:sz="12" w:space="0" w:color="auto"/>
              <w:right w:val="single" w:sz="12" w:space="0" w:color="auto"/>
            </w:tcBorders>
            <w:shd w:val="clear" w:color="000000" w:fill="FFFFFF"/>
            <w:hideMark/>
          </w:tcPr>
          <w:p w:rsidR="00D33790" w:rsidRPr="00C2340A" w:rsidRDefault="00D33790" w:rsidP="00D33790">
            <w:pPr>
              <w:jc w:val="center"/>
              <w:rPr>
                <w:bCs/>
                <w:sz w:val="18"/>
                <w:szCs w:val="18"/>
                <w:lang w:eastAsia="ru-RU"/>
              </w:rPr>
            </w:pPr>
            <w:r w:rsidRPr="00C2340A">
              <w:rPr>
                <w:bCs/>
                <w:sz w:val="18"/>
                <w:szCs w:val="18"/>
                <w:lang w:eastAsia="ru-RU"/>
              </w:rPr>
              <w:t>1.</w:t>
            </w: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bCs/>
                <w:sz w:val="18"/>
                <w:szCs w:val="18"/>
                <w:lang w:eastAsia="ru-RU"/>
              </w:rPr>
            </w:pPr>
            <w:r w:rsidRPr="00C2340A">
              <w:rPr>
                <w:bCs/>
                <w:sz w:val="18"/>
                <w:szCs w:val="18"/>
                <w:lang w:eastAsia="ru-RU"/>
              </w:rPr>
              <w:t>Жилищно-коммунальные услуги населению, всего в том числе:</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172 156,90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174 876,80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172 715,60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bCs/>
                <w:sz w:val="18"/>
                <w:szCs w:val="18"/>
                <w:lang w:eastAsia="ru-RU"/>
              </w:rPr>
            </w:pPr>
            <w:r w:rsidRPr="00C2340A">
              <w:rPr>
                <w:bCs/>
                <w:sz w:val="18"/>
                <w:szCs w:val="18"/>
                <w:lang w:eastAsia="ru-RU"/>
              </w:rPr>
              <w:t>98,8</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sz w:val="18"/>
                <w:szCs w:val="18"/>
                <w:lang w:eastAsia="ru-RU"/>
              </w:rPr>
            </w:pPr>
            <w:r w:rsidRPr="00C2340A">
              <w:rPr>
                <w:sz w:val="18"/>
                <w:szCs w:val="18"/>
                <w:lang w:eastAsia="ru-RU"/>
              </w:rPr>
              <w:t>100,3</w:t>
            </w:r>
          </w:p>
        </w:tc>
      </w:tr>
      <w:tr w:rsidR="006B7482" w:rsidRPr="00C2340A" w:rsidTr="00313917">
        <w:trPr>
          <w:trHeight w:val="240"/>
        </w:trPr>
        <w:tc>
          <w:tcPr>
            <w:tcW w:w="760" w:type="dxa"/>
            <w:vMerge/>
            <w:tcBorders>
              <w:left w:val="single" w:sz="12"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4C63DA">
            <w:pPr>
              <w:rPr>
                <w:i/>
                <w:sz w:val="18"/>
                <w:szCs w:val="18"/>
                <w:lang w:eastAsia="ru-RU"/>
              </w:rPr>
            </w:pPr>
            <w:r w:rsidRPr="00C2340A">
              <w:rPr>
                <w:i/>
                <w:sz w:val="18"/>
                <w:szCs w:val="18"/>
                <w:lang w:eastAsia="ru-RU"/>
              </w:rPr>
              <w:t xml:space="preserve">- жилищные услуги </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56 088,20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52 800,30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53 943,30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102,2</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96,2</w:t>
            </w:r>
          </w:p>
        </w:tc>
      </w:tr>
      <w:tr w:rsidR="006B7482" w:rsidRPr="00C2340A" w:rsidTr="00313917">
        <w:trPr>
          <w:trHeight w:val="240"/>
        </w:trPr>
        <w:tc>
          <w:tcPr>
            <w:tcW w:w="760" w:type="dxa"/>
            <w:vMerge/>
            <w:tcBorders>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i/>
                <w:sz w:val="18"/>
                <w:szCs w:val="18"/>
                <w:lang w:eastAsia="ru-RU"/>
              </w:rPr>
            </w:pPr>
            <w:r w:rsidRPr="00C2340A">
              <w:rPr>
                <w:i/>
                <w:sz w:val="18"/>
                <w:szCs w:val="18"/>
                <w:lang w:eastAsia="ru-RU"/>
              </w:rPr>
              <w:t>- коммунальные услуги</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116 068,70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122 076,50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i/>
                <w:sz w:val="18"/>
                <w:szCs w:val="18"/>
                <w:lang w:eastAsia="ru-RU"/>
              </w:rPr>
            </w:pPr>
            <w:r w:rsidRPr="00C2340A">
              <w:rPr>
                <w:i/>
                <w:sz w:val="18"/>
                <w:szCs w:val="18"/>
                <w:lang w:eastAsia="ru-RU"/>
              </w:rPr>
              <w:t>118 772,30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97,3</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102,3</w:t>
            </w:r>
          </w:p>
        </w:tc>
      </w:tr>
      <w:tr w:rsidR="006B7482" w:rsidRPr="00C2340A" w:rsidTr="00313917">
        <w:trPr>
          <w:trHeight w:val="25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2.</w:t>
            </w:r>
          </w:p>
        </w:tc>
        <w:tc>
          <w:tcPr>
            <w:tcW w:w="3668"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rPr>
                <w:bCs/>
                <w:sz w:val="18"/>
                <w:szCs w:val="18"/>
                <w:lang w:eastAsia="ru-RU"/>
              </w:rPr>
            </w:pPr>
            <w:r w:rsidRPr="00C2340A">
              <w:rPr>
                <w:bCs/>
                <w:sz w:val="18"/>
                <w:szCs w:val="18"/>
                <w:lang w:eastAsia="ru-RU"/>
              </w:rPr>
              <w:t>Аренда имущества</w:t>
            </w:r>
          </w:p>
        </w:tc>
        <w:tc>
          <w:tcPr>
            <w:tcW w:w="112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5 168,40</w:t>
            </w:r>
          </w:p>
        </w:tc>
        <w:tc>
          <w:tcPr>
            <w:tcW w:w="1144" w:type="dxa"/>
            <w:tcBorders>
              <w:top w:val="nil"/>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5 496,20</w:t>
            </w:r>
          </w:p>
        </w:tc>
        <w:tc>
          <w:tcPr>
            <w:tcW w:w="1134" w:type="dxa"/>
            <w:tcBorders>
              <w:top w:val="nil"/>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5 399,40</w:t>
            </w:r>
          </w:p>
        </w:tc>
        <w:tc>
          <w:tcPr>
            <w:tcW w:w="1138" w:type="dxa"/>
            <w:tcBorders>
              <w:top w:val="nil"/>
              <w:left w:val="nil"/>
              <w:bottom w:val="single" w:sz="12"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98,2</w:t>
            </w:r>
          </w:p>
        </w:tc>
        <w:tc>
          <w:tcPr>
            <w:tcW w:w="106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1A594D" w:rsidP="006E7C1C">
            <w:pPr>
              <w:jc w:val="center"/>
              <w:rPr>
                <w:sz w:val="18"/>
                <w:szCs w:val="18"/>
                <w:lang w:eastAsia="ru-RU"/>
              </w:rPr>
            </w:pPr>
            <w:r w:rsidRPr="00C2340A">
              <w:rPr>
                <w:sz w:val="18"/>
                <w:szCs w:val="18"/>
                <w:lang w:eastAsia="ru-RU"/>
              </w:rPr>
              <w:t>104,5</w:t>
            </w:r>
          </w:p>
        </w:tc>
      </w:tr>
      <w:tr w:rsidR="006B7482" w:rsidRPr="00C2340A" w:rsidTr="00313917">
        <w:trPr>
          <w:trHeight w:val="133"/>
        </w:trPr>
        <w:tc>
          <w:tcPr>
            <w:tcW w:w="76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II.</w:t>
            </w:r>
          </w:p>
        </w:tc>
        <w:tc>
          <w:tcPr>
            <w:tcW w:w="3668"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rPr>
                <w:b/>
                <w:bCs/>
                <w:sz w:val="18"/>
                <w:szCs w:val="18"/>
                <w:lang w:eastAsia="ru-RU"/>
              </w:rPr>
            </w:pPr>
            <w:r w:rsidRPr="00C2340A">
              <w:rPr>
                <w:b/>
                <w:bCs/>
                <w:sz w:val="18"/>
                <w:szCs w:val="18"/>
                <w:lang w:eastAsia="ru-RU"/>
              </w:rPr>
              <w:t xml:space="preserve">РАСХОДЫ </w:t>
            </w:r>
          </w:p>
        </w:tc>
        <w:tc>
          <w:tcPr>
            <w:tcW w:w="112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174 416,00</w:t>
            </w:r>
          </w:p>
        </w:tc>
        <w:tc>
          <w:tcPr>
            <w:tcW w:w="1144" w:type="dxa"/>
            <w:tcBorders>
              <w:top w:val="single" w:sz="12" w:space="0" w:color="auto"/>
              <w:left w:val="single" w:sz="12" w:space="0" w:color="auto"/>
              <w:bottom w:val="single" w:sz="8"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178 493,50</w:t>
            </w:r>
          </w:p>
        </w:tc>
        <w:tc>
          <w:tcPr>
            <w:tcW w:w="1134" w:type="dxa"/>
            <w:tcBorders>
              <w:top w:val="single" w:sz="12" w:space="0" w:color="auto"/>
              <w:left w:val="nil"/>
              <w:bottom w:val="single" w:sz="8"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177 784,00</w:t>
            </w:r>
          </w:p>
        </w:tc>
        <w:tc>
          <w:tcPr>
            <w:tcW w:w="1138" w:type="dxa"/>
            <w:tcBorders>
              <w:top w:val="single" w:sz="12" w:space="0" w:color="auto"/>
              <w:left w:val="nil"/>
              <w:bottom w:val="single" w:sz="8" w:space="0" w:color="auto"/>
              <w:right w:val="single" w:sz="12" w:space="0" w:color="auto"/>
            </w:tcBorders>
            <w:shd w:val="clear" w:color="000000" w:fill="FFFFFF"/>
            <w:vAlign w:val="center"/>
            <w:hideMark/>
          </w:tcPr>
          <w:p w:rsidR="006E7C1C" w:rsidRPr="00C2340A" w:rsidRDefault="001A594D" w:rsidP="006E7C1C">
            <w:pPr>
              <w:jc w:val="center"/>
              <w:rPr>
                <w:sz w:val="18"/>
                <w:szCs w:val="18"/>
                <w:lang w:eastAsia="ru-RU"/>
              </w:rPr>
            </w:pPr>
            <w:r w:rsidRPr="00C2340A">
              <w:rPr>
                <w:sz w:val="18"/>
                <w:szCs w:val="18"/>
                <w:lang w:eastAsia="ru-RU"/>
              </w:rPr>
              <w:t>99,6</w:t>
            </w:r>
          </w:p>
        </w:tc>
        <w:tc>
          <w:tcPr>
            <w:tcW w:w="1060"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6E7C1C" w:rsidRPr="00C2340A" w:rsidRDefault="001A594D" w:rsidP="006E7C1C">
            <w:pPr>
              <w:jc w:val="center"/>
              <w:rPr>
                <w:sz w:val="18"/>
                <w:szCs w:val="18"/>
                <w:lang w:eastAsia="ru-RU"/>
              </w:rPr>
            </w:pPr>
            <w:r w:rsidRPr="00C2340A">
              <w:rPr>
                <w:sz w:val="18"/>
                <w:szCs w:val="18"/>
                <w:lang w:eastAsia="ru-RU"/>
              </w:rPr>
              <w:t>101,9</w:t>
            </w:r>
          </w:p>
        </w:tc>
      </w:tr>
      <w:tr w:rsidR="006B7482" w:rsidRPr="00C2340A" w:rsidTr="00313917">
        <w:trPr>
          <w:trHeight w:val="194"/>
        </w:trPr>
        <w:tc>
          <w:tcPr>
            <w:tcW w:w="760" w:type="dxa"/>
            <w:vMerge w:val="restart"/>
            <w:tcBorders>
              <w:top w:val="nil"/>
              <w:left w:val="single" w:sz="12" w:space="0" w:color="auto"/>
              <w:right w:val="single" w:sz="12" w:space="0" w:color="auto"/>
            </w:tcBorders>
            <w:shd w:val="clear" w:color="000000" w:fill="FFFFFF"/>
            <w:vAlign w:val="center"/>
            <w:hideMark/>
          </w:tcPr>
          <w:p w:rsidR="00D33790" w:rsidRPr="00C2340A" w:rsidRDefault="00D33790" w:rsidP="006E7C1C">
            <w:pPr>
              <w:jc w:val="center"/>
              <w:rPr>
                <w:bCs/>
                <w:sz w:val="18"/>
                <w:szCs w:val="18"/>
                <w:lang w:eastAsia="ru-RU"/>
              </w:rPr>
            </w:pPr>
            <w:r w:rsidRPr="00C2340A">
              <w:rPr>
                <w:bCs/>
                <w:sz w:val="18"/>
                <w:szCs w:val="18"/>
                <w:lang w:eastAsia="ru-RU"/>
              </w:rPr>
              <w:t>2.1</w:t>
            </w: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bCs/>
                <w:sz w:val="18"/>
                <w:szCs w:val="18"/>
                <w:lang w:eastAsia="ru-RU"/>
              </w:rPr>
            </w:pPr>
            <w:r w:rsidRPr="00C2340A">
              <w:rPr>
                <w:bCs/>
                <w:sz w:val="18"/>
                <w:szCs w:val="18"/>
                <w:lang w:eastAsia="ru-RU"/>
              </w:rPr>
              <w:t xml:space="preserve">Жилищно-коммунальные услуги населению всего, в </w:t>
            </w:r>
            <w:proofErr w:type="spellStart"/>
            <w:r w:rsidRPr="00C2340A">
              <w:rPr>
                <w:bCs/>
                <w:sz w:val="18"/>
                <w:szCs w:val="18"/>
                <w:lang w:eastAsia="ru-RU"/>
              </w:rPr>
              <w:t>т.ч</w:t>
            </w:r>
            <w:proofErr w:type="spellEnd"/>
            <w:r w:rsidRPr="00C2340A">
              <w:rPr>
                <w:bCs/>
                <w:sz w:val="18"/>
                <w:szCs w:val="18"/>
                <w:lang w:eastAsia="ru-RU"/>
              </w:rPr>
              <w:t>.:</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162 751,60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167 777,40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bCs/>
                <w:sz w:val="18"/>
                <w:szCs w:val="18"/>
                <w:lang w:eastAsia="ru-RU"/>
              </w:rPr>
            </w:pPr>
            <w:r w:rsidRPr="00C2340A">
              <w:rPr>
                <w:bCs/>
                <w:sz w:val="18"/>
                <w:szCs w:val="18"/>
                <w:lang w:eastAsia="ru-RU"/>
              </w:rPr>
              <w:t>165 236,00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bCs/>
                <w:sz w:val="18"/>
                <w:szCs w:val="18"/>
                <w:lang w:eastAsia="ru-RU"/>
              </w:rPr>
            </w:pPr>
            <w:r w:rsidRPr="00C2340A">
              <w:rPr>
                <w:bCs/>
                <w:sz w:val="18"/>
                <w:szCs w:val="18"/>
                <w:lang w:eastAsia="ru-RU"/>
              </w:rPr>
              <w:t>98,5</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sz w:val="18"/>
                <w:szCs w:val="18"/>
                <w:lang w:eastAsia="ru-RU"/>
              </w:rPr>
            </w:pPr>
            <w:r w:rsidRPr="00C2340A">
              <w:rPr>
                <w:sz w:val="18"/>
                <w:szCs w:val="18"/>
                <w:lang w:eastAsia="ru-RU"/>
              </w:rPr>
              <w:t>101,5</w:t>
            </w:r>
          </w:p>
        </w:tc>
      </w:tr>
      <w:tr w:rsidR="006B7482" w:rsidRPr="00C2340A" w:rsidTr="00313917">
        <w:trPr>
          <w:trHeight w:val="240"/>
        </w:trPr>
        <w:tc>
          <w:tcPr>
            <w:tcW w:w="760" w:type="dxa"/>
            <w:vMerge/>
            <w:tcBorders>
              <w:left w:val="single" w:sz="12"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bCs/>
                <w:i/>
                <w:sz w:val="18"/>
                <w:szCs w:val="18"/>
                <w:lang w:eastAsia="ru-RU"/>
              </w:rPr>
            </w:pPr>
            <w:r w:rsidRPr="00C2340A">
              <w:rPr>
                <w:bCs/>
                <w:i/>
                <w:sz w:val="18"/>
                <w:szCs w:val="18"/>
                <w:lang w:eastAsia="ru-RU"/>
              </w:rPr>
              <w:t>- содержание и ремонт лифтов</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768,50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942,70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834,70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r w:rsidRPr="00C2340A">
              <w:rPr>
                <w:bCs/>
                <w:i/>
                <w:sz w:val="18"/>
                <w:szCs w:val="18"/>
                <w:lang w:eastAsia="ru-RU"/>
              </w:rPr>
              <w:t>88,5</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108,6</w:t>
            </w:r>
          </w:p>
        </w:tc>
      </w:tr>
      <w:tr w:rsidR="006B7482" w:rsidRPr="00C2340A" w:rsidTr="00313917">
        <w:trPr>
          <w:trHeight w:val="257"/>
        </w:trPr>
        <w:tc>
          <w:tcPr>
            <w:tcW w:w="760" w:type="dxa"/>
            <w:vMerge/>
            <w:tcBorders>
              <w:left w:val="single" w:sz="12"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bCs/>
                <w:i/>
                <w:sz w:val="18"/>
                <w:szCs w:val="18"/>
                <w:lang w:eastAsia="ru-RU"/>
              </w:rPr>
            </w:pPr>
            <w:r w:rsidRPr="00C2340A">
              <w:rPr>
                <w:bCs/>
                <w:i/>
                <w:sz w:val="18"/>
                <w:szCs w:val="18"/>
                <w:lang w:eastAsia="ru-RU"/>
              </w:rPr>
              <w:t>- содержание и текущий ремонт жилья</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31 210,40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35 069,60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34 019,80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r w:rsidRPr="00C2340A">
              <w:rPr>
                <w:bCs/>
                <w:i/>
                <w:sz w:val="18"/>
                <w:szCs w:val="18"/>
                <w:lang w:eastAsia="ru-RU"/>
              </w:rPr>
              <w:t>97,0</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109,0</w:t>
            </w:r>
          </w:p>
        </w:tc>
      </w:tr>
      <w:tr w:rsidR="006B7482" w:rsidRPr="00C2340A" w:rsidTr="00313917">
        <w:trPr>
          <w:trHeight w:val="180"/>
        </w:trPr>
        <w:tc>
          <w:tcPr>
            <w:tcW w:w="760" w:type="dxa"/>
            <w:vMerge/>
            <w:tcBorders>
              <w:left w:val="single" w:sz="12"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rPr>
                <w:bCs/>
                <w:i/>
                <w:sz w:val="18"/>
                <w:szCs w:val="18"/>
                <w:lang w:eastAsia="ru-RU"/>
              </w:rPr>
            </w:pPr>
            <w:r w:rsidRPr="00C2340A">
              <w:rPr>
                <w:bCs/>
                <w:i/>
                <w:sz w:val="18"/>
                <w:szCs w:val="18"/>
                <w:lang w:eastAsia="ru-RU"/>
              </w:rPr>
              <w:t>- содержание и ремонт внутридомового газового оборудования (ВДГО)</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901,00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1 003,00</w:t>
            </w:r>
          </w:p>
        </w:tc>
        <w:tc>
          <w:tcPr>
            <w:tcW w:w="1134" w:type="dxa"/>
            <w:tcBorders>
              <w:top w:val="nil"/>
              <w:left w:val="nil"/>
              <w:bottom w:val="single" w:sz="4" w:space="0" w:color="auto"/>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890,60</w:t>
            </w:r>
          </w:p>
        </w:tc>
        <w:tc>
          <w:tcPr>
            <w:tcW w:w="1138" w:type="dxa"/>
            <w:tcBorders>
              <w:top w:val="nil"/>
              <w:left w:val="nil"/>
              <w:bottom w:val="single" w:sz="4" w:space="0" w:color="auto"/>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r w:rsidRPr="00C2340A">
              <w:rPr>
                <w:bCs/>
                <w:i/>
                <w:sz w:val="18"/>
                <w:szCs w:val="18"/>
                <w:lang w:eastAsia="ru-RU"/>
              </w:rPr>
              <w:t>88,8</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98,8</w:t>
            </w:r>
          </w:p>
        </w:tc>
      </w:tr>
      <w:tr w:rsidR="006B7482" w:rsidRPr="00C2340A" w:rsidTr="00313917">
        <w:trPr>
          <w:trHeight w:val="255"/>
        </w:trPr>
        <w:tc>
          <w:tcPr>
            <w:tcW w:w="760" w:type="dxa"/>
            <w:vMerge/>
            <w:tcBorders>
              <w:left w:val="single" w:sz="12" w:space="0" w:color="auto"/>
              <w:bottom w:val="nil"/>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p>
        </w:tc>
        <w:tc>
          <w:tcPr>
            <w:tcW w:w="3668" w:type="dxa"/>
            <w:tcBorders>
              <w:top w:val="nil"/>
              <w:left w:val="single" w:sz="12" w:space="0" w:color="auto"/>
              <w:bottom w:val="nil"/>
              <w:right w:val="single" w:sz="12" w:space="0" w:color="auto"/>
            </w:tcBorders>
            <w:shd w:val="clear" w:color="000000" w:fill="FFFFFF"/>
            <w:vAlign w:val="center"/>
            <w:hideMark/>
          </w:tcPr>
          <w:p w:rsidR="00D33790" w:rsidRPr="00C2340A" w:rsidRDefault="00D33790" w:rsidP="006E7C1C">
            <w:pPr>
              <w:rPr>
                <w:bCs/>
                <w:i/>
                <w:sz w:val="18"/>
                <w:szCs w:val="18"/>
                <w:lang w:eastAsia="ru-RU"/>
              </w:rPr>
            </w:pPr>
            <w:r w:rsidRPr="00C2340A">
              <w:rPr>
                <w:bCs/>
                <w:i/>
                <w:sz w:val="18"/>
                <w:szCs w:val="18"/>
                <w:lang w:eastAsia="ru-RU"/>
              </w:rPr>
              <w:t>- коммунальные услуги (ММПКХ)</w:t>
            </w:r>
          </w:p>
        </w:tc>
        <w:tc>
          <w:tcPr>
            <w:tcW w:w="1120" w:type="dxa"/>
            <w:tcBorders>
              <w:top w:val="nil"/>
              <w:left w:val="single" w:sz="12" w:space="0" w:color="auto"/>
              <w:bottom w:val="nil"/>
              <w:right w:val="single" w:sz="12"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124 655,30</w:t>
            </w:r>
          </w:p>
        </w:tc>
        <w:tc>
          <w:tcPr>
            <w:tcW w:w="1144" w:type="dxa"/>
            <w:tcBorders>
              <w:top w:val="nil"/>
              <w:left w:val="single" w:sz="12" w:space="0" w:color="auto"/>
              <w:bottom w:val="nil"/>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130 762,00</w:t>
            </w:r>
          </w:p>
        </w:tc>
        <w:tc>
          <w:tcPr>
            <w:tcW w:w="1134" w:type="dxa"/>
            <w:tcBorders>
              <w:top w:val="nil"/>
              <w:left w:val="nil"/>
              <w:bottom w:val="nil"/>
              <w:right w:val="single" w:sz="4" w:space="0" w:color="auto"/>
            </w:tcBorders>
            <w:shd w:val="clear" w:color="000000" w:fill="FFFFFF"/>
            <w:vAlign w:val="center"/>
            <w:hideMark/>
          </w:tcPr>
          <w:p w:rsidR="00D33790" w:rsidRPr="00C2340A" w:rsidRDefault="00D33790" w:rsidP="006E7C1C">
            <w:pPr>
              <w:jc w:val="right"/>
              <w:rPr>
                <w:bCs/>
                <w:i/>
                <w:sz w:val="18"/>
                <w:szCs w:val="18"/>
                <w:lang w:eastAsia="ru-RU"/>
              </w:rPr>
            </w:pPr>
            <w:r w:rsidRPr="00C2340A">
              <w:rPr>
                <w:bCs/>
                <w:i/>
                <w:sz w:val="18"/>
                <w:szCs w:val="18"/>
                <w:lang w:eastAsia="ru-RU"/>
              </w:rPr>
              <w:t>129 409,20</w:t>
            </w:r>
          </w:p>
        </w:tc>
        <w:tc>
          <w:tcPr>
            <w:tcW w:w="1138" w:type="dxa"/>
            <w:tcBorders>
              <w:top w:val="nil"/>
              <w:left w:val="nil"/>
              <w:bottom w:val="nil"/>
              <w:right w:val="single" w:sz="12" w:space="0" w:color="auto"/>
            </w:tcBorders>
            <w:shd w:val="clear" w:color="000000" w:fill="FFFFFF"/>
            <w:vAlign w:val="center"/>
            <w:hideMark/>
          </w:tcPr>
          <w:p w:rsidR="00D33790" w:rsidRPr="00C2340A" w:rsidRDefault="00D33790" w:rsidP="006E7C1C">
            <w:pPr>
              <w:jc w:val="center"/>
              <w:rPr>
                <w:bCs/>
                <w:i/>
                <w:sz w:val="18"/>
                <w:szCs w:val="18"/>
                <w:lang w:eastAsia="ru-RU"/>
              </w:rPr>
            </w:pPr>
            <w:r w:rsidRPr="00C2340A">
              <w:rPr>
                <w:bCs/>
                <w:i/>
                <w:sz w:val="18"/>
                <w:szCs w:val="18"/>
                <w:lang w:eastAsia="ru-RU"/>
              </w:rPr>
              <w:t>99,0</w:t>
            </w:r>
          </w:p>
        </w:tc>
        <w:tc>
          <w:tcPr>
            <w:tcW w:w="1060" w:type="dxa"/>
            <w:tcBorders>
              <w:top w:val="nil"/>
              <w:left w:val="single" w:sz="12" w:space="0" w:color="auto"/>
              <w:bottom w:val="nil"/>
              <w:right w:val="single" w:sz="12" w:space="0" w:color="auto"/>
            </w:tcBorders>
            <w:shd w:val="clear" w:color="000000" w:fill="FFFFFF"/>
            <w:vAlign w:val="center"/>
            <w:hideMark/>
          </w:tcPr>
          <w:p w:rsidR="00D33790" w:rsidRPr="00C2340A" w:rsidRDefault="00D33790" w:rsidP="006E7C1C">
            <w:pPr>
              <w:jc w:val="center"/>
              <w:rPr>
                <w:i/>
                <w:sz w:val="18"/>
                <w:szCs w:val="18"/>
                <w:lang w:eastAsia="ru-RU"/>
              </w:rPr>
            </w:pPr>
            <w:r w:rsidRPr="00C2340A">
              <w:rPr>
                <w:i/>
                <w:sz w:val="18"/>
                <w:szCs w:val="18"/>
                <w:lang w:eastAsia="ru-RU"/>
              </w:rPr>
              <w:t>103,8</w:t>
            </w:r>
          </w:p>
        </w:tc>
      </w:tr>
      <w:tr w:rsidR="006B7482" w:rsidRPr="00C2340A" w:rsidTr="00313917">
        <w:trPr>
          <w:trHeight w:val="171"/>
        </w:trPr>
        <w:tc>
          <w:tcPr>
            <w:tcW w:w="760" w:type="dxa"/>
            <w:tcBorders>
              <w:top w:val="single" w:sz="8"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2.2</w:t>
            </w:r>
          </w:p>
        </w:tc>
        <w:tc>
          <w:tcPr>
            <w:tcW w:w="3668" w:type="dxa"/>
            <w:tcBorders>
              <w:top w:val="single" w:sz="8"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BA373F" w:rsidP="00BA373F">
            <w:pPr>
              <w:rPr>
                <w:bCs/>
                <w:sz w:val="18"/>
                <w:szCs w:val="18"/>
                <w:lang w:eastAsia="ru-RU"/>
              </w:rPr>
            </w:pPr>
            <w:r w:rsidRPr="00C2340A">
              <w:rPr>
                <w:bCs/>
                <w:sz w:val="18"/>
                <w:szCs w:val="18"/>
                <w:lang w:eastAsia="ru-RU"/>
              </w:rPr>
              <w:t>Затраты на услуги управления</w:t>
            </w:r>
          </w:p>
        </w:tc>
        <w:tc>
          <w:tcPr>
            <w:tcW w:w="1120" w:type="dxa"/>
            <w:tcBorders>
              <w:top w:val="single" w:sz="8"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11 664,40</w:t>
            </w:r>
          </w:p>
        </w:tc>
        <w:tc>
          <w:tcPr>
            <w:tcW w:w="1144" w:type="dxa"/>
            <w:tcBorders>
              <w:top w:val="single" w:sz="8"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10 716,20</w:t>
            </w:r>
          </w:p>
        </w:tc>
        <w:tc>
          <w:tcPr>
            <w:tcW w:w="1134" w:type="dxa"/>
            <w:tcBorders>
              <w:top w:val="single" w:sz="8"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12 548,00</w:t>
            </w:r>
          </w:p>
        </w:tc>
        <w:tc>
          <w:tcPr>
            <w:tcW w:w="1138" w:type="dxa"/>
            <w:tcBorders>
              <w:top w:val="single" w:sz="8" w:space="0" w:color="auto"/>
              <w:left w:val="nil"/>
              <w:bottom w:val="single" w:sz="12"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117,1</w:t>
            </w:r>
          </w:p>
        </w:tc>
        <w:tc>
          <w:tcPr>
            <w:tcW w:w="1060" w:type="dxa"/>
            <w:tcBorders>
              <w:top w:val="single" w:sz="8"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1A594D" w:rsidP="006E7C1C">
            <w:pPr>
              <w:jc w:val="center"/>
              <w:rPr>
                <w:sz w:val="18"/>
                <w:szCs w:val="18"/>
                <w:lang w:eastAsia="ru-RU"/>
              </w:rPr>
            </w:pPr>
            <w:r w:rsidRPr="00C2340A">
              <w:rPr>
                <w:sz w:val="18"/>
                <w:szCs w:val="18"/>
                <w:lang w:eastAsia="ru-RU"/>
              </w:rPr>
              <w:t>107,6</w:t>
            </w:r>
          </w:p>
        </w:tc>
      </w:tr>
      <w:tr w:rsidR="006B7482" w:rsidRPr="00C2340A" w:rsidTr="00313917">
        <w:trPr>
          <w:trHeight w:val="240"/>
        </w:trPr>
        <w:tc>
          <w:tcPr>
            <w:tcW w:w="7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III.</w:t>
            </w:r>
          </w:p>
        </w:tc>
        <w:tc>
          <w:tcPr>
            <w:tcW w:w="36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rPr>
                <w:b/>
                <w:bCs/>
                <w:sz w:val="18"/>
                <w:szCs w:val="18"/>
                <w:lang w:eastAsia="ru-RU"/>
              </w:rPr>
            </w:pPr>
            <w:r w:rsidRPr="00C2340A">
              <w:rPr>
                <w:b/>
                <w:bCs/>
                <w:sz w:val="18"/>
                <w:szCs w:val="18"/>
                <w:lang w:eastAsia="ru-RU"/>
              </w:rPr>
              <w:t>ФИНАНСОВЫЙ РЕЗУЛЬТАТ</w:t>
            </w:r>
          </w:p>
        </w:tc>
        <w:tc>
          <w:tcPr>
            <w:tcW w:w="112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2 909,30</w:t>
            </w:r>
          </w:p>
        </w:tc>
        <w:tc>
          <w:tcPr>
            <w:tcW w:w="114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1 879,50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331,00</w:t>
            </w:r>
          </w:p>
        </w:tc>
        <w:tc>
          <w:tcPr>
            <w:tcW w:w="1138" w:type="dxa"/>
            <w:tcBorders>
              <w:top w:val="single" w:sz="12" w:space="0" w:color="auto"/>
              <w:left w:val="nil"/>
              <w:bottom w:val="single" w:sz="12" w:space="0" w:color="auto"/>
              <w:right w:val="single" w:sz="12" w:space="0" w:color="auto"/>
            </w:tcBorders>
            <w:shd w:val="clear" w:color="000000" w:fill="FFFFFF"/>
            <w:vAlign w:val="center"/>
            <w:hideMark/>
          </w:tcPr>
          <w:p w:rsidR="006E7C1C" w:rsidRPr="00C2340A" w:rsidRDefault="001A594D" w:rsidP="006E7C1C">
            <w:pPr>
              <w:jc w:val="center"/>
              <w:rPr>
                <w:b/>
                <w:bCs/>
                <w:sz w:val="18"/>
                <w:szCs w:val="18"/>
                <w:lang w:eastAsia="ru-RU"/>
              </w:rPr>
            </w:pPr>
            <w:r w:rsidRPr="00C2340A">
              <w:rPr>
                <w:b/>
                <w:bCs/>
                <w:sz w:val="18"/>
                <w:szCs w:val="18"/>
                <w:lang w:eastAsia="ru-RU"/>
              </w:rPr>
              <w:t>17,6</w:t>
            </w:r>
          </w:p>
        </w:tc>
        <w:tc>
          <w:tcPr>
            <w:tcW w:w="10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1A594D" w:rsidP="006E7C1C">
            <w:pPr>
              <w:jc w:val="center"/>
              <w:rPr>
                <w:b/>
                <w:bCs/>
                <w:sz w:val="18"/>
                <w:szCs w:val="18"/>
                <w:lang w:eastAsia="ru-RU"/>
              </w:rPr>
            </w:pPr>
            <w:r w:rsidRPr="00C2340A">
              <w:rPr>
                <w:b/>
                <w:bCs/>
                <w:sz w:val="18"/>
                <w:szCs w:val="18"/>
                <w:lang w:eastAsia="ru-RU"/>
              </w:rPr>
              <w:t>11,4</w:t>
            </w:r>
          </w:p>
        </w:tc>
      </w:tr>
      <w:tr w:rsidR="006B7482" w:rsidRPr="00C2340A" w:rsidTr="00313917">
        <w:trPr>
          <w:trHeight w:val="240"/>
        </w:trPr>
        <w:tc>
          <w:tcPr>
            <w:tcW w:w="76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IV.</w:t>
            </w:r>
          </w:p>
        </w:tc>
        <w:tc>
          <w:tcPr>
            <w:tcW w:w="366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Прочие доходы</w:t>
            </w:r>
          </w:p>
        </w:tc>
        <w:tc>
          <w:tcPr>
            <w:tcW w:w="112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2 621,60</w:t>
            </w:r>
          </w:p>
        </w:tc>
        <w:tc>
          <w:tcPr>
            <w:tcW w:w="114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761,90</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5 466,00</w:t>
            </w:r>
          </w:p>
        </w:tc>
        <w:tc>
          <w:tcPr>
            <w:tcW w:w="1138" w:type="dxa"/>
            <w:tcBorders>
              <w:top w:val="single" w:sz="12" w:space="0" w:color="auto"/>
              <w:left w:val="nil"/>
              <w:bottom w:val="single" w:sz="4"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в 7,1 раз</w:t>
            </w:r>
          </w:p>
        </w:tc>
        <w:tc>
          <w:tcPr>
            <w:tcW w:w="106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в 2,0 раза</w:t>
            </w:r>
          </w:p>
        </w:tc>
      </w:tr>
      <w:tr w:rsidR="006B7482" w:rsidRPr="00C2340A" w:rsidTr="00313917">
        <w:trPr>
          <w:trHeight w:val="240"/>
        </w:trPr>
        <w:tc>
          <w:tcPr>
            <w:tcW w:w="76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V.</w:t>
            </w:r>
          </w:p>
        </w:tc>
        <w:tc>
          <w:tcPr>
            <w:tcW w:w="366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Прочие расходы</w:t>
            </w:r>
          </w:p>
        </w:tc>
        <w:tc>
          <w:tcPr>
            <w:tcW w:w="112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4 274,50</w:t>
            </w:r>
          </w:p>
        </w:tc>
        <w:tc>
          <w:tcPr>
            <w:tcW w:w="1144"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1 836,70</w:t>
            </w:r>
          </w:p>
        </w:tc>
        <w:tc>
          <w:tcPr>
            <w:tcW w:w="1134" w:type="dxa"/>
            <w:tcBorders>
              <w:top w:val="single" w:sz="4"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9 550,00</w:t>
            </w:r>
          </w:p>
        </w:tc>
        <w:tc>
          <w:tcPr>
            <w:tcW w:w="1138" w:type="dxa"/>
            <w:tcBorders>
              <w:top w:val="single" w:sz="4" w:space="0" w:color="auto"/>
              <w:left w:val="nil"/>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в 5,2 раза</w:t>
            </w:r>
          </w:p>
        </w:tc>
        <w:tc>
          <w:tcPr>
            <w:tcW w:w="106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в 2,2 раза</w:t>
            </w:r>
          </w:p>
        </w:tc>
      </w:tr>
      <w:tr w:rsidR="006B7482" w:rsidRPr="00C2340A" w:rsidTr="00313917">
        <w:trPr>
          <w:trHeight w:val="240"/>
        </w:trPr>
        <w:tc>
          <w:tcPr>
            <w:tcW w:w="7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VI.</w:t>
            </w:r>
          </w:p>
        </w:tc>
        <w:tc>
          <w:tcPr>
            <w:tcW w:w="36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rPr>
                <w:b/>
                <w:bCs/>
                <w:sz w:val="18"/>
                <w:szCs w:val="18"/>
                <w:lang w:eastAsia="ru-RU"/>
              </w:rPr>
            </w:pPr>
            <w:r w:rsidRPr="00C2340A">
              <w:rPr>
                <w:b/>
                <w:bCs/>
                <w:sz w:val="18"/>
                <w:szCs w:val="18"/>
                <w:lang w:eastAsia="ru-RU"/>
              </w:rPr>
              <w:t>ПРИБЫЛЬ/УБЫТОК до налогообложения</w:t>
            </w:r>
          </w:p>
        </w:tc>
        <w:tc>
          <w:tcPr>
            <w:tcW w:w="112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1 256,40</w:t>
            </w:r>
          </w:p>
        </w:tc>
        <w:tc>
          <w:tcPr>
            <w:tcW w:w="114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804,70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-3 753,00</w:t>
            </w:r>
          </w:p>
        </w:tc>
        <w:tc>
          <w:tcPr>
            <w:tcW w:w="1138" w:type="dxa"/>
            <w:tcBorders>
              <w:top w:val="single" w:sz="12" w:space="0" w:color="auto"/>
              <w:left w:val="nil"/>
              <w:bottom w:val="single" w:sz="12"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 </w:t>
            </w:r>
            <w:r w:rsidR="00517F00" w:rsidRPr="00C2340A">
              <w:rPr>
                <w:b/>
                <w:bCs/>
                <w:sz w:val="18"/>
                <w:szCs w:val="18"/>
                <w:lang w:eastAsia="ru-RU"/>
              </w:rPr>
              <w:t>-</w:t>
            </w:r>
          </w:p>
        </w:tc>
        <w:tc>
          <w:tcPr>
            <w:tcW w:w="10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517F00" w:rsidP="006E7C1C">
            <w:pPr>
              <w:jc w:val="center"/>
              <w:rPr>
                <w:b/>
                <w:bCs/>
                <w:sz w:val="18"/>
                <w:szCs w:val="18"/>
                <w:lang w:eastAsia="ru-RU"/>
              </w:rPr>
            </w:pPr>
            <w:r w:rsidRPr="00C2340A">
              <w:rPr>
                <w:b/>
                <w:bCs/>
                <w:sz w:val="18"/>
                <w:szCs w:val="18"/>
                <w:lang w:eastAsia="ru-RU"/>
              </w:rPr>
              <w:t>-</w:t>
            </w:r>
            <w:r w:rsidR="006E7C1C" w:rsidRPr="00C2340A">
              <w:rPr>
                <w:b/>
                <w:bCs/>
                <w:sz w:val="18"/>
                <w:szCs w:val="18"/>
                <w:lang w:eastAsia="ru-RU"/>
              </w:rPr>
              <w:t> </w:t>
            </w:r>
          </w:p>
        </w:tc>
      </w:tr>
      <w:tr w:rsidR="006B7482" w:rsidRPr="00C2340A" w:rsidTr="00313917">
        <w:trPr>
          <w:trHeight w:val="255"/>
        </w:trPr>
        <w:tc>
          <w:tcPr>
            <w:tcW w:w="7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VII.</w:t>
            </w:r>
          </w:p>
        </w:tc>
        <w:tc>
          <w:tcPr>
            <w:tcW w:w="36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Налоги</w:t>
            </w:r>
          </w:p>
        </w:tc>
        <w:tc>
          <w:tcPr>
            <w:tcW w:w="112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603,40</w:t>
            </w:r>
          </w:p>
        </w:tc>
        <w:tc>
          <w:tcPr>
            <w:tcW w:w="114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590,70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1 183,00</w:t>
            </w:r>
          </w:p>
        </w:tc>
        <w:tc>
          <w:tcPr>
            <w:tcW w:w="1138" w:type="dxa"/>
            <w:tcBorders>
              <w:top w:val="single" w:sz="12" w:space="0" w:color="auto"/>
              <w:left w:val="nil"/>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в 2,0 раза</w:t>
            </w:r>
          </w:p>
        </w:tc>
        <w:tc>
          <w:tcPr>
            <w:tcW w:w="10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517F00" w:rsidP="006E7C1C">
            <w:pPr>
              <w:jc w:val="center"/>
              <w:rPr>
                <w:bCs/>
                <w:sz w:val="18"/>
                <w:szCs w:val="18"/>
                <w:lang w:eastAsia="ru-RU"/>
              </w:rPr>
            </w:pPr>
            <w:r w:rsidRPr="00C2340A">
              <w:rPr>
                <w:bCs/>
                <w:sz w:val="18"/>
                <w:szCs w:val="18"/>
                <w:lang w:eastAsia="ru-RU"/>
              </w:rPr>
              <w:t>196,1</w:t>
            </w:r>
          </w:p>
        </w:tc>
      </w:tr>
      <w:tr w:rsidR="006B7482" w:rsidRPr="00C2340A" w:rsidTr="00313917">
        <w:trPr>
          <w:trHeight w:val="255"/>
        </w:trPr>
        <w:tc>
          <w:tcPr>
            <w:tcW w:w="7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VIII.</w:t>
            </w:r>
          </w:p>
        </w:tc>
        <w:tc>
          <w:tcPr>
            <w:tcW w:w="36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rPr>
                <w:b/>
                <w:bCs/>
                <w:sz w:val="18"/>
                <w:szCs w:val="18"/>
                <w:lang w:eastAsia="ru-RU"/>
              </w:rPr>
            </w:pPr>
            <w:r w:rsidRPr="00C2340A">
              <w:rPr>
                <w:b/>
                <w:bCs/>
                <w:sz w:val="18"/>
                <w:szCs w:val="18"/>
                <w:lang w:eastAsia="ru-RU"/>
              </w:rPr>
              <w:t>ЧИСТАЯ ПРИБЫЛЬ:</w:t>
            </w:r>
          </w:p>
        </w:tc>
        <w:tc>
          <w:tcPr>
            <w:tcW w:w="112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653,00</w:t>
            </w:r>
          </w:p>
        </w:tc>
        <w:tc>
          <w:tcPr>
            <w:tcW w:w="114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214,00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
                <w:bCs/>
                <w:sz w:val="18"/>
                <w:szCs w:val="18"/>
                <w:lang w:eastAsia="ru-RU"/>
              </w:rPr>
            </w:pPr>
            <w:r w:rsidRPr="00C2340A">
              <w:rPr>
                <w:b/>
                <w:bCs/>
                <w:sz w:val="18"/>
                <w:szCs w:val="18"/>
                <w:lang w:eastAsia="ru-RU"/>
              </w:rPr>
              <w:t>-4 936,00</w:t>
            </w:r>
          </w:p>
        </w:tc>
        <w:tc>
          <w:tcPr>
            <w:tcW w:w="1138" w:type="dxa"/>
            <w:tcBorders>
              <w:top w:val="single" w:sz="12" w:space="0" w:color="auto"/>
              <w:left w:val="nil"/>
              <w:bottom w:val="single" w:sz="12" w:space="0" w:color="auto"/>
              <w:right w:val="single" w:sz="12" w:space="0" w:color="auto"/>
            </w:tcBorders>
            <w:shd w:val="clear" w:color="000000" w:fill="FFFFFF"/>
            <w:vAlign w:val="center"/>
            <w:hideMark/>
          </w:tcPr>
          <w:p w:rsidR="006E7C1C" w:rsidRPr="00C2340A" w:rsidRDefault="006E7C1C" w:rsidP="006E7C1C">
            <w:pPr>
              <w:jc w:val="center"/>
              <w:rPr>
                <w:b/>
                <w:bCs/>
                <w:sz w:val="18"/>
                <w:szCs w:val="18"/>
                <w:lang w:eastAsia="ru-RU"/>
              </w:rPr>
            </w:pPr>
            <w:r w:rsidRPr="00C2340A">
              <w:rPr>
                <w:b/>
                <w:bCs/>
                <w:sz w:val="18"/>
                <w:szCs w:val="18"/>
                <w:lang w:eastAsia="ru-RU"/>
              </w:rPr>
              <w:t> </w:t>
            </w:r>
            <w:r w:rsidR="001A594D" w:rsidRPr="00C2340A">
              <w:rPr>
                <w:b/>
                <w:bCs/>
                <w:sz w:val="18"/>
                <w:szCs w:val="18"/>
                <w:lang w:eastAsia="ru-RU"/>
              </w:rPr>
              <w:t>-</w:t>
            </w:r>
          </w:p>
        </w:tc>
        <w:tc>
          <w:tcPr>
            <w:tcW w:w="106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7C1C" w:rsidRPr="00C2340A" w:rsidRDefault="001A594D" w:rsidP="006E7C1C">
            <w:pPr>
              <w:jc w:val="center"/>
              <w:rPr>
                <w:b/>
                <w:sz w:val="18"/>
                <w:szCs w:val="18"/>
                <w:lang w:eastAsia="ru-RU"/>
              </w:rPr>
            </w:pPr>
            <w:r w:rsidRPr="00C2340A">
              <w:rPr>
                <w:b/>
                <w:sz w:val="18"/>
                <w:szCs w:val="18"/>
                <w:lang w:eastAsia="ru-RU"/>
              </w:rPr>
              <w:t>-</w:t>
            </w:r>
            <w:r w:rsidR="006E7C1C" w:rsidRPr="00C2340A">
              <w:rPr>
                <w:b/>
                <w:sz w:val="18"/>
                <w:szCs w:val="18"/>
                <w:lang w:eastAsia="ru-RU"/>
              </w:rPr>
              <w:t> </w:t>
            </w:r>
          </w:p>
        </w:tc>
      </w:tr>
      <w:tr w:rsidR="006B7482" w:rsidRPr="00C2340A" w:rsidTr="00313917">
        <w:trPr>
          <w:trHeight w:val="255"/>
        </w:trPr>
        <w:tc>
          <w:tcPr>
            <w:tcW w:w="76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IX.</w:t>
            </w:r>
          </w:p>
        </w:tc>
        <w:tc>
          <w:tcPr>
            <w:tcW w:w="366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 xml:space="preserve">Фонд оплаты труда </w:t>
            </w:r>
          </w:p>
        </w:tc>
        <w:tc>
          <w:tcPr>
            <w:tcW w:w="112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16 047,70</w:t>
            </w:r>
          </w:p>
        </w:tc>
        <w:tc>
          <w:tcPr>
            <w:tcW w:w="114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19 169,60</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18 740,90</w:t>
            </w:r>
          </w:p>
        </w:tc>
        <w:tc>
          <w:tcPr>
            <w:tcW w:w="1138" w:type="dxa"/>
            <w:tcBorders>
              <w:top w:val="single" w:sz="12" w:space="0" w:color="auto"/>
              <w:left w:val="nil"/>
              <w:bottom w:val="single" w:sz="4"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97,8</w:t>
            </w:r>
          </w:p>
        </w:tc>
        <w:tc>
          <w:tcPr>
            <w:tcW w:w="106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116,8</w:t>
            </w:r>
          </w:p>
        </w:tc>
      </w:tr>
      <w:tr w:rsidR="006B7482" w:rsidRPr="00C2340A" w:rsidTr="00313917">
        <w:trPr>
          <w:trHeight w:val="148"/>
        </w:trPr>
        <w:tc>
          <w:tcPr>
            <w:tcW w:w="760" w:type="dxa"/>
            <w:tcBorders>
              <w:top w:val="nil"/>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X.</w:t>
            </w:r>
          </w:p>
        </w:tc>
        <w:tc>
          <w:tcPr>
            <w:tcW w:w="3668" w:type="dxa"/>
            <w:tcBorders>
              <w:top w:val="nil"/>
              <w:left w:val="single" w:sz="12" w:space="0" w:color="auto"/>
              <w:bottom w:val="single" w:sz="4"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Среднесписочная численность</w:t>
            </w:r>
            <w:r w:rsidR="006E7C1C" w:rsidRPr="00C2340A">
              <w:rPr>
                <w:bCs/>
                <w:sz w:val="18"/>
                <w:szCs w:val="18"/>
                <w:lang w:eastAsia="ru-RU"/>
              </w:rPr>
              <w:t xml:space="preserve"> (ед.)</w:t>
            </w:r>
          </w:p>
        </w:tc>
        <w:tc>
          <w:tcPr>
            <w:tcW w:w="1120" w:type="dxa"/>
            <w:tcBorders>
              <w:top w:val="nil"/>
              <w:left w:val="single" w:sz="12" w:space="0" w:color="auto"/>
              <w:bottom w:val="single" w:sz="4"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607,00</w:t>
            </w:r>
          </w:p>
        </w:tc>
        <w:tc>
          <w:tcPr>
            <w:tcW w:w="1144" w:type="dxa"/>
            <w:tcBorders>
              <w:top w:val="nil"/>
              <w:left w:val="single" w:sz="12" w:space="0" w:color="auto"/>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75,00</w:t>
            </w:r>
          </w:p>
        </w:tc>
        <w:tc>
          <w:tcPr>
            <w:tcW w:w="1134" w:type="dxa"/>
            <w:tcBorders>
              <w:top w:val="nil"/>
              <w:left w:val="nil"/>
              <w:bottom w:val="single" w:sz="4"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73,10</w:t>
            </w:r>
          </w:p>
        </w:tc>
        <w:tc>
          <w:tcPr>
            <w:tcW w:w="1138" w:type="dxa"/>
            <w:tcBorders>
              <w:top w:val="nil"/>
              <w:left w:val="nil"/>
              <w:bottom w:val="single" w:sz="4"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97,5</w:t>
            </w:r>
          </w:p>
        </w:tc>
        <w:tc>
          <w:tcPr>
            <w:tcW w:w="1060" w:type="dxa"/>
            <w:tcBorders>
              <w:top w:val="nil"/>
              <w:left w:val="single" w:sz="12" w:space="0" w:color="auto"/>
              <w:bottom w:val="single" w:sz="4"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12,0</w:t>
            </w:r>
          </w:p>
        </w:tc>
      </w:tr>
      <w:tr w:rsidR="006B7482" w:rsidRPr="00C2340A" w:rsidTr="00313917">
        <w:trPr>
          <w:trHeight w:val="28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center"/>
              <w:rPr>
                <w:bCs/>
                <w:sz w:val="18"/>
                <w:szCs w:val="18"/>
                <w:lang w:eastAsia="ru-RU"/>
              </w:rPr>
            </w:pPr>
            <w:r w:rsidRPr="00C2340A">
              <w:rPr>
                <w:bCs/>
                <w:sz w:val="18"/>
                <w:szCs w:val="18"/>
                <w:lang w:eastAsia="ru-RU"/>
              </w:rPr>
              <w:t>XI.</w:t>
            </w:r>
          </w:p>
        </w:tc>
        <w:tc>
          <w:tcPr>
            <w:tcW w:w="3668"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7F462D" w:rsidP="006E7C1C">
            <w:pPr>
              <w:rPr>
                <w:bCs/>
                <w:sz w:val="18"/>
                <w:szCs w:val="18"/>
                <w:lang w:eastAsia="ru-RU"/>
              </w:rPr>
            </w:pPr>
            <w:r w:rsidRPr="00C2340A">
              <w:rPr>
                <w:bCs/>
                <w:sz w:val="18"/>
                <w:szCs w:val="18"/>
                <w:lang w:eastAsia="ru-RU"/>
              </w:rPr>
              <w:t>Среднемесячная заработная плата с учетом всех выплат</w:t>
            </w:r>
          </w:p>
        </w:tc>
        <w:tc>
          <w:tcPr>
            <w:tcW w:w="112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22 031,40</w:t>
            </w:r>
          </w:p>
        </w:tc>
        <w:tc>
          <w:tcPr>
            <w:tcW w:w="1144" w:type="dxa"/>
            <w:tcBorders>
              <w:top w:val="nil"/>
              <w:left w:val="single" w:sz="12" w:space="0" w:color="auto"/>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21 300,00</w:t>
            </w:r>
          </w:p>
        </w:tc>
        <w:tc>
          <w:tcPr>
            <w:tcW w:w="1134" w:type="dxa"/>
            <w:tcBorders>
              <w:top w:val="nil"/>
              <w:left w:val="nil"/>
              <w:bottom w:val="single" w:sz="12" w:space="0" w:color="auto"/>
              <w:right w:val="single" w:sz="4" w:space="0" w:color="auto"/>
            </w:tcBorders>
            <w:shd w:val="clear" w:color="000000" w:fill="FFFFFF"/>
            <w:vAlign w:val="center"/>
            <w:hideMark/>
          </w:tcPr>
          <w:p w:rsidR="006E7C1C" w:rsidRPr="00C2340A" w:rsidRDefault="006E7C1C" w:rsidP="006E7C1C">
            <w:pPr>
              <w:jc w:val="right"/>
              <w:rPr>
                <w:bCs/>
                <w:sz w:val="18"/>
                <w:szCs w:val="18"/>
                <w:lang w:eastAsia="ru-RU"/>
              </w:rPr>
            </w:pPr>
            <w:r w:rsidRPr="00C2340A">
              <w:rPr>
                <w:bCs/>
                <w:sz w:val="18"/>
                <w:szCs w:val="18"/>
                <w:lang w:eastAsia="ru-RU"/>
              </w:rPr>
              <w:t>21 373,60</w:t>
            </w:r>
          </w:p>
        </w:tc>
        <w:tc>
          <w:tcPr>
            <w:tcW w:w="1138" w:type="dxa"/>
            <w:tcBorders>
              <w:top w:val="nil"/>
              <w:left w:val="nil"/>
              <w:bottom w:val="single" w:sz="12"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100,3</w:t>
            </w:r>
          </w:p>
        </w:tc>
        <w:tc>
          <w:tcPr>
            <w:tcW w:w="1060" w:type="dxa"/>
            <w:tcBorders>
              <w:top w:val="nil"/>
              <w:left w:val="single" w:sz="12" w:space="0" w:color="auto"/>
              <w:bottom w:val="single" w:sz="12" w:space="0" w:color="auto"/>
              <w:right w:val="single" w:sz="12" w:space="0" w:color="auto"/>
            </w:tcBorders>
            <w:shd w:val="clear" w:color="000000" w:fill="FFFFFF"/>
            <w:vAlign w:val="center"/>
            <w:hideMark/>
          </w:tcPr>
          <w:p w:rsidR="006E7C1C" w:rsidRPr="00C2340A" w:rsidRDefault="001A594D" w:rsidP="006E7C1C">
            <w:pPr>
              <w:jc w:val="center"/>
              <w:rPr>
                <w:bCs/>
                <w:sz w:val="18"/>
                <w:szCs w:val="18"/>
                <w:lang w:eastAsia="ru-RU"/>
              </w:rPr>
            </w:pPr>
            <w:r w:rsidRPr="00C2340A">
              <w:rPr>
                <w:bCs/>
                <w:sz w:val="18"/>
                <w:szCs w:val="18"/>
                <w:lang w:eastAsia="ru-RU"/>
              </w:rPr>
              <w:t>97,0</w:t>
            </w:r>
          </w:p>
        </w:tc>
      </w:tr>
    </w:tbl>
    <w:p w:rsidR="003E1E9A" w:rsidRPr="00C2340A" w:rsidRDefault="003E1E9A" w:rsidP="008D2418">
      <w:pPr>
        <w:pStyle w:val="120"/>
        <w:rPr>
          <w:color w:val="auto"/>
          <w:sz w:val="6"/>
          <w:szCs w:val="6"/>
        </w:rPr>
      </w:pPr>
    </w:p>
    <w:p w:rsidR="003B4D90" w:rsidRPr="00C2340A" w:rsidRDefault="008D2418" w:rsidP="002074BD">
      <w:pPr>
        <w:pStyle w:val="120"/>
        <w:rPr>
          <w:rStyle w:val="12"/>
          <w:color w:val="auto"/>
          <w:sz w:val="28"/>
        </w:rPr>
      </w:pPr>
      <w:r w:rsidRPr="00C2340A">
        <w:rPr>
          <w:rStyle w:val="142"/>
          <w:color w:val="auto"/>
        </w:rPr>
        <w:tab/>
      </w:r>
      <w:r w:rsidR="008A244B" w:rsidRPr="00C2340A">
        <w:rPr>
          <w:rStyle w:val="142"/>
          <w:color w:val="auto"/>
        </w:rPr>
        <w:t>4.1.1.</w:t>
      </w:r>
      <w:r w:rsidR="008A244B" w:rsidRPr="00C2340A">
        <w:rPr>
          <w:rStyle w:val="142"/>
          <w:color w:val="auto"/>
        </w:rPr>
        <w:tab/>
      </w:r>
      <w:r w:rsidRPr="00C2340A">
        <w:rPr>
          <w:rStyle w:val="142"/>
          <w:color w:val="auto"/>
        </w:rPr>
        <w:t>В 201</w:t>
      </w:r>
      <w:r w:rsidR="004C63DA" w:rsidRPr="00C2340A">
        <w:rPr>
          <w:rStyle w:val="142"/>
          <w:color w:val="auto"/>
        </w:rPr>
        <w:t>9</w:t>
      </w:r>
      <w:r w:rsidRPr="00C2340A">
        <w:rPr>
          <w:rStyle w:val="142"/>
          <w:color w:val="auto"/>
        </w:rPr>
        <w:t xml:space="preserve"> году план по доходам исполнен на </w:t>
      </w:r>
      <w:r w:rsidR="004C63DA" w:rsidRPr="00C2340A">
        <w:rPr>
          <w:rStyle w:val="142"/>
          <w:color w:val="auto"/>
        </w:rPr>
        <w:t>98,7</w:t>
      </w:r>
      <w:r w:rsidRPr="00C2340A">
        <w:rPr>
          <w:rStyle w:val="142"/>
          <w:color w:val="auto"/>
        </w:rPr>
        <w:t>%, при плане</w:t>
      </w:r>
      <w:r w:rsidRPr="00C2340A">
        <w:rPr>
          <w:color w:val="auto"/>
        </w:rPr>
        <w:t xml:space="preserve">                                      </w:t>
      </w:r>
      <w:r w:rsidR="00B066A7" w:rsidRPr="00C2340A">
        <w:rPr>
          <w:color w:val="auto"/>
        </w:rPr>
        <w:t>180</w:t>
      </w:r>
      <w:r w:rsidR="004E4E31" w:rsidRPr="00C2340A">
        <w:rPr>
          <w:color w:val="auto"/>
        </w:rPr>
        <w:t> </w:t>
      </w:r>
      <w:r w:rsidR="00B066A7" w:rsidRPr="00C2340A">
        <w:rPr>
          <w:color w:val="auto"/>
        </w:rPr>
        <w:t>373,00</w:t>
      </w:r>
      <w:r w:rsidR="00497135" w:rsidRPr="00C2340A">
        <w:rPr>
          <w:color w:val="auto"/>
        </w:rPr>
        <w:t xml:space="preserve"> </w:t>
      </w:r>
      <w:r w:rsidRPr="00C2340A">
        <w:rPr>
          <w:color w:val="auto"/>
        </w:rPr>
        <w:t xml:space="preserve">тыс. рублей, фактическое исполнение составило </w:t>
      </w:r>
      <w:r w:rsidR="00B066A7" w:rsidRPr="00C2340A">
        <w:rPr>
          <w:color w:val="auto"/>
        </w:rPr>
        <w:t>178</w:t>
      </w:r>
      <w:r w:rsidR="00C7356B" w:rsidRPr="00C2340A">
        <w:rPr>
          <w:color w:val="auto"/>
        </w:rPr>
        <w:t> </w:t>
      </w:r>
      <w:r w:rsidR="00B066A7" w:rsidRPr="00C2340A">
        <w:rPr>
          <w:color w:val="auto"/>
        </w:rPr>
        <w:t xml:space="preserve">115,00 тыс. рублей, что на 789,70 тыс. рублей или </w:t>
      </w:r>
      <w:r w:rsidR="00CF06E1" w:rsidRPr="00C2340A">
        <w:rPr>
          <w:color w:val="auto"/>
        </w:rPr>
        <w:t xml:space="preserve">на </w:t>
      </w:r>
      <w:r w:rsidR="00B066A7" w:rsidRPr="00C2340A">
        <w:rPr>
          <w:color w:val="auto"/>
        </w:rPr>
        <w:t xml:space="preserve">0,4% больше показателя за аналогичный период </w:t>
      </w:r>
      <w:r w:rsidR="00CF06E1" w:rsidRPr="00C2340A">
        <w:rPr>
          <w:color w:val="auto"/>
        </w:rPr>
        <w:t>2018</w:t>
      </w:r>
      <w:r w:rsidR="00B066A7" w:rsidRPr="00C2340A">
        <w:rPr>
          <w:color w:val="auto"/>
        </w:rPr>
        <w:t xml:space="preserve"> года. </w:t>
      </w:r>
      <w:r w:rsidRPr="00C2340A">
        <w:rPr>
          <w:rStyle w:val="12"/>
          <w:color w:val="auto"/>
          <w:sz w:val="28"/>
        </w:rPr>
        <w:t xml:space="preserve">Неисполнение планового показателя </w:t>
      </w:r>
      <w:r w:rsidR="002C6F6B" w:rsidRPr="00C2340A">
        <w:rPr>
          <w:rStyle w:val="12"/>
          <w:color w:val="auto"/>
          <w:sz w:val="28"/>
        </w:rPr>
        <w:t xml:space="preserve">по доходам </w:t>
      </w:r>
      <w:r w:rsidR="0054788B" w:rsidRPr="00C2340A">
        <w:rPr>
          <w:rStyle w:val="12"/>
          <w:color w:val="auto"/>
          <w:sz w:val="28"/>
        </w:rPr>
        <w:t xml:space="preserve">за </w:t>
      </w:r>
      <w:r w:rsidR="00DE440A" w:rsidRPr="00C2340A">
        <w:rPr>
          <w:rStyle w:val="12"/>
          <w:color w:val="auto"/>
          <w:sz w:val="28"/>
        </w:rPr>
        <w:t xml:space="preserve">2019 год </w:t>
      </w:r>
      <w:r w:rsidRPr="00C2340A">
        <w:rPr>
          <w:rStyle w:val="12"/>
          <w:color w:val="auto"/>
          <w:sz w:val="28"/>
        </w:rPr>
        <w:t>обусловлено</w:t>
      </w:r>
      <w:r w:rsidR="003B4D90" w:rsidRPr="00C2340A">
        <w:rPr>
          <w:rStyle w:val="12"/>
          <w:color w:val="auto"/>
          <w:sz w:val="28"/>
        </w:rPr>
        <w:t>:</w:t>
      </w:r>
    </w:p>
    <w:p w:rsidR="003B4D90" w:rsidRPr="00C2340A" w:rsidRDefault="003B4D90" w:rsidP="002074BD">
      <w:pPr>
        <w:pStyle w:val="120"/>
        <w:rPr>
          <w:rStyle w:val="12"/>
          <w:color w:val="auto"/>
          <w:sz w:val="28"/>
        </w:rPr>
      </w:pPr>
      <w:r w:rsidRPr="00C2340A">
        <w:rPr>
          <w:rStyle w:val="12"/>
          <w:color w:val="auto"/>
          <w:sz w:val="28"/>
        </w:rPr>
        <w:tab/>
        <w:t>1)</w:t>
      </w:r>
      <w:r w:rsidR="00E129D4" w:rsidRPr="00C2340A">
        <w:rPr>
          <w:rStyle w:val="12"/>
          <w:color w:val="auto"/>
          <w:sz w:val="28"/>
        </w:rPr>
        <w:tab/>
      </w:r>
      <w:r w:rsidRPr="00C2340A">
        <w:rPr>
          <w:rStyle w:val="12"/>
          <w:color w:val="auto"/>
          <w:sz w:val="28"/>
        </w:rPr>
        <w:t xml:space="preserve">уменьшением доходов от оказания жилищных услуг населению </w:t>
      </w:r>
      <w:r w:rsidRPr="00C2340A">
        <w:rPr>
          <w:color w:val="auto"/>
        </w:rPr>
        <w:t xml:space="preserve">в связи с переходом с 01.01.2019 на новую систему обращения с твердыми коммунальными отходами (переход на прямые расчеты с региональным оператором </w:t>
      </w:r>
      <w:r w:rsidR="00DE440A" w:rsidRPr="00C2340A">
        <w:rPr>
          <w:color w:val="auto"/>
        </w:rPr>
        <w:t xml:space="preserve">                               </w:t>
      </w:r>
      <w:r w:rsidRPr="00C2340A">
        <w:rPr>
          <w:color w:val="auto"/>
        </w:rPr>
        <w:t>ООО «</w:t>
      </w:r>
      <w:proofErr w:type="spellStart"/>
      <w:r w:rsidRPr="00C2340A">
        <w:rPr>
          <w:color w:val="auto"/>
        </w:rPr>
        <w:t>Спецсервис</w:t>
      </w:r>
      <w:proofErr w:type="spellEnd"/>
      <w:r w:rsidRPr="00C2340A">
        <w:rPr>
          <w:color w:val="auto"/>
        </w:rPr>
        <w:t>»)</w:t>
      </w:r>
      <w:r w:rsidR="00DE440A" w:rsidRPr="00C2340A">
        <w:rPr>
          <w:color w:val="auto"/>
        </w:rPr>
        <w:t>,</w:t>
      </w:r>
    </w:p>
    <w:p w:rsidR="003B4D90" w:rsidRPr="00C2340A" w:rsidRDefault="003B4D90" w:rsidP="002074BD">
      <w:pPr>
        <w:pStyle w:val="120"/>
        <w:rPr>
          <w:rStyle w:val="12"/>
          <w:color w:val="auto"/>
          <w:sz w:val="28"/>
        </w:rPr>
      </w:pPr>
      <w:r w:rsidRPr="00C2340A">
        <w:rPr>
          <w:rStyle w:val="12"/>
          <w:color w:val="auto"/>
          <w:sz w:val="28"/>
        </w:rPr>
        <w:tab/>
        <w:t>2)</w:t>
      </w:r>
      <w:r w:rsidR="00E129D4" w:rsidRPr="00C2340A">
        <w:rPr>
          <w:rStyle w:val="12"/>
          <w:color w:val="auto"/>
          <w:sz w:val="28"/>
        </w:rPr>
        <w:tab/>
      </w:r>
      <w:r w:rsidRPr="00C2340A">
        <w:rPr>
          <w:rStyle w:val="12"/>
          <w:color w:val="auto"/>
          <w:sz w:val="28"/>
        </w:rPr>
        <w:t xml:space="preserve">уменьшением доходов </w:t>
      </w:r>
      <w:r w:rsidR="00DE440A" w:rsidRPr="00C2340A">
        <w:rPr>
          <w:rStyle w:val="12"/>
          <w:color w:val="auto"/>
          <w:sz w:val="28"/>
        </w:rPr>
        <w:t xml:space="preserve">от оказания </w:t>
      </w:r>
      <w:r w:rsidRPr="00C2340A">
        <w:rPr>
          <w:rStyle w:val="12"/>
          <w:color w:val="auto"/>
          <w:sz w:val="28"/>
        </w:rPr>
        <w:t>коммунальны</w:t>
      </w:r>
      <w:r w:rsidR="00DE440A" w:rsidRPr="00C2340A">
        <w:rPr>
          <w:rStyle w:val="12"/>
          <w:color w:val="auto"/>
          <w:sz w:val="28"/>
        </w:rPr>
        <w:t>х</w:t>
      </w:r>
      <w:r w:rsidRPr="00C2340A">
        <w:rPr>
          <w:rStyle w:val="12"/>
          <w:color w:val="auto"/>
          <w:sz w:val="28"/>
        </w:rPr>
        <w:t xml:space="preserve"> услуг населению</w:t>
      </w:r>
      <w:r w:rsidR="00DE440A" w:rsidRPr="00C2340A">
        <w:rPr>
          <w:rStyle w:val="12"/>
          <w:color w:val="auto"/>
          <w:sz w:val="28"/>
        </w:rPr>
        <w:t xml:space="preserve"> </w:t>
      </w:r>
      <w:r w:rsidR="00DE440A" w:rsidRPr="00C2340A">
        <w:rPr>
          <w:color w:val="auto"/>
        </w:rPr>
        <w:t xml:space="preserve">(услуги </w:t>
      </w:r>
      <w:proofErr w:type="spellStart"/>
      <w:r w:rsidR="00DE440A" w:rsidRPr="00C2340A">
        <w:rPr>
          <w:color w:val="auto"/>
        </w:rPr>
        <w:t>ресурсоснабжающей</w:t>
      </w:r>
      <w:proofErr w:type="spellEnd"/>
      <w:r w:rsidR="00DE440A" w:rsidRPr="00C2340A">
        <w:rPr>
          <w:color w:val="auto"/>
        </w:rPr>
        <w:t xml:space="preserve"> организации ММПКХ по поставке тепловых ресурсов, воды питьевой и приему сточных вод конечному потребителю, предъявляемые</w:t>
      </w:r>
      <w:r w:rsidR="004B7AFF" w:rsidRPr="00C2340A">
        <w:rPr>
          <w:color w:val="auto"/>
        </w:rPr>
        <w:t xml:space="preserve"> </w:t>
      </w:r>
      <w:r w:rsidR="00D536E3" w:rsidRPr="00C2340A">
        <w:rPr>
          <w:color w:val="auto"/>
        </w:rPr>
        <w:t>населению через МУП «ДЕЗ»</w:t>
      </w:r>
      <w:r w:rsidR="00DE440A" w:rsidRPr="00C2340A">
        <w:rPr>
          <w:color w:val="auto"/>
        </w:rPr>
        <w:t>)</w:t>
      </w:r>
      <w:r w:rsidRPr="00C2340A">
        <w:rPr>
          <w:rStyle w:val="12"/>
          <w:color w:val="auto"/>
          <w:sz w:val="28"/>
        </w:rPr>
        <w:t>:</w:t>
      </w:r>
    </w:p>
    <w:p w:rsidR="003B4D90" w:rsidRPr="00C2340A" w:rsidRDefault="003B4D90" w:rsidP="002074BD">
      <w:pPr>
        <w:pStyle w:val="120"/>
        <w:rPr>
          <w:rStyle w:val="12"/>
          <w:color w:val="auto"/>
          <w:sz w:val="28"/>
        </w:rPr>
      </w:pPr>
      <w:r w:rsidRPr="00C2340A">
        <w:rPr>
          <w:rStyle w:val="12"/>
          <w:color w:val="auto"/>
          <w:sz w:val="28"/>
        </w:rPr>
        <w:tab/>
        <w:t>–</w:t>
      </w:r>
      <w:r w:rsidR="00E129D4" w:rsidRPr="00C2340A">
        <w:rPr>
          <w:rStyle w:val="12"/>
          <w:color w:val="auto"/>
          <w:sz w:val="28"/>
        </w:rPr>
        <w:tab/>
      </w:r>
      <w:r w:rsidR="009F05C6" w:rsidRPr="00C2340A">
        <w:rPr>
          <w:rStyle w:val="12"/>
          <w:color w:val="auto"/>
          <w:sz w:val="28"/>
        </w:rPr>
        <w:t>несвоевременны</w:t>
      </w:r>
      <w:r w:rsidR="00DE440A" w:rsidRPr="00C2340A">
        <w:rPr>
          <w:rStyle w:val="12"/>
          <w:color w:val="auto"/>
          <w:sz w:val="28"/>
        </w:rPr>
        <w:t>е</w:t>
      </w:r>
      <w:r w:rsidR="009F05C6" w:rsidRPr="00C2340A">
        <w:rPr>
          <w:rStyle w:val="12"/>
          <w:color w:val="auto"/>
          <w:sz w:val="28"/>
        </w:rPr>
        <w:t xml:space="preserve"> </w:t>
      </w:r>
      <w:r w:rsidR="00DE440A" w:rsidRPr="00C2340A">
        <w:rPr>
          <w:rStyle w:val="12"/>
          <w:color w:val="auto"/>
          <w:sz w:val="28"/>
        </w:rPr>
        <w:t xml:space="preserve">и не в полном объёме </w:t>
      </w:r>
      <w:r w:rsidR="009F05C6" w:rsidRPr="00C2340A">
        <w:rPr>
          <w:rStyle w:val="12"/>
          <w:color w:val="auto"/>
          <w:sz w:val="28"/>
        </w:rPr>
        <w:t>расчет</w:t>
      </w:r>
      <w:r w:rsidR="00DE440A" w:rsidRPr="00C2340A">
        <w:rPr>
          <w:rStyle w:val="12"/>
          <w:color w:val="auto"/>
          <w:sz w:val="28"/>
        </w:rPr>
        <w:t>ы</w:t>
      </w:r>
      <w:r w:rsidR="009F05C6" w:rsidRPr="00C2340A">
        <w:rPr>
          <w:rStyle w:val="12"/>
          <w:color w:val="auto"/>
          <w:sz w:val="28"/>
        </w:rPr>
        <w:t xml:space="preserve"> населения с</w:t>
      </w:r>
      <w:r w:rsidR="00DE440A" w:rsidRPr="00C2340A">
        <w:rPr>
          <w:rStyle w:val="12"/>
          <w:color w:val="auto"/>
          <w:sz w:val="28"/>
        </w:rPr>
        <w:t xml:space="preserve"> </w:t>
      </w:r>
      <w:proofErr w:type="spellStart"/>
      <w:r w:rsidR="00DE440A" w:rsidRPr="00C2340A">
        <w:rPr>
          <w:rStyle w:val="12"/>
          <w:color w:val="auto"/>
          <w:sz w:val="28"/>
        </w:rPr>
        <w:t>ресурсоснабжающей</w:t>
      </w:r>
      <w:proofErr w:type="spellEnd"/>
      <w:r w:rsidR="00DE440A" w:rsidRPr="00C2340A">
        <w:rPr>
          <w:rStyle w:val="12"/>
          <w:color w:val="auto"/>
          <w:sz w:val="28"/>
        </w:rPr>
        <w:t xml:space="preserve"> организацией</w:t>
      </w:r>
      <w:r w:rsidR="002C6F6B" w:rsidRPr="00C2340A">
        <w:rPr>
          <w:rStyle w:val="12"/>
          <w:color w:val="auto"/>
          <w:sz w:val="28"/>
        </w:rPr>
        <w:t xml:space="preserve"> ММПКХ</w:t>
      </w:r>
      <w:r w:rsidRPr="00C2340A">
        <w:rPr>
          <w:rStyle w:val="12"/>
          <w:color w:val="auto"/>
          <w:sz w:val="28"/>
        </w:rPr>
        <w:t>;</w:t>
      </w:r>
    </w:p>
    <w:p w:rsidR="002C6F6B" w:rsidRPr="00C2340A" w:rsidRDefault="003B4D90" w:rsidP="002074BD">
      <w:pPr>
        <w:pStyle w:val="120"/>
        <w:rPr>
          <w:color w:val="auto"/>
        </w:rPr>
      </w:pPr>
      <w:r w:rsidRPr="00C2340A">
        <w:rPr>
          <w:rStyle w:val="12"/>
          <w:color w:val="auto"/>
          <w:sz w:val="28"/>
        </w:rPr>
        <w:tab/>
        <w:t>–</w:t>
      </w:r>
      <w:r w:rsidR="00E129D4" w:rsidRPr="00C2340A">
        <w:rPr>
          <w:rStyle w:val="12"/>
          <w:color w:val="auto"/>
          <w:sz w:val="28"/>
        </w:rPr>
        <w:tab/>
      </w:r>
      <w:r w:rsidR="002C6F6B" w:rsidRPr="00C2340A">
        <w:rPr>
          <w:rStyle w:val="12"/>
          <w:color w:val="auto"/>
          <w:sz w:val="28"/>
        </w:rPr>
        <w:t>разниц</w:t>
      </w:r>
      <w:r w:rsidR="00DE440A" w:rsidRPr="00C2340A">
        <w:rPr>
          <w:rStyle w:val="12"/>
          <w:color w:val="auto"/>
          <w:sz w:val="28"/>
        </w:rPr>
        <w:t>а</w:t>
      </w:r>
      <w:r w:rsidR="002C6F6B" w:rsidRPr="00C2340A">
        <w:rPr>
          <w:rStyle w:val="12"/>
          <w:color w:val="auto"/>
          <w:sz w:val="28"/>
        </w:rPr>
        <w:t xml:space="preserve"> </w:t>
      </w:r>
      <w:r w:rsidR="00D536E3" w:rsidRPr="00C2340A">
        <w:rPr>
          <w:rStyle w:val="12"/>
          <w:color w:val="auto"/>
          <w:sz w:val="28"/>
        </w:rPr>
        <w:t xml:space="preserve">между начислениями </w:t>
      </w:r>
      <w:r w:rsidR="00D536E3" w:rsidRPr="00C2340A">
        <w:rPr>
          <w:color w:val="auto"/>
        </w:rPr>
        <w:t xml:space="preserve">за </w:t>
      </w:r>
      <w:r w:rsidR="00DE440A" w:rsidRPr="00C2340A">
        <w:rPr>
          <w:color w:val="auto"/>
        </w:rPr>
        <w:t>коммунальные услуги</w:t>
      </w:r>
      <w:r w:rsidR="002C6F6B" w:rsidRPr="00C2340A">
        <w:rPr>
          <w:rStyle w:val="12"/>
          <w:color w:val="auto"/>
          <w:sz w:val="28"/>
        </w:rPr>
        <w:t>, предъявл</w:t>
      </w:r>
      <w:r w:rsidR="00FF1B50" w:rsidRPr="00C2340A">
        <w:rPr>
          <w:rStyle w:val="12"/>
          <w:color w:val="auto"/>
          <w:sz w:val="28"/>
        </w:rPr>
        <w:t>енн</w:t>
      </w:r>
      <w:r w:rsidR="00DE440A" w:rsidRPr="00C2340A">
        <w:rPr>
          <w:rStyle w:val="12"/>
          <w:color w:val="auto"/>
          <w:sz w:val="28"/>
        </w:rPr>
        <w:t>ы</w:t>
      </w:r>
      <w:r w:rsidR="00D536E3" w:rsidRPr="00C2340A">
        <w:rPr>
          <w:rStyle w:val="12"/>
          <w:color w:val="auto"/>
          <w:sz w:val="28"/>
        </w:rPr>
        <w:t xml:space="preserve">е </w:t>
      </w:r>
      <w:proofErr w:type="spellStart"/>
      <w:r w:rsidR="00D536E3" w:rsidRPr="00C2340A">
        <w:rPr>
          <w:rStyle w:val="12"/>
          <w:color w:val="auto"/>
          <w:sz w:val="28"/>
        </w:rPr>
        <w:t>ресурсоснабжающей</w:t>
      </w:r>
      <w:proofErr w:type="spellEnd"/>
      <w:r w:rsidR="00D536E3" w:rsidRPr="00C2340A">
        <w:rPr>
          <w:rStyle w:val="12"/>
          <w:color w:val="auto"/>
          <w:sz w:val="28"/>
        </w:rPr>
        <w:t xml:space="preserve"> организацией</w:t>
      </w:r>
      <w:r w:rsidR="002C6F6B" w:rsidRPr="00C2340A">
        <w:rPr>
          <w:rStyle w:val="12"/>
          <w:color w:val="auto"/>
          <w:sz w:val="28"/>
        </w:rPr>
        <w:t xml:space="preserve"> </w:t>
      </w:r>
      <w:r w:rsidR="0054788B" w:rsidRPr="00C2340A">
        <w:rPr>
          <w:color w:val="auto"/>
        </w:rPr>
        <w:t xml:space="preserve">к </w:t>
      </w:r>
      <w:r w:rsidR="002C6F6B" w:rsidRPr="00C2340A">
        <w:rPr>
          <w:color w:val="auto"/>
        </w:rPr>
        <w:t xml:space="preserve">МУП «ДЕЗ» </w:t>
      </w:r>
      <w:r w:rsidR="00D536E3" w:rsidRPr="00C2340A">
        <w:rPr>
          <w:color w:val="auto"/>
        </w:rPr>
        <w:t>и</w:t>
      </w:r>
      <w:r w:rsidR="00FF1B50" w:rsidRPr="00C2340A">
        <w:rPr>
          <w:color w:val="auto"/>
        </w:rPr>
        <w:t xml:space="preserve"> </w:t>
      </w:r>
      <w:r w:rsidR="00CA2BF9" w:rsidRPr="00C2340A">
        <w:rPr>
          <w:color w:val="auto"/>
        </w:rPr>
        <w:t xml:space="preserve">начислениями, предъявленными </w:t>
      </w:r>
      <w:r w:rsidR="002C6F6B" w:rsidRPr="00C2340A">
        <w:rPr>
          <w:color w:val="auto"/>
        </w:rPr>
        <w:t>МУП «ДЕЗ»</w:t>
      </w:r>
      <w:r w:rsidR="00BE67F4" w:rsidRPr="00C2340A">
        <w:rPr>
          <w:color w:val="auto"/>
        </w:rPr>
        <w:t xml:space="preserve"> </w:t>
      </w:r>
      <w:r w:rsidR="00D536E3" w:rsidRPr="00C2340A">
        <w:rPr>
          <w:color w:val="auto"/>
        </w:rPr>
        <w:t>конечному потребителю – населению.</w:t>
      </w:r>
    </w:p>
    <w:p w:rsidR="003B4D90" w:rsidRPr="00C2340A" w:rsidRDefault="003B4D90" w:rsidP="002074BD">
      <w:pPr>
        <w:pStyle w:val="120"/>
        <w:rPr>
          <w:rStyle w:val="12"/>
          <w:color w:val="auto"/>
          <w:sz w:val="28"/>
        </w:rPr>
      </w:pPr>
      <w:r w:rsidRPr="00C2340A">
        <w:rPr>
          <w:rStyle w:val="12"/>
          <w:color w:val="auto"/>
          <w:sz w:val="28"/>
        </w:rPr>
        <w:lastRenderedPageBreak/>
        <w:tab/>
        <w:t>3)</w:t>
      </w:r>
      <w:r w:rsidR="00E129D4" w:rsidRPr="00C2340A">
        <w:rPr>
          <w:rStyle w:val="12"/>
          <w:color w:val="auto"/>
          <w:sz w:val="28"/>
        </w:rPr>
        <w:tab/>
      </w:r>
      <w:r w:rsidRPr="00C2340A">
        <w:rPr>
          <w:rStyle w:val="12"/>
          <w:color w:val="auto"/>
          <w:sz w:val="28"/>
        </w:rPr>
        <w:t>уменьшением доходов от сдачи в аренду помещений, в связи с расторжением в марте 2018 года договора</w:t>
      </w:r>
      <w:r w:rsidR="00E129D4" w:rsidRPr="00C2340A">
        <w:rPr>
          <w:rStyle w:val="12"/>
          <w:color w:val="auto"/>
          <w:sz w:val="28"/>
        </w:rPr>
        <w:t xml:space="preserve"> аренды нежилого помещения № 1 </w:t>
      </w:r>
      <w:r w:rsidRPr="00C2340A">
        <w:rPr>
          <w:rStyle w:val="12"/>
          <w:color w:val="auto"/>
          <w:sz w:val="28"/>
        </w:rPr>
        <w:t>по ул. Матросов</w:t>
      </w:r>
      <w:r w:rsidR="00C7356B" w:rsidRPr="00C2340A">
        <w:rPr>
          <w:rStyle w:val="12"/>
          <w:color w:val="auto"/>
          <w:sz w:val="28"/>
        </w:rPr>
        <w:t>а</w:t>
      </w:r>
      <w:r w:rsidRPr="00C2340A">
        <w:rPr>
          <w:rStyle w:val="12"/>
          <w:color w:val="auto"/>
          <w:sz w:val="28"/>
        </w:rPr>
        <w:t>, 3</w:t>
      </w:r>
      <w:r w:rsidR="00BD04CF" w:rsidRPr="00C2340A">
        <w:rPr>
          <w:rStyle w:val="12"/>
          <w:color w:val="auto"/>
          <w:sz w:val="28"/>
        </w:rPr>
        <w:t>4</w:t>
      </w:r>
      <w:r w:rsidRPr="00C2340A">
        <w:rPr>
          <w:rStyle w:val="12"/>
          <w:color w:val="auto"/>
          <w:sz w:val="28"/>
        </w:rPr>
        <w:t xml:space="preserve"> и заключением нового договора по итогам конкурса в августе 2019 года.</w:t>
      </w:r>
    </w:p>
    <w:p w:rsidR="00B86EB0" w:rsidRPr="00C2340A" w:rsidRDefault="008D2418" w:rsidP="00B86EB0">
      <w:pPr>
        <w:pStyle w:val="141"/>
        <w:rPr>
          <w:rStyle w:val="142"/>
          <w:color w:val="auto"/>
        </w:rPr>
      </w:pPr>
      <w:r w:rsidRPr="00C2340A">
        <w:rPr>
          <w:rStyle w:val="12"/>
          <w:color w:val="auto"/>
        </w:rPr>
        <w:tab/>
      </w:r>
      <w:r w:rsidRPr="00C2340A">
        <w:rPr>
          <w:rStyle w:val="142"/>
          <w:color w:val="auto"/>
        </w:rPr>
        <w:t>По итогам финансово-хозяйственной деятельности за 201</w:t>
      </w:r>
      <w:r w:rsidR="00B86EB0" w:rsidRPr="00C2340A">
        <w:rPr>
          <w:rStyle w:val="142"/>
          <w:color w:val="auto"/>
        </w:rPr>
        <w:t>9</w:t>
      </w:r>
      <w:r w:rsidRPr="00C2340A">
        <w:rPr>
          <w:rStyle w:val="142"/>
          <w:color w:val="auto"/>
        </w:rPr>
        <w:t xml:space="preserve"> год произошло </w:t>
      </w:r>
      <w:r w:rsidR="00B86EB0" w:rsidRPr="00C2340A">
        <w:rPr>
          <w:color w:val="auto"/>
        </w:rPr>
        <w:t xml:space="preserve">увеличение </w:t>
      </w:r>
      <w:r w:rsidRPr="00C2340A">
        <w:rPr>
          <w:color w:val="auto"/>
        </w:rPr>
        <w:t xml:space="preserve">расходов на </w:t>
      </w:r>
      <w:r w:rsidR="00B86EB0" w:rsidRPr="00C2340A">
        <w:rPr>
          <w:color w:val="auto"/>
        </w:rPr>
        <w:t>3 368,00</w:t>
      </w:r>
      <w:r w:rsidRPr="00C2340A">
        <w:rPr>
          <w:color w:val="auto"/>
        </w:rPr>
        <w:t xml:space="preserve"> тыс. рублей или на </w:t>
      </w:r>
      <w:r w:rsidR="00B86EB0" w:rsidRPr="00C2340A">
        <w:rPr>
          <w:color w:val="auto"/>
        </w:rPr>
        <w:t>1,9%</w:t>
      </w:r>
      <w:r w:rsidRPr="00C2340A">
        <w:rPr>
          <w:color w:val="auto"/>
        </w:rPr>
        <w:t xml:space="preserve"> </w:t>
      </w:r>
      <w:r w:rsidR="00B86EB0" w:rsidRPr="00C2340A">
        <w:rPr>
          <w:color w:val="auto"/>
        </w:rPr>
        <w:t>относительно показателей 2018 года, которые сложились в сумме 174</w:t>
      </w:r>
      <w:r w:rsidR="00C7356B" w:rsidRPr="00C2340A">
        <w:rPr>
          <w:color w:val="auto"/>
        </w:rPr>
        <w:t> </w:t>
      </w:r>
      <w:r w:rsidR="00B86EB0" w:rsidRPr="00C2340A">
        <w:rPr>
          <w:color w:val="auto"/>
        </w:rPr>
        <w:t xml:space="preserve">416,00 тыс. рублей. </w:t>
      </w:r>
      <w:r w:rsidRPr="00C2340A">
        <w:rPr>
          <w:rStyle w:val="142"/>
          <w:color w:val="auto"/>
        </w:rPr>
        <w:t xml:space="preserve">При плане </w:t>
      </w:r>
      <w:r w:rsidR="00B86EB0" w:rsidRPr="00C2340A">
        <w:rPr>
          <w:rStyle w:val="142"/>
          <w:color w:val="auto"/>
        </w:rPr>
        <w:t xml:space="preserve">                              178</w:t>
      </w:r>
      <w:r w:rsidR="00C7356B" w:rsidRPr="00C2340A">
        <w:rPr>
          <w:rStyle w:val="142"/>
          <w:color w:val="auto"/>
        </w:rPr>
        <w:t> </w:t>
      </w:r>
      <w:r w:rsidR="00B86EB0" w:rsidRPr="00C2340A">
        <w:rPr>
          <w:rStyle w:val="142"/>
          <w:color w:val="auto"/>
        </w:rPr>
        <w:t>493,50</w:t>
      </w:r>
      <w:r w:rsidRPr="00C2340A">
        <w:rPr>
          <w:rStyle w:val="142"/>
          <w:color w:val="auto"/>
        </w:rPr>
        <w:t xml:space="preserve"> тыс. рублей фактические затраты </w:t>
      </w:r>
      <w:r w:rsidR="00B86EB0" w:rsidRPr="00C2340A">
        <w:rPr>
          <w:rStyle w:val="142"/>
          <w:color w:val="auto"/>
        </w:rPr>
        <w:t xml:space="preserve">МУП «ДЕЗ» за 2019 год </w:t>
      </w:r>
      <w:r w:rsidRPr="00C2340A">
        <w:rPr>
          <w:rStyle w:val="142"/>
          <w:color w:val="auto"/>
        </w:rPr>
        <w:t xml:space="preserve">составили </w:t>
      </w:r>
      <w:r w:rsidR="00B86EB0" w:rsidRPr="00C2340A">
        <w:rPr>
          <w:rStyle w:val="142"/>
          <w:color w:val="auto"/>
        </w:rPr>
        <w:t xml:space="preserve">                   177</w:t>
      </w:r>
      <w:r w:rsidR="00C7356B" w:rsidRPr="00C2340A">
        <w:rPr>
          <w:rStyle w:val="142"/>
          <w:color w:val="auto"/>
        </w:rPr>
        <w:t> </w:t>
      </w:r>
      <w:r w:rsidR="00B86EB0" w:rsidRPr="00C2340A">
        <w:rPr>
          <w:rStyle w:val="142"/>
          <w:color w:val="auto"/>
        </w:rPr>
        <w:t>784,00</w:t>
      </w:r>
      <w:r w:rsidRPr="00C2340A">
        <w:rPr>
          <w:rStyle w:val="142"/>
          <w:color w:val="auto"/>
        </w:rPr>
        <w:t xml:space="preserve"> тыс. рублей или </w:t>
      </w:r>
      <w:r w:rsidR="00B86EB0" w:rsidRPr="00C2340A">
        <w:rPr>
          <w:rStyle w:val="142"/>
          <w:color w:val="auto"/>
        </w:rPr>
        <w:t>99,6</w:t>
      </w:r>
      <w:r w:rsidRPr="00C2340A">
        <w:rPr>
          <w:rStyle w:val="142"/>
          <w:color w:val="auto"/>
        </w:rPr>
        <w:t xml:space="preserve">%. </w:t>
      </w:r>
    </w:p>
    <w:p w:rsidR="00643BDA" w:rsidRPr="00C2340A" w:rsidRDefault="001B3B02" w:rsidP="00643BDA">
      <w:pPr>
        <w:pStyle w:val="141"/>
        <w:rPr>
          <w:rStyle w:val="142"/>
          <w:color w:val="auto"/>
        </w:rPr>
      </w:pPr>
      <w:r w:rsidRPr="00C2340A">
        <w:rPr>
          <w:rStyle w:val="142"/>
          <w:color w:val="auto"/>
        </w:rPr>
        <w:tab/>
        <w:t xml:space="preserve">За отчетный период МУП «ДЕЗ» получена прибыль от продажи работ, услуг в сумме 331,00 тыс. </w:t>
      </w:r>
      <w:r w:rsidR="00643BDA" w:rsidRPr="00C2340A">
        <w:rPr>
          <w:rStyle w:val="142"/>
          <w:color w:val="auto"/>
        </w:rPr>
        <w:t xml:space="preserve">рублей, что меньше планового показателя на 1 548,50 тыс. рублей или на 82,4%, </w:t>
      </w:r>
      <w:r w:rsidR="00643BDA" w:rsidRPr="00C2340A">
        <w:rPr>
          <w:color w:val="auto"/>
        </w:rPr>
        <w:t>и меньше показателя за аналогичный период 2018 года</w:t>
      </w:r>
      <w:r w:rsidR="00643BDA" w:rsidRPr="00C2340A">
        <w:rPr>
          <w:rStyle w:val="142"/>
          <w:color w:val="auto"/>
        </w:rPr>
        <w:t xml:space="preserve"> на                   2 578,30 тыс. рублей или на 88,6%. </w:t>
      </w:r>
    </w:p>
    <w:p w:rsidR="00C54D3B" w:rsidRPr="00C2340A" w:rsidRDefault="007520F6" w:rsidP="00643BDA">
      <w:pPr>
        <w:pStyle w:val="141"/>
        <w:rPr>
          <w:rStyle w:val="142"/>
          <w:color w:val="auto"/>
        </w:rPr>
      </w:pPr>
      <w:r w:rsidRPr="00C2340A">
        <w:rPr>
          <w:rStyle w:val="142"/>
          <w:color w:val="auto"/>
        </w:rPr>
        <w:tab/>
        <w:t xml:space="preserve">Прочие доходы за отчетный период </w:t>
      </w:r>
      <w:r w:rsidR="00193BCC" w:rsidRPr="00C2340A">
        <w:rPr>
          <w:rStyle w:val="142"/>
          <w:color w:val="auto"/>
        </w:rPr>
        <w:t xml:space="preserve">превысили плановый показатель </w:t>
      </w:r>
      <w:r w:rsidR="00594E4E" w:rsidRPr="00C2340A">
        <w:rPr>
          <w:rStyle w:val="142"/>
          <w:color w:val="auto"/>
        </w:rPr>
        <w:t xml:space="preserve">на 4 704,10 тыс. рублей или </w:t>
      </w:r>
      <w:r w:rsidR="00193BCC" w:rsidRPr="00C2340A">
        <w:rPr>
          <w:rStyle w:val="142"/>
          <w:color w:val="auto"/>
        </w:rPr>
        <w:t xml:space="preserve">в 7,2 раза и составили </w:t>
      </w:r>
      <w:r w:rsidR="00C54D3B" w:rsidRPr="00C2340A">
        <w:rPr>
          <w:rStyle w:val="142"/>
          <w:color w:val="auto"/>
        </w:rPr>
        <w:t xml:space="preserve">5 466,00 тыс. рублей, что больше показателя </w:t>
      </w:r>
      <w:r w:rsidR="00C54D3B" w:rsidRPr="00C2340A">
        <w:rPr>
          <w:color w:val="auto"/>
        </w:rPr>
        <w:t xml:space="preserve">за аналогичный период </w:t>
      </w:r>
      <w:r w:rsidR="00594E4E" w:rsidRPr="00C2340A">
        <w:rPr>
          <w:color w:val="auto"/>
        </w:rPr>
        <w:t>прошлого года</w:t>
      </w:r>
      <w:r w:rsidR="00C54D3B" w:rsidRPr="00C2340A">
        <w:rPr>
          <w:color w:val="auto"/>
        </w:rPr>
        <w:t xml:space="preserve"> на 2 844,40 тыс. рублей или в 2,1 раза.</w:t>
      </w:r>
      <w:r w:rsidR="00594E4E" w:rsidRPr="00C2340A">
        <w:rPr>
          <w:color w:val="auto"/>
        </w:rPr>
        <w:t xml:space="preserve"> П</w:t>
      </w:r>
      <w:r w:rsidR="00C54D3B" w:rsidRPr="00C2340A">
        <w:rPr>
          <w:color w:val="auto"/>
        </w:rPr>
        <w:t xml:space="preserve">рочие расходы превысили плановый показатель на 7 713,30 тыс. рублей или в 5,2 раза и </w:t>
      </w:r>
      <w:r w:rsidR="00594E4E" w:rsidRPr="00C2340A">
        <w:rPr>
          <w:color w:val="auto"/>
        </w:rPr>
        <w:t xml:space="preserve">составили 9 550,00 тыс. рублей, что больше </w:t>
      </w:r>
      <w:r w:rsidR="00C54D3B" w:rsidRPr="00C2340A">
        <w:rPr>
          <w:color w:val="auto"/>
        </w:rPr>
        <w:t>показател</w:t>
      </w:r>
      <w:r w:rsidR="00594E4E" w:rsidRPr="00C2340A">
        <w:rPr>
          <w:color w:val="auto"/>
        </w:rPr>
        <w:t>я</w:t>
      </w:r>
      <w:r w:rsidR="00C54D3B" w:rsidRPr="00C2340A">
        <w:rPr>
          <w:color w:val="auto"/>
        </w:rPr>
        <w:t xml:space="preserve"> за аналогичный период прошлого года на 5 275,50 тыс. рублей или </w:t>
      </w:r>
      <w:r w:rsidR="00C7356B" w:rsidRPr="00C2340A">
        <w:rPr>
          <w:color w:val="auto"/>
        </w:rPr>
        <w:t xml:space="preserve">в </w:t>
      </w:r>
      <w:r w:rsidR="00C54D3B" w:rsidRPr="00C2340A">
        <w:rPr>
          <w:color w:val="auto"/>
        </w:rPr>
        <w:t>2,2 раза.</w:t>
      </w:r>
    </w:p>
    <w:p w:rsidR="001B3B02" w:rsidRPr="00C2340A" w:rsidRDefault="00643BDA" w:rsidP="00643BDA">
      <w:pPr>
        <w:pStyle w:val="141"/>
        <w:rPr>
          <w:color w:val="auto"/>
        </w:rPr>
      </w:pPr>
      <w:r w:rsidRPr="00C2340A">
        <w:rPr>
          <w:rStyle w:val="142"/>
          <w:color w:val="auto"/>
        </w:rPr>
        <w:tab/>
      </w:r>
      <w:r w:rsidR="008D2418" w:rsidRPr="00C2340A">
        <w:rPr>
          <w:color w:val="auto"/>
        </w:rPr>
        <w:t xml:space="preserve">С учетом прочих доходов и расходов, убыток </w:t>
      </w:r>
      <w:r w:rsidR="00594E4E" w:rsidRPr="00C2340A">
        <w:rPr>
          <w:color w:val="auto"/>
        </w:rPr>
        <w:t>до налогообложения</w:t>
      </w:r>
      <w:r w:rsidR="001B3B02" w:rsidRPr="00C2340A">
        <w:rPr>
          <w:color w:val="auto"/>
        </w:rPr>
        <w:t xml:space="preserve"> </w:t>
      </w:r>
      <w:r w:rsidR="008D2418" w:rsidRPr="00C2340A">
        <w:rPr>
          <w:color w:val="auto"/>
        </w:rPr>
        <w:t xml:space="preserve">за отчетный период составил </w:t>
      </w:r>
      <w:r w:rsidR="001B3B02" w:rsidRPr="00C2340A">
        <w:rPr>
          <w:color w:val="auto"/>
        </w:rPr>
        <w:t>3 753,00</w:t>
      </w:r>
      <w:r w:rsidR="008D2418" w:rsidRPr="00C2340A">
        <w:rPr>
          <w:color w:val="auto"/>
        </w:rPr>
        <w:t xml:space="preserve"> тыс. рублей, что меньше планового показателя на</w:t>
      </w:r>
      <w:r w:rsidRPr="00C2340A">
        <w:rPr>
          <w:color w:val="auto"/>
        </w:rPr>
        <w:t xml:space="preserve"> </w:t>
      </w:r>
      <w:r w:rsidR="001B3B02" w:rsidRPr="00C2340A">
        <w:rPr>
          <w:color w:val="auto"/>
        </w:rPr>
        <w:t>2 948,30</w:t>
      </w:r>
      <w:r w:rsidR="008D2418" w:rsidRPr="00C2340A">
        <w:rPr>
          <w:color w:val="auto"/>
        </w:rPr>
        <w:t xml:space="preserve"> тыс. рублей и</w:t>
      </w:r>
      <w:r w:rsidR="001B3B02" w:rsidRPr="00C2340A">
        <w:rPr>
          <w:color w:val="auto"/>
        </w:rPr>
        <w:t>ли</w:t>
      </w:r>
      <w:r w:rsidR="008D2418" w:rsidRPr="00C2340A">
        <w:rPr>
          <w:color w:val="auto"/>
        </w:rPr>
        <w:t xml:space="preserve"> </w:t>
      </w:r>
      <w:r w:rsidR="001B3B02" w:rsidRPr="00C2340A">
        <w:rPr>
          <w:color w:val="auto"/>
        </w:rPr>
        <w:t>в 4,7 раза, и</w:t>
      </w:r>
      <w:r w:rsidR="008D2418" w:rsidRPr="00C2340A">
        <w:rPr>
          <w:color w:val="auto"/>
        </w:rPr>
        <w:t xml:space="preserve"> меньше показателя за аналогичный период </w:t>
      </w:r>
      <w:r w:rsidR="001B3B02" w:rsidRPr="00C2340A">
        <w:rPr>
          <w:color w:val="auto"/>
        </w:rPr>
        <w:t>2018</w:t>
      </w:r>
      <w:r w:rsidR="008D2418" w:rsidRPr="00C2340A">
        <w:rPr>
          <w:color w:val="auto"/>
        </w:rPr>
        <w:t xml:space="preserve"> года </w:t>
      </w:r>
      <w:r w:rsidR="001B3B02" w:rsidRPr="00C2340A">
        <w:rPr>
          <w:color w:val="auto"/>
        </w:rPr>
        <w:t>на 2 496,60</w:t>
      </w:r>
      <w:r w:rsidR="008D2418" w:rsidRPr="00C2340A">
        <w:rPr>
          <w:color w:val="auto"/>
        </w:rPr>
        <w:t xml:space="preserve"> тыс. рублей</w:t>
      </w:r>
      <w:r w:rsidR="001B3B02" w:rsidRPr="00C2340A">
        <w:rPr>
          <w:color w:val="auto"/>
        </w:rPr>
        <w:t xml:space="preserve"> или 98,8%</w:t>
      </w:r>
      <w:r w:rsidR="008D2418" w:rsidRPr="00C2340A">
        <w:rPr>
          <w:color w:val="auto"/>
        </w:rPr>
        <w:t xml:space="preserve">. </w:t>
      </w:r>
    </w:p>
    <w:p w:rsidR="00B5219B" w:rsidRPr="00C2340A" w:rsidRDefault="00F90CBF" w:rsidP="003470E9">
      <w:pPr>
        <w:pStyle w:val="141"/>
        <w:rPr>
          <w:color w:val="auto"/>
        </w:rPr>
      </w:pPr>
      <w:r w:rsidRPr="00C2340A">
        <w:rPr>
          <w:color w:val="auto"/>
        </w:rPr>
        <w:tab/>
        <w:t xml:space="preserve">Наличие убытка по итогам финансово-хозяйственной деятельности </w:t>
      </w:r>
      <w:r w:rsidR="00735A2D" w:rsidRPr="00C2340A">
        <w:rPr>
          <w:color w:val="auto"/>
        </w:rPr>
        <w:t xml:space="preserve">                          </w:t>
      </w:r>
      <w:r w:rsidR="00162985" w:rsidRPr="00C2340A">
        <w:rPr>
          <w:color w:val="auto"/>
        </w:rPr>
        <w:t xml:space="preserve">МУП «ДЕЗ» </w:t>
      </w:r>
      <w:r w:rsidRPr="00C2340A">
        <w:rPr>
          <w:color w:val="auto"/>
        </w:rPr>
        <w:t xml:space="preserve">за 2019 год обусловлено </w:t>
      </w:r>
      <w:r w:rsidR="0054345F" w:rsidRPr="00C2340A">
        <w:rPr>
          <w:color w:val="auto"/>
        </w:rPr>
        <w:t xml:space="preserve">в </w:t>
      </w:r>
      <w:proofErr w:type="spellStart"/>
      <w:r w:rsidR="0054345F" w:rsidRPr="00C2340A">
        <w:rPr>
          <w:color w:val="auto"/>
        </w:rPr>
        <w:t>т.ч</w:t>
      </w:r>
      <w:proofErr w:type="spellEnd"/>
      <w:r w:rsidR="0054345F" w:rsidRPr="00C2340A">
        <w:rPr>
          <w:color w:val="auto"/>
        </w:rPr>
        <w:t xml:space="preserve">. </w:t>
      </w:r>
      <w:r w:rsidR="00D248B0" w:rsidRPr="00C2340A">
        <w:rPr>
          <w:color w:val="auto"/>
        </w:rPr>
        <w:t>некорректным</w:t>
      </w:r>
      <w:r w:rsidR="00D32E89" w:rsidRPr="00C2340A">
        <w:rPr>
          <w:color w:val="auto"/>
        </w:rPr>
        <w:t xml:space="preserve"> </w:t>
      </w:r>
      <w:r w:rsidR="00F714BA" w:rsidRPr="00C2340A">
        <w:rPr>
          <w:color w:val="auto"/>
        </w:rPr>
        <w:t>отнесени</w:t>
      </w:r>
      <w:r w:rsidR="003E297A" w:rsidRPr="00C2340A">
        <w:rPr>
          <w:color w:val="auto"/>
        </w:rPr>
        <w:t>ем</w:t>
      </w:r>
      <w:r w:rsidR="00F714BA" w:rsidRPr="00C2340A">
        <w:rPr>
          <w:color w:val="auto"/>
        </w:rPr>
        <w:t xml:space="preserve"> к прямым затратам стоимости переданных </w:t>
      </w:r>
      <w:proofErr w:type="spellStart"/>
      <w:r w:rsidR="00F714BA" w:rsidRPr="00C2340A">
        <w:rPr>
          <w:color w:val="auto"/>
        </w:rPr>
        <w:t>ресурсоснабжающей</w:t>
      </w:r>
      <w:proofErr w:type="spellEnd"/>
      <w:r w:rsidR="00F714BA" w:rsidRPr="00C2340A">
        <w:rPr>
          <w:color w:val="auto"/>
        </w:rPr>
        <w:t xml:space="preserve"> организацией (ММПКХ) и приобретённых конечными потребителями (населением) коммунальных ресурсов (тепло, водопотребление, водоотведение)</w:t>
      </w:r>
      <w:r w:rsidR="00D32E89" w:rsidRPr="00C2340A">
        <w:rPr>
          <w:color w:val="auto"/>
        </w:rPr>
        <w:t>. Р</w:t>
      </w:r>
      <w:r w:rsidR="00B5219B" w:rsidRPr="00C2340A">
        <w:rPr>
          <w:color w:val="auto"/>
        </w:rPr>
        <w:t xml:space="preserve">асчеты </w:t>
      </w:r>
      <w:r w:rsidR="006F217C" w:rsidRPr="00C2340A">
        <w:rPr>
          <w:color w:val="auto"/>
        </w:rPr>
        <w:t xml:space="preserve">между ММПКХ и населением </w:t>
      </w:r>
      <w:r w:rsidR="00D32E89" w:rsidRPr="00C2340A">
        <w:rPr>
          <w:color w:val="auto"/>
        </w:rPr>
        <w:t xml:space="preserve">за поставленные </w:t>
      </w:r>
      <w:r w:rsidR="006F217C" w:rsidRPr="00C2340A">
        <w:rPr>
          <w:color w:val="auto"/>
        </w:rPr>
        <w:t xml:space="preserve">коммунальные </w:t>
      </w:r>
      <w:r w:rsidR="00D32E89" w:rsidRPr="00C2340A">
        <w:rPr>
          <w:color w:val="auto"/>
        </w:rPr>
        <w:t xml:space="preserve">ресурсы </w:t>
      </w:r>
      <w:r w:rsidR="00B5219B" w:rsidRPr="00C2340A">
        <w:rPr>
          <w:color w:val="auto"/>
        </w:rPr>
        <w:t>осуществлялись напрямую</w:t>
      </w:r>
      <w:r w:rsidR="00406FF2" w:rsidRPr="00C2340A">
        <w:rPr>
          <w:color w:val="auto"/>
        </w:rPr>
        <w:t xml:space="preserve"> </w:t>
      </w:r>
      <w:r w:rsidR="00B5219B" w:rsidRPr="00C2340A">
        <w:rPr>
          <w:color w:val="auto"/>
        </w:rPr>
        <w:t xml:space="preserve">(т.е. денежные </w:t>
      </w:r>
      <w:r w:rsidR="006F217C" w:rsidRPr="00C2340A">
        <w:rPr>
          <w:color w:val="auto"/>
        </w:rPr>
        <w:t>средства</w:t>
      </w:r>
      <w:r w:rsidR="00B5219B" w:rsidRPr="00C2340A">
        <w:rPr>
          <w:color w:val="auto"/>
        </w:rPr>
        <w:t xml:space="preserve"> </w:t>
      </w:r>
      <w:r w:rsidR="006F217C" w:rsidRPr="00C2340A">
        <w:rPr>
          <w:color w:val="auto"/>
        </w:rPr>
        <w:t xml:space="preserve">от населения поступали на </w:t>
      </w:r>
      <w:r w:rsidR="00D32E89" w:rsidRPr="00C2340A">
        <w:rPr>
          <w:color w:val="auto"/>
        </w:rPr>
        <w:t xml:space="preserve">расчетный </w:t>
      </w:r>
      <w:r w:rsidR="00B5219B" w:rsidRPr="00C2340A">
        <w:rPr>
          <w:color w:val="auto"/>
        </w:rPr>
        <w:t>счет ММПКХ</w:t>
      </w:r>
      <w:r w:rsidR="00D32E89" w:rsidRPr="00C2340A">
        <w:rPr>
          <w:color w:val="auto"/>
        </w:rPr>
        <w:t>, указанный в квитанции МУП «ДЕЗ»</w:t>
      </w:r>
      <w:r w:rsidR="00B5219B" w:rsidRPr="00C2340A">
        <w:rPr>
          <w:color w:val="auto"/>
        </w:rPr>
        <w:t>).</w:t>
      </w:r>
    </w:p>
    <w:p w:rsidR="00237FA4" w:rsidRPr="00C2340A" w:rsidRDefault="001A7110" w:rsidP="003470E9">
      <w:pPr>
        <w:pStyle w:val="141"/>
        <w:rPr>
          <w:color w:val="auto"/>
        </w:rPr>
      </w:pPr>
      <w:r w:rsidRPr="00C2340A">
        <w:rPr>
          <w:color w:val="auto"/>
        </w:rPr>
        <w:tab/>
      </w:r>
      <w:r w:rsidR="007D5385" w:rsidRPr="00C2340A">
        <w:rPr>
          <w:color w:val="auto"/>
        </w:rPr>
        <w:t>В соответствии с</w:t>
      </w:r>
      <w:r w:rsidRPr="00C2340A">
        <w:rPr>
          <w:color w:val="auto"/>
        </w:rPr>
        <w:t xml:space="preserve"> требовани</w:t>
      </w:r>
      <w:r w:rsidR="007D5385" w:rsidRPr="00C2340A">
        <w:rPr>
          <w:color w:val="auto"/>
        </w:rPr>
        <w:t>ями</w:t>
      </w:r>
      <w:r w:rsidRPr="00C2340A">
        <w:rPr>
          <w:color w:val="auto"/>
        </w:rPr>
        <w:t>, установленны</w:t>
      </w:r>
      <w:r w:rsidR="007D5385" w:rsidRPr="00C2340A">
        <w:rPr>
          <w:color w:val="auto"/>
        </w:rPr>
        <w:t>ми</w:t>
      </w:r>
      <w:r w:rsidRPr="00C2340A">
        <w:rPr>
          <w:color w:val="auto"/>
        </w:rPr>
        <w:t xml:space="preserve"> подпунктом 4 пункта 1.1 статьи 346.15</w:t>
      </w:r>
      <w:r w:rsidR="00837F35" w:rsidRPr="00C2340A">
        <w:rPr>
          <w:color w:val="auto"/>
        </w:rPr>
        <w:t xml:space="preserve"> </w:t>
      </w:r>
      <w:r w:rsidRPr="00C2340A">
        <w:rPr>
          <w:color w:val="auto"/>
        </w:rPr>
        <w:t>Налогового кодекса РФ (в редакции Федеральн</w:t>
      </w:r>
      <w:r w:rsidR="00837F35" w:rsidRPr="00C2340A">
        <w:rPr>
          <w:color w:val="auto"/>
        </w:rPr>
        <w:t>ых</w:t>
      </w:r>
      <w:r w:rsidRPr="00C2340A">
        <w:rPr>
          <w:color w:val="auto"/>
        </w:rPr>
        <w:t xml:space="preserve"> закон</w:t>
      </w:r>
      <w:r w:rsidR="00837F35" w:rsidRPr="00C2340A">
        <w:rPr>
          <w:color w:val="auto"/>
        </w:rPr>
        <w:t>ов</w:t>
      </w:r>
      <w:r w:rsidRPr="00C2340A">
        <w:rPr>
          <w:color w:val="auto"/>
        </w:rPr>
        <w:t xml:space="preserve"> </w:t>
      </w:r>
      <w:r w:rsidR="00644F25" w:rsidRPr="00C2340A">
        <w:rPr>
          <w:color w:val="auto"/>
        </w:rPr>
        <w:t xml:space="preserve">       </w:t>
      </w:r>
      <w:r w:rsidR="00E129D4" w:rsidRPr="00C2340A">
        <w:rPr>
          <w:color w:val="auto"/>
        </w:rPr>
        <w:t xml:space="preserve">              </w:t>
      </w:r>
      <w:r w:rsidR="00644F25" w:rsidRPr="00C2340A">
        <w:rPr>
          <w:color w:val="auto"/>
        </w:rPr>
        <w:t xml:space="preserve">                </w:t>
      </w:r>
      <w:r w:rsidRPr="00C2340A">
        <w:rPr>
          <w:color w:val="auto"/>
        </w:rPr>
        <w:t>от 27.11.2017 № 335-ФЗ</w:t>
      </w:r>
      <w:r w:rsidR="00837F35" w:rsidRPr="00C2340A">
        <w:rPr>
          <w:color w:val="auto"/>
        </w:rPr>
        <w:t>, от 29.09.2019 № 325-ФЗ</w:t>
      </w:r>
      <w:r w:rsidRPr="00C2340A">
        <w:rPr>
          <w:color w:val="auto"/>
        </w:rPr>
        <w:t xml:space="preserve">) с 01.01.2018 суммы платежей собственников жилья за жилищно-коммунальные услуги, </w:t>
      </w:r>
      <w:r w:rsidR="00237FA4" w:rsidRPr="00C2340A">
        <w:rPr>
          <w:color w:val="auto"/>
        </w:rPr>
        <w:t xml:space="preserve">поступающие на счет управляющей организации в оплату коммунальных услуг, оказанных </w:t>
      </w:r>
      <w:proofErr w:type="spellStart"/>
      <w:r w:rsidR="00237FA4" w:rsidRPr="00C2340A">
        <w:rPr>
          <w:color w:val="auto"/>
        </w:rPr>
        <w:t>ресурсоснабжающими</w:t>
      </w:r>
      <w:proofErr w:type="spellEnd"/>
      <w:r w:rsidR="00237FA4" w:rsidRPr="00C2340A">
        <w:rPr>
          <w:color w:val="auto"/>
        </w:rPr>
        <w:t xml:space="preserve"> организациями, в том числе в 2017 году, при определении налоговой базы по «упрощённому» налогу в составе ее доходов не учитываются (письма Минфина России от 26.01.2018 № 03-11-06/2/4381, от 23.04.2018                                № 03-11-06/2/27129).</w:t>
      </w:r>
    </w:p>
    <w:p w:rsidR="00C26821" w:rsidRPr="00C2340A" w:rsidRDefault="00837F35" w:rsidP="003470E9">
      <w:pPr>
        <w:pStyle w:val="141"/>
        <w:rPr>
          <w:color w:val="auto"/>
        </w:rPr>
      </w:pPr>
      <w:r w:rsidRPr="00C2340A">
        <w:rPr>
          <w:color w:val="auto"/>
        </w:rPr>
        <w:tab/>
      </w:r>
      <w:r w:rsidR="004E277F" w:rsidRPr="00C2340A">
        <w:rPr>
          <w:color w:val="auto"/>
        </w:rPr>
        <w:t xml:space="preserve">На основании пункта 2 статьи 346.16 Налогового кодекса РФ </w:t>
      </w:r>
      <w:r w:rsidR="00C26821" w:rsidRPr="00C2340A">
        <w:rPr>
          <w:color w:val="auto"/>
        </w:rPr>
        <w:t xml:space="preserve">расходы, которые можно учесть при определении объекта налогообложения, принимаются при их соответствии критериям, указанным в пункте 1 статьи 252 Налогового кодекса РФ. </w:t>
      </w:r>
    </w:p>
    <w:p w:rsidR="00C26821" w:rsidRPr="00C2340A" w:rsidRDefault="00C26821" w:rsidP="003470E9">
      <w:pPr>
        <w:pStyle w:val="141"/>
        <w:rPr>
          <w:color w:val="auto"/>
        </w:rPr>
      </w:pPr>
      <w:r w:rsidRPr="00C2340A">
        <w:rPr>
          <w:color w:val="auto"/>
        </w:rPr>
        <w:tab/>
        <w:t xml:space="preserve">Согласно пункту 1 статьи 252 Налогового кодекса РФ расходами признаются экономические оправданные и документально подтверждённые затраты, осуществлённые (понесённые) налогоплательщиком, произведённые для </w:t>
      </w:r>
      <w:r w:rsidRPr="00C2340A">
        <w:rPr>
          <w:color w:val="auto"/>
        </w:rPr>
        <w:lastRenderedPageBreak/>
        <w:t xml:space="preserve">осуществления деятельности, направленной на получение дохода (дохода, учитываемого при налогообложении). </w:t>
      </w:r>
    </w:p>
    <w:p w:rsidR="001A7110" w:rsidRPr="00C2340A" w:rsidRDefault="00C26821" w:rsidP="003470E9">
      <w:pPr>
        <w:pStyle w:val="141"/>
        <w:rPr>
          <w:color w:val="auto"/>
        </w:rPr>
      </w:pPr>
      <w:r w:rsidRPr="00C2340A">
        <w:rPr>
          <w:color w:val="auto"/>
        </w:rPr>
        <w:tab/>
        <w:t xml:space="preserve">Поскольку поступления </w:t>
      </w:r>
      <w:r w:rsidR="004B5718" w:rsidRPr="00C2340A">
        <w:rPr>
          <w:color w:val="auto"/>
        </w:rPr>
        <w:t>в виде оплаты коммунальных услуг исключены из состава налоговых доходов организаций, находящихся на упрощённой системе налогообложения</w:t>
      </w:r>
      <w:r w:rsidRPr="00C2340A">
        <w:rPr>
          <w:color w:val="auto"/>
        </w:rPr>
        <w:t xml:space="preserve">, расходы на приобретение соответствующих коммунальных ресурсов не </w:t>
      </w:r>
      <w:r w:rsidR="004B5718" w:rsidRPr="00C2340A">
        <w:rPr>
          <w:color w:val="auto"/>
        </w:rPr>
        <w:t>должны учитываться при определении объекта налогообложения.</w:t>
      </w:r>
    </w:p>
    <w:p w:rsidR="007D5385" w:rsidRPr="00C2340A" w:rsidRDefault="004B5718" w:rsidP="003470E9">
      <w:pPr>
        <w:pStyle w:val="141"/>
        <w:rPr>
          <w:color w:val="auto"/>
        </w:rPr>
      </w:pPr>
      <w:r w:rsidRPr="00C2340A">
        <w:rPr>
          <w:color w:val="auto"/>
        </w:rPr>
        <w:tab/>
        <w:t xml:space="preserve">Таким образом, начиная с 01.01.2018 управляющие организации, выбравшие в качестве объекта налогообложения доходы за вычетом расходов и выступающие в качестве исполнителя коммунальных услуг путем приобретения соответствующих коммунальных ресурсов у </w:t>
      </w:r>
      <w:proofErr w:type="spellStart"/>
      <w:r w:rsidRPr="00C2340A">
        <w:rPr>
          <w:color w:val="auto"/>
        </w:rPr>
        <w:t>ресурсоснабжающих</w:t>
      </w:r>
      <w:proofErr w:type="spellEnd"/>
      <w:r w:rsidRPr="00C2340A">
        <w:rPr>
          <w:color w:val="auto"/>
        </w:rPr>
        <w:t xml:space="preserve"> организаций на основании заключенных с ними договоров, </w:t>
      </w:r>
      <w:r w:rsidRPr="00E073E1">
        <w:rPr>
          <w:color w:val="auto"/>
        </w:rPr>
        <w:t>не учитывают</w:t>
      </w:r>
      <w:r w:rsidR="007D5385" w:rsidRPr="00E073E1">
        <w:rPr>
          <w:color w:val="auto"/>
        </w:rPr>
        <w:t>:</w:t>
      </w:r>
    </w:p>
    <w:p w:rsidR="004B5718" w:rsidRPr="00C2340A" w:rsidRDefault="007D5385" w:rsidP="003470E9">
      <w:pPr>
        <w:pStyle w:val="141"/>
        <w:rPr>
          <w:color w:val="auto"/>
        </w:rPr>
      </w:pPr>
      <w:r w:rsidRPr="00C2340A">
        <w:rPr>
          <w:color w:val="auto"/>
        </w:rPr>
        <w:tab/>
        <w:t>–</w:t>
      </w:r>
      <w:r w:rsidRPr="00C2340A">
        <w:rPr>
          <w:color w:val="auto"/>
        </w:rPr>
        <w:tab/>
      </w:r>
      <w:r w:rsidR="004B5718" w:rsidRPr="00C2340A">
        <w:rPr>
          <w:color w:val="auto"/>
        </w:rPr>
        <w:t>в составе налогооблагаемых доходов</w:t>
      </w:r>
      <w:r w:rsidRPr="00C2340A">
        <w:rPr>
          <w:color w:val="auto"/>
        </w:rPr>
        <w:t xml:space="preserve"> – плат</w:t>
      </w:r>
      <w:r w:rsidR="00C7356B" w:rsidRPr="00C2340A">
        <w:rPr>
          <w:color w:val="auto"/>
        </w:rPr>
        <w:t>ы</w:t>
      </w:r>
      <w:r w:rsidRPr="00C2340A">
        <w:rPr>
          <w:color w:val="auto"/>
        </w:rPr>
        <w:t xml:space="preserve"> за коммунальные услуги, поступившей от собственников помещений;</w:t>
      </w:r>
    </w:p>
    <w:p w:rsidR="007D5385" w:rsidRPr="00C2340A" w:rsidRDefault="007D5385" w:rsidP="003470E9">
      <w:pPr>
        <w:pStyle w:val="141"/>
        <w:rPr>
          <w:color w:val="auto"/>
        </w:rPr>
      </w:pPr>
      <w:r w:rsidRPr="00C2340A">
        <w:rPr>
          <w:color w:val="auto"/>
        </w:rPr>
        <w:tab/>
        <w:t>–</w:t>
      </w:r>
      <w:r w:rsidRPr="00C2340A">
        <w:rPr>
          <w:color w:val="auto"/>
        </w:rPr>
        <w:tab/>
        <w:t xml:space="preserve">в составе налогооблагаемых расходов – средства, перечисленные собственниками помещений или управляющей организацией </w:t>
      </w:r>
      <w:proofErr w:type="spellStart"/>
      <w:r w:rsidRPr="00C2340A">
        <w:rPr>
          <w:color w:val="auto"/>
        </w:rPr>
        <w:t>ресурсоснабжающим</w:t>
      </w:r>
      <w:proofErr w:type="spellEnd"/>
      <w:r w:rsidRPr="00C2340A">
        <w:rPr>
          <w:color w:val="auto"/>
        </w:rPr>
        <w:t xml:space="preserve"> организациям за поставленные коммунальные услуги.</w:t>
      </w:r>
    </w:p>
    <w:p w:rsidR="00BD146A" w:rsidRPr="00C2340A" w:rsidRDefault="00BD146A" w:rsidP="003470E9">
      <w:pPr>
        <w:pStyle w:val="141"/>
        <w:rPr>
          <w:color w:val="auto"/>
        </w:rPr>
      </w:pPr>
      <w:r w:rsidRPr="00C2340A">
        <w:rPr>
          <w:color w:val="auto"/>
        </w:rPr>
        <w:tab/>
        <w:t xml:space="preserve">В целях соблюдения вышеуказанных требований приказом руководителя                    от 08.04.2020 № 19/1 в Учётную политику МУП «ДЕЗ», утвержденную приказом </w:t>
      </w:r>
      <w:r w:rsidR="007239D5" w:rsidRPr="00C2340A">
        <w:rPr>
          <w:color w:val="auto"/>
        </w:rPr>
        <w:t xml:space="preserve">               </w:t>
      </w:r>
      <w:r w:rsidRPr="00C2340A">
        <w:rPr>
          <w:color w:val="auto"/>
        </w:rPr>
        <w:t xml:space="preserve">от 29.12.2014 № 46/1 </w:t>
      </w:r>
      <w:r w:rsidR="007239D5" w:rsidRPr="00C2340A">
        <w:rPr>
          <w:color w:val="auto"/>
        </w:rPr>
        <w:t xml:space="preserve">с 01.01.2020 </w:t>
      </w:r>
      <w:r w:rsidRPr="00C2340A">
        <w:rPr>
          <w:color w:val="auto"/>
        </w:rPr>
        <w:t xml:space="preserve">внесены изменения в части отнесения к косвенным расходам (балансовый счет 76.05 «Расчеты с прочими поставщиками и подрядчиками») затрат на производство по оказанию услуг от </w:t>
      </w:r>
      <w:proofErr w:type="spellStart"/>
      <w:r w:rsidRPr="00C2340A">
        <w:rPr>
          <w:color w:val="auto"/>
        </w:rPr>
        <w:t>ресурсоснабжающей</w:t>
      </w:r>
      <w:proofErr w:type="spellEnd"/>
      <w:r w:rsidRPr="00C2340A">
        <w:rPr>
          <w:color w:val="auto"/>
        </w:rPr>
        <w:t xml:space="preserve"> организации ММПКХ собственникам помещений. Ранее указанные расходы </w:t>
      </w:r>
      <w:r w:rsidR="007239D5" w:rsidRPr="00C2340A">
        <w:rPr>
          <w:color w:val="auto"/>
        </w:rPr>
        <w:t>учитывались как прямые затраты на производство, что увеличивало налогооблагаемую базу и отрицательно влияло на финансовый результат предприятия.</w:t>
      </w:r>
    </w:p>
    <w:p w:rsidR="006359BC" w:rsidRPr="00C2340A" w:rsidRDefault="006359BC" w:rsidP="00FC4934">
      <w:pPr>
        <w:pStyle w:val="141"/>
        <w:rPr>
          <w:color w:val="auto"/>
        </w:rPr>
      </w:pPr>
      <w:r w:rsidRPr="00C2340A">
        <w:rPr>
          <w:color w:val="auto"/>
        </w:rPr>
        <w:tab/>
        <w:t>4.2.</w:t>
      </w:r>
      <w:r w:rsidRPr="00C2340A">
        <w:rPr>
          <w:color w:val="auto"/>
        </w:rPr>
        <w:tab/>
        <w:t>По данным отчет</w:t>
      </w:r>
      <w:r w:rsidR="00CA2BF9" w:rsidRPr="00C2340A">
        <w:rPr>
          <w:color w:val="auto"/>
        </w:rPr>
        <w:t>а</w:t>
      </w:r>
      <w:r w:rsidRPr="00C2340A">
        <w:rPr>
          <w:color w:val="auto"/>
        </w:rPr>
        <w:t xml:space="preserve"> </w:t>
      </w:r>
      <w:r w:rsidR="00CA2BF9" w:rsidRPr="00C2340A">
        <w:rPr>
          <w:color w:val="auto"/>
        </w:rPr>
        <w:t xml:space="preserve">руководителя </w:t>
      </w:r>
      <w:r w:rsidRPr="00C2340A">
        <w:rPr>
          <w:color w:val="auto"/>
        </w:rPr>
        <w:t xml:space="preserve">о выполнении основных показателей финансово-хозяйственной деятельности МУП «ДЕЗ» и </w:t>
      </w:r>
      <w:r w:rsidR="006B23FD" w:rsidRPr="00C2340A">
        <w:rPr>
          <w:color w:val="auto"/>
        </w:rPr>
        <w:t xml:space="preserve">промежуточной </w:t>
      </w:r>
      <w:r w:rsidR="00D74A3B" w:rsidRPr="00C2340A">
        <w:rPr>
          <w:color w:val="auto"/>
        </w:rPr>
        <w:t>бухгалтерской</w:t>
      </w:r>
      <w:r w:rsidRPr="00C2340A">
        <w:rPr>
          <w:color w:val="auto"/>
        </w:rPr>
        <w:t xml:space="preserve"> отчетности (ф. 1 «Бухгалтерский баланс», ф. 2 «Отчет о финансовых результатах») за 9 месяцев 2020 года, представленных в Управление экономики (исх. от 07.12.2020 № 01-03-05/1381</w:t>
      </w:r>
      <w:r w:rsidR="00D74A3B" w:rsidRPr="00C2340A">
        <w:rPr>
          <w:color w:val="auto"/>
        </w:rPr>
        <w:t xml:space="preserve">, с учетом корректировки </w:t>
      </w:r>
      <w:r w:rsidR="00CA2BF9" w:rsidRPr="00C2340A">
        <w:rPr>
          <w:color w:val="auto"/>
        </w:rPr>
        <w:t xml:space="preserve">от 18.01.2020 </w:t>
      </w:r>
      <w:r w:rsidR="00D74A3B" w:rsidRPr="00C2340A">
        <w:rPr>
          <w:color w:val="auto"/>
        </w:rPr>
        <w:t xml:space="preserve">     </w:t>
      </w:r>
      <w:r w:rsidR="00E129D4" w:rsidRPr="00C2340A">
        <w:rPr>
          <w:color w:val="auto"/>
        </w:rPr>
        <w:t xml:space="preserve">                      </w:t>
      </w:r>
      <w:r w:rsidR="00D74A3B" w:rsidRPr="00C2340A">
        <w:rPr>
          <w:color w:val="auto"/>
        </w:rPr>
        <w:t xml:space="preserve">                 </w:t>
      </w:r>
      <w:r w:rsidR="00CA2BF9" w:rsidRPr="00C2340A">
        <w:rPr>
          <w:color w:val="auto"/>
        </w:rPr>
        <w:t>исх. 01-03-5/35</w:t>
      </w:r>
      <w:r w:rsidRPr="00C2340A">
        <w:rPr>
          <w:color w:val="auto"/>
        </w:rPr>
        <w:t>) исполнение основных экономических плановых показателей за отчетный период сложилось следующим образом:</w:t>
      </w:r>
    </w:p>
    <w:tbl>
      <w:tblPr>
        <w:tblW w:w="10098" w:type="dxa"/>
        <w:tblInd w:w="108" w:type="dxa"/>
        <w:tblLook w:val="04A0" w:firstRow="1" w:lastRow="0" w:firstColumn="1" w:lastColumn="0" w:noHBand="0" w:noVBand="1"/>
      </w:tblPr>
      <w:tblGrid>
        <w:gridCol w:w="760"/>
        <w:gridCol w:w="3810"/>
        <w:gridCol w:w="1272"/>
        <w:gridCol w:w="960"/>
        <w:gridCol w:w="960"/>
        <w:gridCol w:w="1085"/>
        <w:gridCol w:w="1251"/>
      </w:tblGrid>
      <w:tr w:rsidR="00C316E1" w:rsidRPr="00C2340A" w:rsidTr="001C3762">
        <w:trPr>
          <w:trHeight w:val="300"/>
          <w:tblHeader/>
        </w:trPr>
        <w:tc>
          <w:tcPr>
            <w:tcW w:w="10098" w:type="dxa"/>
            <w:gridSpan w:val="7"/>
            <w:tcBorders>
              <w:top w:val="nil"/>
              <w:left w:val="nil"/>
              <w:bottom w:val="single" w:sz="12" w:space="0" w:color="auto"/>
              <w:right w:val="nil"/>
            </w:tcBorders>
            <w:shd w:val="clear" w:color="000000" w:fill="FFFFFF"/>
            <w:vAlign w:val="center"/>
            <w:hideMark/>
          </w:tcPr>
          <w:p w:rsidR="00F31039" w:rsidRPr="00C2340A" w:rsidRDefault="00F31039" w:rsidP="00F85AA0">
            <w:pPr>
              <w:jc w:val="right"/>
              <w:rPr>
                <w:sz w:val="18"/>
                <w:szCs w:val="18"/>
                <w:lang w:eastAsia="ru-RU"/>
              </w:rPr>
            </w:pPr>
            <w:r w:rsidRPr="00C2340A">
              <w:rPr>
                <w:sz w:val="18"/>
                <w:szCs w:val="18"/>
                <w:lang w:eastAsia="ru-RU"/>
              </w:rPr>
              <w:t>Таблица №</w:t>
            </w:r>
            <w:r w:rsidR="00FF4D01" w:rsidRPr="00C2340A">
              <w:rPr>
                <w:sz w:val="18"/>
                <w:szCs w:val="18"/>
                <w:lang w:eastAsia="ru-RU"/>
              </w:rPr>
              <w:t xml:space="preserve"> </w:t>
            </w:r>
            <w:r w:rsidR="00F85AA0" w:rsidRPr="00C2340A">
              <w:rPr>
                <w:sz w:val="18"/>
                <w:szCs w:val="18"/>
                <w:lang w:eastAsia="ru-RU"/>
              </w:rPr>
              <w:t>7</w:t>
            </w:r>
            <w:r w:rsidRPr="00C2340A">
              <w:rPr>
                <w:sz w:val="18"/>
                <w:szCs w:val="18"/>
                <w:lang w:eastAsia="ru-RU"/>
              </w:rPr>
              <w:t xml:space="preserve"> (тыс. рублей)</w:t>
            </w:r>
          </w:p>
        </w:tc>
      </w:tr>
      <w:tr w:rsidR="00C316E1" w:rsidRPr="00C2340A" w:rsidTr="001C3762">
        <w:trPr>
          <w:trHeight w:val="240"/>
          <w:tblHeader/>
        </w:trPr>
        <w:tc>
          <w:tcPr>
            <w:tcW w:w="760"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 п/п</w:t>
            </w:r>
          </w:p>
        </w:tc>
        <w:tc>
          <w:tcPr>
            <w:tcW w:w="3810" w:type="dxa"/>
            <w:vMerge w:val="restart"/>
            <w:tcBorders>
              <w:top w:val="single" w:sz="12" w:space="0" w:color="auto"/>
              <w:left w:val="single" w:sz="4" w:space="0" w:color="auto"/>
              <w:bottom w:val="single" w:sz="4" w:space="0" w:color="auto"/>
              <w:right w:val="single" w:sz="12"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Показатели</w:t>
            </w:r>
          </w:p>
        </w:tc>
        <w:tc>
          <w:tcPr>
            <w:tcW w:w="1272" w:type="dxa"/>
            <w:tcBorders>
              <w:top w:val="single" w:sz="12" w:space="0" w:color="auto"/>
              <w:left w:val="single" w:sz="12" w:space="0" w:color="auto"/>
              <w:bottom w:val="single" w:sz="4" w:space="0" w:color="auto"/>
              <w:right w:val="single" w:sz="12" w:space="0" w:color="auto"/>
            </w:tcBorders>
            <w:shd w:val="clear" w:color="000000" w:fill="FFFFFF"/>
            <w:hideMark/>
          </w:tcPr>
          <w:p w:rsidR="00F31039" w:rsidRPr="00C2340A" w:rsidRDefault="002B13ED" w:rsidP="002B13ED">
            <w:pPr>
              <w:jc w:val="center"/>
              <w:rPr>
                <w:sz w:val="18"/>
                <w:szCs w:val="18"/>
                <w:lang w:eastAsia="ru-RU"/>
              </w:rPr>
            </w:pPr>
            <w:r w:rsidRPr="00C2340A">
              <w:rPr>
                <w:sz w:val="18"/>
                <w:szCs w:val="18"/>
                <w:lang w:eastAsia="ru-RU"/>
              </w:rPr>
              <w:t>9 мес. 2019</w:t>
            </w:r>
            <w:r w:rsidR="00F31039" w:rsidRPr="00C2340A">
              <w:rPr>
                <w:sz w:val="18"/>
                <w:szCs w:val="18"/>
                <w:lang w:eastAsia="ru-RU"/>
              </w:rPr>
              <w:t xml:space="preserve"> г.</w:t>
            </w:r>
          </w:p>
        </w:tc>
        <w:tc>
          <w:tcPr>
            <w:tcW w:w="3005" w:type="dxa"/>
            <w:gridSpan w:val="3"/>
            <w:tcBorders>
              <w:top w:val="single" w:sz="12" w:space="0" w:color="auto"/>
              <w:left w:val="single" w:sz="12" w:space="0" w:color="auto"/>
              <w:bottom w:val="single" w:sz="4" w:space="0" w:color="auto"/>
              <w:right w:val="single" w:sz="12" w:space="0" w:color="auto"/>
            </w:tcBorders>
            <w:shd w:val="clear" w:color="000000" w:fill="FFFFFF"/>
            <w:noWrap/>
            <w:hideMark/>
          </w:tcPr>
          <w:p w:rsidR="00F31039" w:rsidRPr="00C2340A" w:rsidRDefault="00F31039" w:rsidP="00F31039">
            <w:pPr>
              <w:jc w:val="center"/>
              <w:rPr>
                <w:sz w:val="18"/>
                <w:szCs w:val="18"/>
                <w:lang w:eastAsia="ru-RU"/>
              </w:rPr>
            </w:pPr>
            <w:r w:rsidRPr="00C2340A">
              <w:rPr>
                <w:sz w:val="18"/>
                <w:szCs w:val="18"/>
                <w:lang w:eastAsia="ru-RU"/>
              </w:rPr>
              <w:t>9 мес. 2020 г.</w:t>
            </w:r>
          </w:p>
        </w:tc>
        <w:tc>
          <w:tcPr>
            <w:tcW w:w="1251" w:type="dxa"/>
            <w:vMerge w:val="restart"/>
            <w:tcBorders>
              <w:top w:val="single" w:sz="12" w:space="0" w:color="auto"/>
              <w:left w:val="single" w:sz="12" w:space="0" w:color="auto"/>
              <w:bottom w:val="single" w:sz="4" w:space="0" w:color="auto"/>
              <w:right w:val="single" w:sz="12"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Темп роста к факту 2019 г.</w:t>
            </w:r>
            <w:r w:rsidR="001A594D" w:rsidRPr="00C2340A">
              <w:rPr>
                <w:sz w:val="18"/>
                <w:szCs w:val="18"/>
                <w:lang w:eastAsia="ru-RU"/>
              </w:rPr>
              <w:t xml:space="preserve"> %</w:t>
            </w:r>
          </w:p>
        </w:tc>
      </w:tr>
      <w:tr w:rsidR="00C316E1" w:rsidRPr="00C2340A" w:rsidTr="001C3762">
        <w:trPr>
          <w:trHeight w:val="239"/>
          <w:tblHeader/>
        </w:trPr>
        <w:tc>
          <w:tcPr>
            <w:tcW w:w="760" w:type="dxa"/>
            <w:vMerge/>
            <w:tcBorders>
              <w:top w:val="nil"/>
              <w:left w:val="single" w:sz="12" w:space="0" w:color="auto"/>
              <w:bottom w:val="single" w:sz="12" w:space="0" w:color="auto"/>
              <w:right w:val="single" w:sz="4" w:space="0" w:color="auto"/>
            </w:tcBorders>
            <w:vAlign w:val="center"/>
            <w:hideMark/>
          </w:tcPr>
          <w:p w:rsidR="00F31039" w:rsidRPr="00C2340A" w:rsidRDefault="00F31039" w:rsidP="00F31039">
            <w:pPr>
              <w:rPr>
                <w:sz w:val="18"/>
                <w:szCs w:val="18"/>
                <w:lang w:eastAsia="ru-RU"/>
              </w:rPr>
            </w:pPr>
          </w:p>
        </w:tc>
        <w:tc>
          <w:tcPr>
            <w:tcW w:w="3810" w:type="dxa"/>
            <w:vMerge/>
            <w:tcBorders>
              <w:top w:val="nil"/>
              <w:left w:val="single" w:sz="4" w:space="0" w:color="auto"/>
              <w:bottom w:val="single" w:sz="12" w:space="0" w:color="auto"/>
              <w:right w:val="single" w:sz="12" w:space="0" w:color="auto"/>
            </w:tcBorders>
            <w:vAlign w:val="center"/>
            <w:hideMark/>
          </w:tcPr>
          <w:p w:rsidR="00F31039" w:rsidRPr="00C2340A" w:rsidRDefault="00F31039" w:rsidP="00F31039">
            <w:pPr>
              <w:rPr>
                <w:sz w:val="18"/>
                <w:szCs w:val="18"/>
                <w:lang w:eastAsia="ru-RU"/>
              </w:rPr>
            </w:pPr>
          </w:p>
        </w:tc>
        <w:tc>
          <w:tcPr>
            <w:tcW w:w="1272" w:type="dxa"/>
            <w:tcBorders>
              <w:top w:val="nil"/>
              <w:left w:val="single" w:sz="12" w:space="0" w:color="auto"/>
              <w:bottom w:val="single" w:sz="12" w:space="0" w:color="auto"/>
              <w:right w:val="single" w:sz="12"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 xml:space="preserve">Факт </w:t>
            </w:r>
          </w:p>
        </w:tc>
        <w:tc>
          <w:tcPr>
            <w:tcW w:w="960" w:type="dxa"/>
            <w:tcBorders>
              <w:top w:val="nil"/>
              <w:left w:val="single" w:sz="12" w:space="0" w:color="auto"/>
              <w:bottom w:val="single" w:sz="12" w:space="0" w:color="auto"/>
              <w:right w:val="single" w:sz="4"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 xml:space="preserve">План </w:t>
            </w:r>
          </w:p>
        </w:tc>
        <w:tc>
          <w:tcPr>
            <w:tcW w:w="960" w:type="dxa"/>
            <w:tcBorders>
              <w:top w:val="nil"/>
              <w:left w:val="nil"/>
              <w:bottom w:val="single" w:sz="12" w:space="0" w:color="auto"/>
              <w:right w:val="single" w:sz="4"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Факт</w:t>
            </w:r>
          </w:p>
        </w:tc>
        <w:tc>
          <w:tcPr>
            <w:tcW w:w="1085" w:type="dxa"/>
            <w:tcBorders>
              <w:top w:val="nil"/>
              <w:left w:val="nil"/>
              <w:bottom w:val="single" w:sz="12" w:space="0" w:color="auto"/>
              <w:right w:val="single" w:sz="12" w:space="0" w:color="auto"/>
            </w:tcBorders>
            <w:shd w:val="clear" w:color="000000" w:fill="FFFFFF"/>
            <w:hideMark/>
          </w:tcPr>
          <w:p w:rsidR="00F31039" w:rsidRPr="00C2340A" w:rsidRDefault="00F31039" w:rsidP="00F31039">
            <w:pPr>
              <w:jc w:val="center"/>
              <w:rPr>
                <w:sz w:val="18"/>
                <w:szCs w:val="18"/>
                <w:lang w:eastAsia="ru-RU"/>
              </w:rPr>
            </w:pPr>
            <w:r w:rsidRPr="00C2340A">
              <w:rPr>
                <w:sz w:val="18"/>
                <w:szCs w:val="18"/>
                <w:lang w:eastAsia="ru-RU"/>
              </w:rPr>
              <w:t>Темп роста к плану %</w:t>
            </w:r>
          </w:p>
        </w:tc>
        <w:tc>
          <w:tcPr>
            <w:tcW w:w="1251" w:type="dxa"/>
            <w:vMerge/>
            <w:tcBorders>
              <w:top w:val="nil"/>
              <w:left w:val="single" w:sz="12" w:space="0" w:color="auto"/>
              <w:bottom w:val="single" w:sz="12" w:space="0" w:color="auto"/>
              <w:right w:val="single" w:sz="12" w:space="0" w:color="auto"/>
            </w:tcBorders>
            <w:vAlign w:val="center"/>
            <w:hideMark/>
          </w:tcPr>
          <w:p w:rsidR="00F31039" w:rsidRPr="00C2340A" w:rsidRDefault="00F31039" w:rsidP="00F31039">
            <w:pPr>
              <w:rPr>
                <w:sz w:val="18"/>
                <w:szCs w:val="18"/>
                <w:lang w:eastAsia="ru-RU"/>
              </w:rPr>
            </w:pPr>
          </w:p>
        </w:tc>
      </w:tr>
      <w:tr w:rsidR="00C316E1" w:rsidRPr="00C2340A" w:rsidTr="001C3762">
        <w:trPr>
          <w:trHeight w:val="24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I.</w:t>
            </w:r>
          </w:p>
        </w:tc>
        <w:tc>
          <w:tcPr>
            <w:tcW w:w="3810" w:type="dxa"/>
            <w:tcBorders>
              <w:top w:val="single" w:sz="12" w:space="0" w:color="auto"/>
              <w:left w:val="nil"/>
              <w:bottom w:val="single" w:sz="12" w:space="0" w:color="auto"/>
              <w:right w:val="single" w:sz="12" w:space="0" w:color="auto"/>
            </w:tcBorders>
            <w:shd w:val="clear" w:color="000000" w:fill="FFFFFF"/>
            <w:vAlign w:val="center"/>
            <w:hideMark/>
          </w:tcPr>
          <w:p w:rsidR="00F31039" w:rsidRPr="00C2340A" w:rsidRDefault="00F31039" w:rsidP="00F31039">
            <w:pPr>
              <w:rPr>
                <w:b/>
                <w:bCs/>
                <w:sz w:val="18"/>
                <w:szCs w:val="18"/>
                <w:lang w:eastAsia="ru-RU"/>
              </w:rPr>
            </w:pPr>
            <w:r w:rsidRPr="00C2340A">
              <w:rPr>
                <w:b/>
                <w:bCs/>
                <w:sz w:val="18"/>
                <w:szCs w:val="18"/>
                <w:lang w:eastAsia="ru-RU"/>
              </w:rPr>
              <w:t xml:space="preserve">ДОХОДЫ </w:t>
            </w:r>
            <w:r w:rsidR="001A594D" w:rsidRPr="00C2340A">
              <w:rPr>
                <w:b/>
                <w:bCs/>
                <w:sz w:val="18"/>
                <w:szCs w:val="18"/>
                <w:lang w:eastAsia="ru-RU"/>
              </w:rPr>
              <w:t xml:space="preserve">всего, в </w:t>
            </w:r>
            <w:proofErr w:type="spellStart"/>
            <w:r w:rsidR="001A594D" w:rsidRPr="00C2340A">
              <w:rPr>
                <w:b/>
                <w:bCs/>
                <w:sz w:val="18"/>
                <w:szCs w:val="18"/>
                <w:lang w:eastAsia="ru-RU"/>
              </w:rPr>
              <w:t>т.ч</w:t>
            </w:r>
            <w:proofErr w:type="spellEnd"/>
            <w:r w:rsidRPr="00C2340A">
              <w:rPr>
                <w:b/>
                <w:bCs/>
                <w:sz w:val="18"/>
                <w:szCs w:val="18"/>
                <w:lang w:eastAsia="ru-RU"/>
              </w:rPr>
              <w:t>.:</w:t>
            </w:r>
          </w:p>
        </w:tc>
        <w:tc>
          <w:tcPr>
            <w:tcW w:w="1272"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118 914,60</w:t>
            </w:r>
          </w:p>
        </w:tc>
        <w:tc>
          <w:tcPr>
            <w:tcW w:w="9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46 485,70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43 738,20</w:t>
            </w:r>
          </w:p>
        </w:tc>
        <w:tc>
          <w:tcPr>
            <w:tcW w:w="1085" w:type="dxa"/>
            <w:tcBorders>
              <w:top w:val="single" w:sz="12"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
                <w:bCs/>
                <w:sz w:val="18"/>
                <w:szCs w:val="18"/>
                <w:lang w:eastAsia="ru-RU"/>
              </w:rPr>
            </w:pPr>
            <w:r w:rsidRPr="00C2340A">
              <w:rPr>
                <w:b/>
                <w:bCs/>
                <w:sz w:val="18"/>
                <w:szCs w:val="18"/>
                <w:lang w:eastAsia="ru-RU"/>
              </w:rPr>
              <w:t>94,1</w:t>
            </w:r>
          </w:p>
        </w:tc>
        <w:tc>
          <w:tcPr>
            <w:tcW w:w="125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center"/>
              <w:rPr>
                <w:b/>
                <w:bCs/>
                <w:sz w:val="18"/>
                <w:szCs w:val="18"/>
                <w:lang w:eastAsia="ru-RU"/>
              </w:rPr>
            </w:pPr>
            <w:r w:rsidRPr="00C2340A">
              <w:rPr>
                <w:b/>
                <w:bCs/>
                <w:sz w:val="18"/>
                <w:szCs w:val="18"/>
                <w:lang w:eastAsia="ru-RU"/>
              </w:rPr>
              <w:t>36,8</w:t>
            </w:r>
          </w:p>
        </w:tc>
      </w:tr>
      <w:tr w:rsidR="001A594D" w:rsidRPr="00C2340A" w:rsidTr="001C3762">
        <w:trPr>
          <w:trHeight w:val="351"/>
        </w:trPr>
        <w:tc>
          <w:tcPr>
            <w:tcW w:w="760" w:type="dxa"/>
            <w:vMerge w:val="restart"/>
            <w:tcBorders>
              <w:top w:val="single" w:sz="12" w:space="0" w:color="auto"/>
              <w:left w:val="single" w:sz="12" w:space="0" w:color="auto"/>
              <w:right w:val="single" w:sz="4" w:space="0" w:color="auto"/>
            </w:tcBorders>
            <w:shd w:val="clear" w:color="000000" w:fill="FFFFFF"/>
            <w:hideMark/>
          </w:tcPr>
          <w:p w:rsidR="001A594D" w:rsidRPr="00C2340A" w:rsidRDefault="001A594D" w:rsidP="001A594D">
            <w:pPr>
              <w:jc w:val="center"/>
              <w:rPr>
                <w:b/>
                <w:bCs/>
                <w:sz w:val="18"/>
                <w:szCs w:val="18"/>
                <w:lang w:eastAsia="ru-RU"/>
              </w:rPr>
            </w:pPr>
            <w:r w:rsidRPr="00C2340A">
              <w:rPr>
                <w:b/>
                <w:bCs/>
                <w:sz w:val="18"/>
                <w:szCs w:val="18"/>
                <w:lang w:eastAsia="ru-RU"/>
              </w:rPr>
              <w:t>1.</w:t>
            </w:r>
          </w:p>
        </w:tc>
        <w:tc>
          <w:tcPr>
            <w:tcW w:w="3810" w:type="dxa"/>
            <w:tcBorders>
              <w:top w:val="single" w:sz="12"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b/>
                <w:bCs/>
                <w:sz w:val="18"/>
                <w:szCs w:val="18"/>
                <w:lang w:eastAsia="ru-RU"/>
              </w:rPr>
            </w:pPr>
            <w:r w:rsidRPr="00C2340A">
              <w:rPr>
                <w:b/>
                <w:bCs/>
                <w:sz w:val="18"/>
                <w:szCs w:val="18"/>
                <w:lang w:eastAsia="ru-RU"/>
              </w:rPr>
              <w:t>Жилищно-коммунальные услуги населению, всего в т. ч.:</w:t>
            </w:r>
          </w:p>
        </w:tc>
        <w:tc>
          <w:tcPr>
            <w:tcW w:w="1272"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114 934,70</w:t>
            </w:r>
          </w:p>
        </w:tc>
        <w:tc>
          <w:tcPr>
            <w:tcW w:w="9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42 801,30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39 693,50</w:t>
            </w:r>
          </w:p>
        </w:tc>
        <w:tc>
          <w:tcPr>
            <w:tcW w:w="1085" w:type="dxa"/>
            <w:tcBorders>
              <w:top w:val="single" w:sz="12"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b/>
                <w:bCs/>
                <w:sz w:val="18"/>
                <w:szCs w:val="18"/>
                <w:lang w:eastAsia="ru-RU"/>
              </w:rPr>
            </w:pPr>
            <w:r w:rsidRPr="00C2340A">
              <w:rPr>
                <w:b/>
                <w:bCs/>
                <w:sz w:val="18"/>
                <w:szCs w:val="18"/>
                <w:lang w:eastAsia="ru-RU"/>
              </w:rPr>
              <w:t>92,7</w:t>
            </w:r>
          </w:p>
        </w:tc>
        <w:tc>
          <w:tcPr>
            <w:tcW w:w="125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b/>
                <w:bCs/>
                <w:sz w:val="18"/>
                <w:szCs w:val="18"/>
                <w:lang w:eastAsia="ru-RU"/>
              </w:rPr>
            </w:pPr>
            <w:r w:rsidRPr="00C2340A">
              <w:rPr>
                <w:b/>
                <w:bCs/>
                <w:sz w:val="18"/>
                <w:szCs w:val="18"/>
                <w:lang w:eastAsia="ru-RU"/>
              </w:rPr>
              <w:t>34,5</w:t>
            </w:r>
          </w:p>
        </w:tc>
      </w:tr>
      <w:tr w:rsidR="001A594D" w:rsidRPr="00C2340A" w:rsidTr="001C3762">
        <w:trPr>
          <w:trHeight w:val="240"/>
        </w:trPr>
        <w:tc>
          <w:tcPr>
            <w:tcW w:w="760" w:type="dxa"/>
            <w:vMerge/>
            <w:tcBorders>
              <w:left w:val="single" w:sz="12"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xml:space="preserve">- жилищные услуги </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40 563,90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42 618,90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39 510,60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92,7</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97,4</w:t>
            </w:r>
          </w:p>
        </w:tc>
      </w:tr>
      <w:tr w:rsidR="001A594D" w:rsidRPr="00C2340A" w:rsidTr="001C3762">
        <w:trPr>
          <w:trHeight w:val="240"/>
        </w:trPr>
        <w:tc>
          <w:tcPr>
            <w:tcW w:w="760" w:type="dxa"/>
            <w:vMerge/>
            <w:tcBorders>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коммунальные услуги</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74 370,80</w:t>
            </w:r>
          </w:p>
        </w:tc>
        <w:tc>
          <w:tcPr>
            <w:tcW w:w="96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594D" w:rsidRPr="00C2340A" w:rsidRDefault="001A594D" w:rsidP="00F31039">
            <w:pPr>
              <w:jc w:val="right"/>
              <w:rPr>
                <w:i/>
                <w:sz w:val="18"/>
                <w:szCs w:val="18"/>
                <w:lang w:eastAsia="ru-RU"/>
              </w:rPr>
            </w:pPr>
            <w:r w:rsidRPr="00C2340A">
              <w:rPr>
                <w:i/>
                <w:sz w:val="18"/>
                <w:szCs w:val="18"/>
                <w:lang w:eastAsia="ru-RU"/>
              </w:rPr>
              <w:t>182,40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A594D" w:rsidRPr="00C2340A" w:rsidRDefault="001A594D" w:rsidP="00F31039">
            <w:pPr>
              <w:jc w:val="right"/>
              <w:rPr>
                <w:i/>
                <w:sz w:val="18"/>
                <w:szCs w:val="18"/>
                <w:lang w:eastAsia="ru-RU"/>
              </w:rPr>
            </w:pPr>
            <w:r w:rsidRPr="00C2340A">
              <w:rPr>
                <w:i/>
                <w:sz w:val="18"/>
                <w:szCs w:val="18"/>
                <w:lang w:eastAsia="ru-RU"/>
              </w:rPr>
              <w:t>182,90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100,3</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0,2</w:t>
            </w:r>
          </w:p>
        </w:tc>
      </w:tr>
      <w:tr w:rsidR="00C316E1" w:rsidRPr="00C2340A" w:rsidTr="001C3762">
        <w:trPr>
          <w:trHeight w:val="24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1A594D" w:rsidP="00F31039">
            <w:pPr>
              <w:jc w:val="center"/>
              <w:rPr>
                <w:b/>
                <w:bCs/>
                <w:sz w:val="18"/>
                <w:szCs w:val="18"/>
                <w:lang w:eastAsia="ru-RU"/>
              </w:rPr>
            </w:pPr>
            <w:r w:rsidRPr="00C2340A">
              <w:rPr>
                <w:b/>
                <w:bCs/>
                <w:sz w:val="18"/>
                <w:szCs w:val="18"/>
                <w:lang w:eastAsia="ru-RU"/>
              </w:rPr>
              <w:t>2.</w:t>
            </w:r>
          </w:p>
        </w:tc>
        <w:tc>
          <w:tcPr>
            <w:tcW w:w="3810" w:type="dxa"/>
            <w:tcBorders>
              <w:top w:val="single" w:sz="4" w:space="0" w:color="auto"/>
              <w:left w:val="nil"/>
              <w:bottom w:val="single" w:sz="12" w:space="0" w:color="auto"/>
              <w:right w:val="single" w:sz="12" w:space="0" w:color="auto"/>
            </w:tcBorders>
            <w:shd w:val="clear" w:color="000000" w:fill="FFFFFF"/>
            <w:vAlign w:val="center"/>
            <w:hideMark/>
          </w:tcPr>
          <w:p w:rsidR="00F31039" w:rsidRPr="00C2340A" w:rsidRDefault="001A594D" w:rsidP="00F31039">
            <w:pPr>
              <w:rPr>
                <w:b/>
                <w:bCs/>
                <w:sz w:val="18"/>
                <w:szCs w:val="18"/>
                <w:lang w:eastAsia="ru-RU"/>
              </w:rPr>
            </w:pPr>
            <w:r w:rsidRPr="00C2340A">
              <w:rPr>
                <w:b/>
                <w:bCs/>
                <w:sz w:val="18"/>
                <w:szCs w:val="18"/>
                <w:lang w:eastAsia="ru-RU"/>
              </w:rPr>
              <w:t>Аренда имущества</w:t>
            </w:r>
          </w:p>
        </w:tc>
        <w:tc>
          <w:tcPr>
            <w:tcW w:w="1272"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right"/>
              <w:rPr>
                <w:b/>
                <w:bCs/>
                <w:sz w:val="18"/>
                <w:szCs w:val="18"/>
                <w:lang w:eastAsia="ru-RU"/>
              </w:rPr>
            </w:pPr>
            <w:r w:rsidRPr="00C2340A">
              <w:rPr>
                <w:b/>
                <w:bCs/>
                <w:sz w:val="18"/>
                <w:szCs w:val="18"/>
                <w:lang w:eastAsia="ru-RU"/>
              </w:rPr>
              <w:t>3 979,90</w:t>
            </w:r>
          </w:p>
        </w:tc>
        <w:tc>
          <w:tcPr>
            <w:tcW w:w="960"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F31039" w:rsidRPr="00C2340A" w:rsidRDefault="001A594D" w:rsidP="00F31039">
            <w:pPr>
              <w:jc w:val="right"/>
              <w:rPr>
                <w:b/>
                <w:bCs/>
                <w:sz w:val="18"/>
                <w:szCs w:val="18"/>
                <w:lang w:eastAsia="ru-RU"/>
              </w:rPr>
            </w:pPr>
            <w:r w:rsidRPr="00C2340A">
              <w:rPr>
                <w:b/>
                <w:bCs/>
                <w:sz w:val="18"/>
                <w:szCs w:val="18"/>
                <w:lang w:eastAsia="ru-RU"/>
              </w:rPr>
              <w:t>3 684,40</w:t>
            </w:r>
          </w:p>
        </w:tc>
        <w:tc>
          <w:tcPr>
            <w:tcW w:w="960" w:type="dxa"/>
            <w:tcBorders>
              <w:top w:val="single" w:sz="4" w:space="0" w:color="auto"/>
              <w:left w:val="nil"/>
              <w:bottom w:val="single" w:sz="12" w:space="0" w:color="auto"/>
              <w:right w:val="single" w:sz="4" w:space="0" w:color="auto"/>
            </w:tcBorders>
            <w:shd w:val="clear" w:color="000000" w:fill="FFFFFF"/>
            <w:noWrap/>
            <w:vAlign w:val="center"/>
            <w:hideMark/>
          </w:tcPr>
          <w:p w:rsidR="00F31039" w:rsidRPr="00C2340A" w:rsidRDefault="001A594D" w:rsidP="00F31039">
            <w:pPr>
              <w:jc w:val="right"/>
              <w:rPr>
                <w:b/>
                <w:bCs/>
                <w:sz w:val="18"/>
                <w:szCs w:val="18"/>
                <w:lang w:eastAsia="ru-RU"/>
              </w:rPr>
            </w:pPr>
            <w:r w:rsidRPr="00C2340A">
              <w:rPr>
                <w:b/>
                <w:bCs/>
                <w:sz w:val="18"/>
                <w:szCs w:val="18"/>
                <w:lang w:eastAsia="ru-RU"/>
              </w:rPr>
              <w:t>4 044,70</w:t>
            </w:r>
          </w:p>
        </w:tc>
        <w:tc>
          <w:tcPr>
            <w:tcW w:w="1085" w:type="dxa"/>
            <w:tcBorders>
              <w:top w:val="single" w:sz="4"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
                <w:bCs/>
                <w:sz w:val="18"/>
                <w:szCs w:val="18"/>
                <w:lang w:eastAsia="ru-RU"/>
              </w:rPr>
            </w:pPr>
            <w:r w:rsidRPr="00C2340A">
              <w:rPr>
                <w:b/>
                <w:bCs/>
                <w:sz w:val="18"/>
                <w:szCs w:val="18"/>
                <w:lang w:eastAsia="ru-RU"/>
              </w:rPr>
              <w:t>109,8</w:t>
            </w:r>
          </w:p>
        </w:tc>
        <w:tc>
          <w:tcPr>
            <w:tcW w:w="1251"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center"/>
              <w:rPr>
                <w:b/>
                <w:bCs/>
                <w:sz w:val="18"/>
                <w:szCs w:val="18"/>
                <w:lang w:eastAsia="ru-RU"/>
              </w:rPr>
            </w:pPr>
            <w:r w:rsidRPr="00C2340A">
              <w:rPr>
                <w:b/>
                <w:bCs/>
                <w:sz w:val="18"/>
                <w:szCs w:val="18"/>
                <w:lang w:eastAsia="ru-RU"/>
              </w:rPr>
              <w:t>101,6</w:t>
            </w:r>
          </w:p>
        </w:tc>
      </w:tr>
      <w:tr w:rsidR="00C316E1" w:rsidRPr="00C2340A" w:rsidTr="001C3762">
        <w:trPr>
          <w:trHeight w:val="24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II.</w:t>
            </w:r>
          </w:p>
        </w:tc>
        <w:tc>
          <w:tcPr>
            <w:tcW w:w="3810" w:type="dxa"/>
            <w:tcBorders>
              <w:top w:val="single" w:sz="12" w:space="0" w:color="auto"/>
              <w:left w:val="nil"/>
              <w:bottom w:val="single" w:sz="4" w:space="0" w:color="auto"/>
              <w:right w:val="single" w:sz="12" w:space="0" w:color="auto"/>
            </w:tcBorders>
            <w:shd w:val="clear" w:color="000000" w:fill="FFFFFF"/>
            <w:vAlign w:val="center"/>
            <w:hideMark/>
          </w:tcPr>
          <w:p w:rsidR="00F31039" w:rsidRPr="00C2340A" w:rsidRDefault="00F31039" w:rsidP="00F31039">
            <w:pPr>
              <w:rPr>
                <w:b/>
                <w:bCs/>
                <w:sz w:val="18"/>
                <w:szCs w:val="18"/>
                <w:lang w:eastAsia="ru-RU"/>
              </w:rPr>
            </w:pPr>
            <w:r w:rsidRPr="00C2340A">
              <w:rPr>
                <w:b/>
                <w:bCs/>
                <w:sz w:val="18"/>
                <w:szCs w:val="18"/>
                <w:lang w:eastAsia="ru-RU"/>
              </w:rPr>
              <w:t xml:space="preserve">РАСХОДЫ </w:t>
            </w:r>
            <w:r w:rsidR="001A594D" w:rsidRPr="00C2340A">
              <w:rPr>
                <w:b/>
                <w:bCs/>
                <w:sz w:val="18"/>
                <w:szCs w:val="18"/>
                <w:lang w:eastAsia="ru-RU"/>
              </w:rPr>
              <w:t xml:space="preserve">всего, в </w:t>
            </w:r>
            <w:proofErr w:type="spellStart"/>
            <w:r w:rsidR="001A594D" w:rsidRPr="00C2340A">
              <w:rPr>
                <w:b/>
                <w:bCs/>
                <w:sz w:val="18"/>
                <w:szCs w:val="18"/>
                <w:lang w:eastAsia="ru-RU"/>
              </w:rPr>
              <w:t>т.ч</w:t>
            </w:r>
            <w:proofErr w:type="spellEnd"/>
            <w:r w:rsidR="001A594D" w:rsidRPr="00C2340A">
              <w:rPr>
                <w:b/>
                <w:bCs/>
                <w:sz w:val="18"/>
                <w:szCs w:val="18"/>
                <w:lang w:eastAsia="ru-RU"/>
              </w:rPr>
              <w:t>.:</w:t>
            </w:r>
          </w:p>
        </w:tc>
        <w:tc>
          <w:tcPr>
            <w:tcW w:w="1272"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117 492,00</w:t>
            </w:r>
          </w:p>
        </w:tc>
        <w:tc>
          <w:tcPr>
            <w:tcW w:w="960"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F31039" w:rsidRPr="00C2340A" w:rsidRDefault="00F31039" w:rsidP="00F31039">
            <w:pPr>
              <w:jc w:val="right"/>
              <w:rPr>
                <w:b/>
                <w:bCs/>
                <w:sz w:val="18"/>
                <w:szCs w:val="18"/>
                <w:lang w:eastAsia="ru-RU"/>
              </w:rPr>
            </w:pPr>
            <w:r w:rsidRPr="00C2340A">
              <w:rPr>
                <w:b/>
                <w:bCs/>
                <w:sz w:val="18"/>
                <w:szCs w:val="18"/>
                <w:lang w:eastAsia="ru-RU"/>
              </w:rPr>
              <w:t>42 509,70</w:t>
            </w:r>
          </w:p>
        </w:tc>
        <w:tc>
          <w:tcPr>
            <w:tcW w:w="960" w:type="dxa"/>
            <w:tcBorders>
              <w:top w:val="single" w:sz="12" w:space="0" w:color="auto"/>
              <w:left w:val="nil"/>
              <w:bottom w:val="single" w:sz="4" w:space="0" w:color="auto"/>
              <w:right w:val="single" w:sz="4" w:space="0" w:color="auto"/>
            </w:tcBorders>
            <w:shd w:val="clear" w:color="000000" w:fill="FFFFFF"/>
            <w:noWrap/>
            <w:vAlign w:val="center"/>
            <w:hideMark/>
          </w:tcPr>
          <w:p w:rsidR="00F31039" w:rsidRPr="00C2340A" w:rsidRDefault="00F31039" w:rsidP="00F31039">
            <w:pPr>
              <w:jc w:val="right"/>
              <w:rPr>
                <w:b/>
                <w:bCs/>
                <w:sz w:val="18"/>
                <w:szCs w:val="18"/>
                <w:lang w:eastAsia="ru-RU"/>
              </w:rPr>
            </w:pPr>
            <w:r w:rsidRPr="00C2340A">
              <w:rPr>
                <w:b/>
                <w:bCs/>
                <w:sz w:val="18"/>
                <w:szCs w:val="18"/>
                <w:lang w:eastAsia="ru-RU"/>
              </w:rPr>
              <w:t>37 564,90</w:t>
            </w:r>
          </w:p>
        </w:tc>
        <w:tc>
          <w:tcPr>
            <w:tcW w:w="1085" w:type="dxa"/>
            <w:tcBorders>
              <w:top w:val="single" w:sz="12" w:space="0" w:color="auto"/>
              <w:left w:val="nil"/>
              <w:bottom w:val="single" w:sz="4" w:space="0" w:color="auto"/>
              <w:right w:val="single" w:sz="12" w:space="0" w:color="auto"/>
            </w:tcBorders>
            <w:shd w:val="clear" w:color="000000" w:fill="FFFFFF"/>
            <w:noWrap/>
            <w:vAlign w:val="center"/>
            <w:hideMark/>
          </w:tcPr>
          <w:p w:rsidR="00F31039" w:rsidRPr="00C2340A" w:rsidRDefault="001A594D" w:rsidP="00F31039">
            <w:pPr>
              <w:jc w:val="center"/>
              <w:rPr>
                <w:b/>
                <w:bCs/>
                <w:sz w:val="18"/>
                <w:szCs w:val="18"/>
                <w:lang w:eastAsia="ru-RU"/>
              </w:rPr>
            </w:pPr>
            <w:r w:rsidRPr="00C2340A">
              <w:rPr>
                <w:b/>
                <w:bCs/>
                <w:sz w:val="18"/>
                <w:szCs w:val="18"/>
                <w:lang w:eastAsia="ru-RU"/>
              </w:rPr>
              <w:t>88,4</w:t>
            </w:r>
          </w:p>
        </w:tc>
        <w:tc>
          <w:tcPr>
            <w:tcW w:w="125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F31039" w:rsidRPr="00C2340A" w:rsidRDefault="001A594D" w:rsidP="00F31039">
            <w:pPr>
              <w:jc w:val="center"/>
              <w:rPr>
                <w:b/>
                <w:bCs/>
                <w:sz w:val="18"/>
                <w:szCs w:val="18"/>
                <w:lang w:eastAsia="ru-RU"/>
              </w:rPr>
            </w:pPr>
            <w:r w:rsidRPr="00C2340A">
              <w:rPr>
                <w:b/>
                <w:bCs/>
                <w:sz w:val="18"/>
                <w:szCs w:val="18"/>
                <w:lang w:eastAsia="ru-RU"/>
              </w:rPr>
              <w:t>32,0</w:t>
            </w:r>
          </w:p>
        </w:tc>
      </w:tr>
      <w:tr w:rsidR="001A594D" w:rsidRPr="00C2340A" w:rsidTr="001C3762">
        <w:trPr>
          <w:trHeight w:val="335"/>
        </w:trPr>
        <w:tc>
          <w:tcPr>
            <w:tcW w:w="760" w:type="dxa"/>
            <w:vMerge w:val="restart"/>
            <w:tcBorders>
              <w:top w:val="single" w:sz="4" w:space="0" w:color="auto"/>
              <w:left w:val="single" w:sz="12" w:space="0" w:color="auto"/>
              <w:right w:val="single" w:sz="4" w:space="0" w:color="auto"/>
            </w:tcBorders>
            <w:shd w:val="clear" w:color="000000" w:fill="FFFFFF"/>
            <w:hideMark/>
          </w:tcPr>
          <w:p w:rsidR="001A594D" w:rsidRPr="00C2340A" w:rsidRDefault="001A594D" w:rsidP="001A594D">
            <w:pPr>
              <w:jc w:val="center"/>
              <w:rPr>
                <w:b/>
                <w:bCs/>
                <w:sz w:val="18"/>
                <w:szCs w:val="18"/>
                <w:lang w:eastAsia="ru-RU"/>
              </w:rPr>
            </w:pPr>
            <w:r w:rsidRPr="00C2340A">
              <w:rPr>
                <w:b/>
                <w:bCs/>
                <w:sz w:val="18"/>
                <w:szCs w:val="18"/>
                <w:lang w:eastAsia="ru-RU"/>
              </w:rPr>
              <w:t>2.1</w:t>
            </w: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b/>
                <w:bCs/>
                <w:sz w:val="18"/>
                <w:szCs w:val="18"/>
                <w:lang w:eastAsia="ru-RU"/>
              </w:rPr>
            </w:pPr>
            <w:r w:rsidRPr="00C2340A">
              <w:rPr>
                <w:b/>
                <w:bCs/>
                <w:sz w:val="18"/>
                <w:szCs w:val="18"/>
                <w:lang w:eastAsia="ru-RU"/>
              </w:rPr>
              <w:t xml:space="preserve">Жилищно-коммунальные услуги населению всего, в </w:t>
            </w:r>
            <w:proofErr w:type="spellStart"/>
            <w:r w:rsidRPr="00C2340A">
              <w:rPr>
                <w:b/>
                <w:bCs/>
                <w:sz w:val="18"/>
                <w:szCs w:val="18"/>
                <w:lang w:eastAsia="ru-RU"/>
              </w:rPr>
              <w:t>т.ч</w:t>
            </w:r>
            <w:proofErr w:type="spellEnd"/>
            <w:r w:rsidRPr="00C2340A">
              <w:rPr>
                <w:b/>
                <w:bCs/>
                <w:sz w:val="18"/>
                <w:szCs w:val="18"/>
                <w:lang w:eastAsia="ru-RU"/>
              </w:rPr>
              <w:t>.:</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108 608,30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33 019,00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b/>
                <w:bCs/>
                <w:sz w:val="18"/>
                <w:szCs w:val="18"/>
                <w:lang w:eastAsia="ru-RU"/>
              </w:rPr>
            </w:pPr>
            <w:r w:rsidRPr="00C2340A">
              <w:rPr>
                <w:b/>
                <w:bCs/>
                <w:sz w:val="18"/>
                <w:szCs w:val="18"/>
                <w:lang w:eastAsia="ru-RU"/>
              </w:rPr>
              <w:t>28 092,00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b/>
                <w:bCs/>
                <w:sz w:val="18"/>
                <w:szCs w:val="18"/>
                <w:lang w:eastAsia="ru-RU"/>
              </w:rPr>
            </w:pPr>
            <w:r w:rsidRPr="00C2340A">
              <w:rPr>
                <w:b/>
                <w:bCs/>
                <w:sz w:val="18"/>
                <w:szCs w:val="18"/>
                <w:lang w:eastAsia="ru-RU"/>
              </w:rPr>
              <w:t>85,1</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b/>
                <w:bCs/>
                <w:sz w:val="18"/>
                <w:szCs w:val="18"/>
                <w:lang w:eastAsia="ru-RU"/>
              </w:rPr>
            </w:pPr>
            <w:r w:rsidRPr="00C2340A">
              <w:rPr>
                <w:b/>
                <w:bCs/>
                <w:sz w:val="18"/>
                <w:szCs w:val="18"/>
                <w:lang w:eastAsia="ru-RU"/>
              </w:rPr>
              <w:t>25,9</w:t>
            </w:r>
          </w:p>
        </w:tc>
      </w:tr>
      <w:tr w:rsidR="001A594D" w:rsidRPr="00C2340A" w:rsidTr="001C3762">
        <w:trPr>
          <w:trHeight w:val="240"/>
        </w:trPr>
        <w:tc>
          <w:tcPr>
            <w:tcW w:w="760" w:type="dxa"/>
            <w:vMerge/>
            <w:tcBorders>
              <w:left w:val="single" w:sz="12"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содержание и ремонт лифтов</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627,20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659,70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603,80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91,5</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96,3</w:t>
            </w:r>
          </w:p>
        </w:tc>
      </w:tr>
      <w:tr w:rsidR="001A594D" w:rsidRPr="00C2340A" w:rsidTr="001C3762">
        <w:trPr>
          <w:trHeight w:val="269"/>
        </w:trPr>
        <w:tc>
          <w:tcPr>
            <w:tcW w:w="760" w:type="dxa"/>
            <w:vMerge/>
            <w:tcBorders>
              <w:left w:val="single" w:sz="12"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содержание и текущий ремонт жилья</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25 672,00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23 909,10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19 091,80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79,9</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74,4</w:t>
            </w:r>
          </w:p>
        </w:tc>
      </w:tr>
      <w:tr w:rsidR="001A594D" w:rsidRPr="00C2340A" w:rsidTr="001C3762">
        <w:trPr>
          <w:trHeight w:val="206"/>
        </w:trPr>
        <w:tc>
          <w:tcPr>
            <w:tcW w:w="760" w:type="dxa"/>
            <w:vMerge/>
            <w:tcBorders>
              <w:left w:val="single" w:sz="12"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содержание и ремонт внутридомового газового оборудования (ВДГО)</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727,50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767,90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268,00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34,9</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36,8</w:t>
            </w:r>
          </w:p>
        </w:tc>
      </w:tr>
      <w:tr w:rsidR="001A594D" w:rsidRPr="00C2340A" w:rsidTr="001C3762">
        <w:trPr>
          <w:trHeight w:val="240"/>
        </w:trPr>
        <w:tc>
          <w:tcPr>
            <w:tcW w:w="760" w:type="dxa"/>
            <w:vMerge/>
            <w:tcBorders>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center"/>
              <w:rPr>
                <w:i/>
                <w:sz w:val="18"/>
                <w:szCs w:val="18"/>
                <w:lang w:eastAsia="ru-RU"/>
              </w:rPr>
            </w:pPr>
          </w:p>
        </w:tc>
        <w:tc>
          <w:tcPr>
            <w:tcW w:w="3810" w:type="dxa"/>
            <w:tcBorders>
              <w:top w:val="single" w:sz="4" w:space="0" w:color="auto"/>
              <w:left w:val="nil"/>
              <w:bottom w:val="single" w:sz="4" w:space="0" w:color="auto"/>
              <w:right w:val="single" w:sz="12" w:space="0" w:color="auto"/>
            </w:tcBorders>
            <w:shd w:val="clear" w:color="000000" w:fill="FFFFFF"/>
            <w:vAlign w:val="center"/>
            <w:hideMark/>
          </w:tcPr>
          <w:p w:rsidR="001A594D" w:rsidRPr="00C2340A" w:rsidRDefault="001A594D" w:rsidP="00F31039">
            <w:pPr>
              <w:rPr>
                <w:i/>
                <w:sz w:val="18"/>
                <w:szCs w:val="18"/>
                <w:lang w:eastAsia="ru-RU"/>
              </w:rPr>
            </w:pPr>
            <w:r w:rsidRPr="00C2340A">
              <w:rPr>
                <w:i/>
                <w:sz w:val="18"/>
                <w:szCs w:val="18"/>
                <w:lang w:eastAsia="ru-RU"/>
              </w:rPr>
              <w:t>- коммунальные услуги</w:t>
            </w:r>
          </w:p>
        </w:tc>
        <w:tc>
          <w:tcPr>
            <w:tcW w:w="127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81 581,60</w:t>
            </w:r>
          </w:p>
        </w:tc>
        <w:tc>
          <w:tcPr>
            <w:tcW w:w="9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7 682,30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A594D" w:rsidRPr="00C2340A" w:rsidRDefault="001A594D" w:rsidP="00F31039">
            <w:pPr>
              <w:jc w:val="right"/>
              <w:rPr>
                <w:i/>
                <w:sz w:val="18"/>
                <w:szCs w:val="18"/>
                <w:lang w:eastAsia="ru-RU"/>
              </w:rPr>
            </w:pPr>
            <w:r w:rsidRPr="00C2340A">
              <w:rPr>
                <w:i/>
                <w:sz w:val="18"/>
                <w:szCs w:val="18"/>
                <w:lang w:eastAsia="ru-RU"/>
              </w:rPr>
              <w:t>8 128,40</w:t>
            </w:r>
          </w:p>
        </w:tc>
        <w:tc>
          <w:tcPr>
            <w:tcW w:w="1085" w:type="dxa"/>
            <w:tcBorders>
              <w:top w:val="single" w:sz="4" w:space="0" w:color="auto"/>
              <w:left w:val="nil"/>
              <w:bottom w:val="single" w:sz="4" w:space="0" w:color="auto"/>
              <w:right w:val="single" w:sz="12" w:space="0" w:color="auto"/>
            </w:tcBorders>
            <w:shd w:val="clear" w:color="000000" w:fill="FFFFFF"/>
            <w:noWrap/>
            <w:vAlign w:val="center"/>
            <w:hideMark/>
          </w:tcPr>
          <w:p w:rsidR="001A594D" w:rsidRPr="00C2340A" w:rsidRDefault="001A594D" w:rsidP="00F31039">
            <w:pPr>
              <w:jc w:val="center"/>
              <w:rPr>
                <w:i/>
                <w:sz w:val="18"/>
                <w:szCs w:val="18"/>
                <w:lang w:eastAsia="ru-RU"/>
              </w:rPr>
            </w:pPr>
            <w:r w:rsidRPr="00C2340A">
              <w:rPr>
                <w:i/>
                <w:sz w:val="18"/>
                <w:szCs w:val="18"/>
                <w:lang w:eastAsia="ru-RU"/>
              </w:rPr>
              <w:t>105,8</w:t>
            </w:r>
          </w:p>
        </w:tc>
        <w:tc>
          <w:tcPr>
            <w:tcW w:w="1251"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1A594D" w:rsidRPr="00C2340A" w:rsidRDefault="001A594D" w:rsidP="00F31039">
            <w:pPr>
              <w:jc w:val="center"/>
              <w:rPr>
                <w:i/>
                <w:sz w:val="18"/>
                <w:szCs w:val="18"/>
                <w:lang w:eastAsia="ru-RU"/>
              </w:rPr>
            </w:pPr>
            <w:r w:rsidRPr="00C2340A">
              <w:rPr>
                <w:i/>
                <w:sz w:val="18"/>
                <w:szCs w:val="18"/>
                <w:lang w:eastAsia="ru-RU"/>
              </w:rPr>
              <w:t>10,0</w:t>
            </w:r>
          </w:p>
        </w:tc>
      </w:tr>
      <w:tr w:rsidR="00C316E1" w:rsidRPr="00C2340A" w:rsidTr="001C3762">
        <w:trPr>
          <w:trHeight w:val="48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
                <w:sz w:val="18"/>
                <w:szCs w:val="18"/>
                <w:lang w:eastAsia="ru-RU"/>
              </w:rPr>
            </w:pPr>
            <w:r w:rsidRPr="00C2340A">
              <w:rPr>
                <w:b/>
                <w:sz w:val="18"/>
                <w:szCs w:val="18"/>
                <w:lang w:eastAsia="ru-RU"/>
              </w:rPr>
              <w:lastRenderedPageBreak/>
              <w:t>2.2</w:t>
            </w:r>
          </w:p>
        </w:tc>
        <w:tc>
          <w:tcPr>
            <w:tcW w:w="3810" w:type="dxa"/>
            <w:tcBorders>
              <w:top w:val="single" w:sz="4" w:space="0" w:color="auto"/>
              <w:left w:val="nil"/>
              <w:bottom w:val="single" w:sz="12" w:space="0" w:color="auto"/>
              <w:right w:val="single" w:sz="12" w:space="0" w:color="auto"/>
            </w:tcBorders>
            <w:shd w:val="clear" w:color="000000" w:fill="FFFFFF"/>
            <w:vAlign w:val="center"/>
            <w:hideMark/>
          </w:tcPr>
          <w:p w:rsidR="00F31039" w:rsidRPr="00C2340A" w:rsidRDefault="001A594D" w:rsidP="00F31039">
            <w:pPr>
              <w:rPr>
                <w:b/>
                <w:sz w:val="18"/>
                <w:szCs w:val="18"/>
                <w:lang w:eastAsia="ru-RU"/>
              </w:rPr>
            </w:pPr>
            <w:r w:rsidRPr="00C2340A">
              <w:rPr>
                <w:b/>
                <w:sz w:val="18"/>
                <w:szCs w:val="18"/>
                <w:lang w:eastAsia="ru-RU"/>
              </w:rPr>
              <w:t>Затраты на услуги управления и жилищного фонда</w:t>
            </w:r>
          </w:p>
        </w:tc>
        <w:tc>
          <w:tcPr>
            <w:tcW w:w="1272"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right"/>
              <w:rPr>
                <w:b/>
                <w:sz w:val="18"/>
                <w:szCs w:val="18"/>
                <w:lang w:eastAsia="ru-RU"/>
              </w:rPr>
            </w:pPr>
            <w:r w:rsidRPr="00C2340A">
              <w:rPr>
                <w:b/>
                <w:sz w:val="18"/>
                <w:szCs w:val="18"/>
                <w:lang w:eastAsia="ru-RU"/>
              </w:rPr>
              <w:t>8 883,70</w:t>
            </w:r>
          </w:p>
        </w:tc>
        <w:tc>
          <w:tcPr>
            <w:tcW w:w="9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right"/>
              <w:rPr>
                <w:b/>
                <w:sz w:val="18"/>
                <w:szCs w:val="18"/>
                <w:lang w:eastAsia="ru-RU"/>
              </w:rPr>
            </w:pPr>
            <w:r w:rsidRPr="00C2340A">
              <w:rPr>
                <w:b/>
                <w:sz w:val="18"/>
                <w:szCs w:val="18"/>
                <w:lang w:eastAsia="ru-RU"/>
              </w:rPr>
              <w:t>9 429,90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F31039" w:rsidRPr="00C2340A" w:rsidRDefault="00F31039" w:rsidP="00F31039">
            <w:pPr>
              <w:jc w:val="right"/>
              <w:rPr>
                <w:b/>
                <w:sz w:val="18"/>
                <w:szCs w:val="18"/>
                <w:lang w:eastAsia="ru-RU"/>
              </w:rPr>
            </w:pPr>
            <w:r w:rsidRPr="00C2340A">
              <w:rPr>
                <w:b/>
                <w:sz w:val="18"/>
                <w:szCs w:val="18"/>
                <w:lang w:eastAsia="ru-RU"/>
              </w:rPr>
              <w:t>9 472,90</w:t>
            </w:r>
          </w:p>
        </w:tc>
        <w:tc>
          <w:tcPr>
            <w:tcW w:w="1085" w:type="dxa"/>
            <w:tcBorders>
              <w:top w:val="single" w:sz="4"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
                <w:sz w:val="18"/>
                <w:szCs w:val="18"/>
                <w:lang w:eastAsia="ru-RU"/>
              </w:rPr>
            </w:pPr>
            <w:r w:rsidRPr="00C2340A">
              <w:rPr>
                <w:b/>
                <w:sz w:val="18"/>
                <w:szCs w:val="18"/>
                <w:lang w:eastAsia="ru-RU"/>
              </w:rPr>
              <w:t>100,5</w:t>
            </w:r>
          </w:p>
        </w:tc>
        <w:tc>
          <w:tcPr>
            <w:tcW w:w="1251"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center"/>
              <w:rPr>
                <w:b/>
                <w:sz w:val="18"/>
                <w:szCs w:val="18"/>
                <w:lang w:eastAsia="ru-RU"/>
              </w:rPr>
            </w:pPr>
            <w:r w:rsidRPr="00C2340A">
              <w:rPr>
                <w:b/>
                <w:sz w:val="18"/>
                <w:szCs w:val="18"/>
                <w:lang w:eastAsia="ru-RU"/>
              </w:rPr>
              <w:t>106,6</w:t>
            </w:r>
          </w:p>
        </w:tc>
      </w:tr>
      <w:tr w:rsidR="00C316E1" w:rsidRPr="00C2340A" w:rsidTr="001C3762">
        <w:trPr>
          <w:trHeight w:val="24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III.</w:t>
            </w:r>
          </w:p>
        </w:tc>
        <w:tc>
          <w:tcPr>
            <w:tcW w:w="3810" w:type="dxa"/>
            <w:tcBorders>
              <w:top w:val="single" w:sz="12" w:space="0" w:color="auto"/>
              <w:left w:val="nil"/>
              <w:bottom w:val="single" w:sz="12" w:space="0" w:color="auto"/>
              <w:right w:val="single" w:sz="12" w:space="0" w:color="auto"/>
            </w:tcBorders>
            <w:shd w:val="clear" w:color="000000" w:fill="FFFFFF"/>
            <w:vAlign w:val="center"/>
            <w:hideMark/>
          </w:tcPr>
          <w:p w:rsidR="00F31039" w:rsidRPr="00C2340A" w:rsidRDefault="00F31039" w:rsidP="00F31039">
            <w:pPr>
              <w:rPr>
                <w:b/>
                <w:bCs/>
                <w:sz w:val="18"/>
                <w:szCs w:val="18"/>
                <w:lang w:eastAsia="ru-RU"/>
              </w:rPr>
            </w:pPr>
            <w:r w:rsidRPr="00C2340A">
              <w:rPr>
                <w:b/>
                <w:bCs/>
                <w:sz w:val="18"/>
                <w:szCs w:val="18"/>
                <w:lang w:eastAsia="ru-RU"/>
              </w:rPr>
              <w:t>ФИНАНСОВЫЙ РЕЗУЛЬТАТ</w:t>
            </w:r>
          </w:p>
        </w:tc>
        <w:tc>
          <w:tcPr>
            <w:tcW w:w="1272"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1 422,60</w:t>
            </w:r>
          </w:p>
        </w:tc>
        <w:tc>
          <w:tcPr>
            <w:tcW w:w="9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3 976,00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F31039" w:rsidRPr="00C2340A" w:rsidRDefault="00F31039" w:rsidP="00F31039">
            <w:pPr>
              <w:jc w:val="right"/>
              <w:rPr>
                <w:b/>
                <w:bCs/>
                <w:sz w:val="18"/>
                <w:szCs w:val="18"/>
                <w:lang w:eastAsia="ru-RU"/>
              </w:rPr>
            </w:pPr>
            <w:r w:rsidRPr="00C2340A">
              <w:rPr>
                <w:b/>
                <w:bCs/>
                <w:sz w:val="18"/>
                <w:szCs w:val="18"/>
                <w:lang w:eastAsia="ru-RU"/>
              </w:rPr>
              <w:t>6 173,30</w:t>
            </w:r>
          </w:p>
        </w:tc>
        <w:tc>
          <w:tcPr>
            <w:tcW w:w="1085" w:type="dxa"/>
            <w:tcBorders>
              <w:top w:val="single" w:sz="12"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
                <w:bCs/>
                <w:sz w:val="18"/>
                <w:szCs w:val="18"/>
                <w:lang w:eastAsia="ru-RU"/>
              </w:rPr>
            </w:pPr>
            <w:r w:rsidRPr="00C2340A">
              <w:rPr>
                <w:b/>
                <w:bCs/>
                <w:sz w:val="18"/>
                <w:szCs w:val="18"/>
                <w:lang w:eastAsia="ru-RU"/>
              </w:rPr>
              <w:t>155,3</w:t>
            </w:r>
          </w:p>
        </w:tc>
        <w:tc>
          <w:tcPr>
            <w:tcW w:w="125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в 4,3 раза</w:t>
            </w:r>
          </w:p>
        </w:tc>
      </w:tr>
      <w:tr w:rsidR="00C316E1" w:rsidRPr="00C2340A" w:rsidTr="001C3762">
        <w:trPr>
          <w:trHeight w:val="24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IV.</w:t>
            </w:r>
          </w:p>
        </w:tc>
        <w:tc>
          <w:tcPr>
            <w:tcW w:w="3810" w:type="dxa"/>
            <w:tcBorders>
              <w:top w:val="single" w:sz="12" w:space="0" w:color="auto"/>
              <w:left w:val="nil"/>
              <w:bottom w:val="single" w:sz="4"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Прочие доходы</w:t>
            </w:r>
          </w:p>
        </w:tc>
        <w:tc>
          <w:tcPr>
            <w:tcW w:w="1272"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F31039" w:rsidRPr="00C2340A" w:rsidRDefault="00F31039" w:rsidP="00F31039">
            <w:pPr>
              <w:jc w:val="right"/>
              <w:rPr>
                <w:bCs/>
                <w:sz w:val="18"/>
                <w:szCs w:val="18"/>
                <w:lang w:eastAsia="ru-RU"/>
              </w:rPr>
            </w:pPr>
            <w:r w:rsidRPr="00C2340A">
              <w:rPr>
                <w:bCs/>
                <w:sz w:val="18"/>
                <w:szCs w:val="18"/>
                <w:lang w:eastAsia="ru-RU"/>
              </w:rPr>
              <w:t>4 624,10</w:t>
            </w:r>
          </w:p>
        </w:tc>
        <w:tc>
          <w:tcPr>
            <w:tcW w:w="960"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F31039" w:rsidRPr="00C2340A" w:rsidRDefault="00F31039" w:rsidP="00F31039">
            <w:pPr>
              <w:jc w:val="right"/>
              <w:rPr>
                <w:bCs/>
                <w:sz w:val="18"/>
                <w:szCs w:val="18"/>
                <w:lang w:eastAsia="ru-RU"/>
              </w:rPr>
            </w:pPr>
            <w:r w:rsidRPr="00C2340A">
              <w:rPr>
                <w:bCs/>
                <w:sz w:val="18"/>
                <w:szCs w:val="18"/>
                <w:lang w:eastAsia="ru-RU"/>
              </w:rPr>
              <w:t>871,50</w:t>
            </w:r>
          </w:p>
        </w:tc>
        <w:tc>
          <w:tcPr>
            <w:tcW w:w="960" w:type="dxa"/>
            <w:tcBorders>
              <w:top w:val="single" w:sz="12" w:space="0" w:color="auto"/>
              <w:left w:val="nil"/>
              <w:bottom w:val="single" w:sz="4" w:space="0" w:color="auto"/>
              <w:right w:val="single" w:sz="4" w:space="0" w:color="auto"/>
            </w:tcBorders>
            <w:shd w:val="clear" w:color="000000" w:fill="FFFFFF"/>
            <w:noWrap/>
            <w:vAlign w:val="center"/>
            <w:hideMark/>
          </w:tcPr>
          <w:p w:rsidR="00F31039" w:rsidRPr="00C2340A" w:rsidRDefault="00F31039" w:rsidP="00F31039">
            <w:pPr>
              <w:jc w:val="right"/>
              <w:rPr>
                <w:bCs/>
                <w:sz w:val="18"/>
                <w:szCs w:val="18"/>
                <w:lang w:eastAsia="ru-RU"/>
              </w:rPr>
            </w:pPr>
            <w:r w:rsidRPr="00C2340A">
              <w:rPr>
                <w:bCs/>
                <w:sz w:val="18"/>
                <w:szCs w:val="18"/>
                <w:lang w:eastAsia="ru-RU"/>
              </w:rPr>
              <w:t>1 472,90</w:t>
            </w:r>
          </w:p>
        </w:tc>
        <w:tc>
          <w:tcPr>
            <w:tcW w:w="1085" w:type="dxa"/>
            <w:tcBorders>
              <w:top w:val="single" w:sz="12" w:space="0" w:color="auto"/>
              <w:left w:val="nil"/>
              <w:bottom w:val="single" w:sz="4" w:space="0" w:color="auto"/>
              <w:right w:val="single" w:sz="12" w:space="0" w:color="auto"/>
            </w:tcBorders>
            <w:shd w:val="clear" w:color="000000" w:fill="FFFFFF"/>
            <w:noWrap/>
            <w:vAlign w:val="center"/>
            <w:hideMark/>
          </w:tcPr>
          <w:p w:rsidR="00F31039" w:rsidRPr="00C2340A" w:rsidRDefault="001A594D" w:rsidP="00F31039">
            <w:pPr>
              <w:jc w:val="center"/>
              <w:rPr>
                <w:bCs/>
                <w:sz w:val="18"/>
                <w:szCs w:val="18"/>
                <w:lang w:eastAsia="ru-RU"/>
              </w:rPr>
            </w:pPr>
            <w:r w:rsidRPr="00C2340A">
              <w:rPr>
                <w:bCs/>
                <w:sz w:val="18"/>
                <w:szCs w:val="18"/>
                <w:lang w:eastAsia="ru-RU"/>
              </w:rPr>
              <w:t>169,0</w:t>
            </w:r>
          </w:p>
        </w:tc>
        <w:tc>
          <w:tcPr>
            <w:tcW w:w="125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F31039" w:rsidRPr="00C2340A" w:rsidRDefault="001A594D" w:rsidP="00F31039">
            <w:pPr>
              <w:jc w:val="center"/>
              <w:rPr>
                <w:bCs/>
                <w:sz w:val="18"/>
                <w:szCs w:val="18"/>
                <w:lang w:eastAsia="ru-RU"/>
              </w:rPr>
            </w:pPr>
            <w:r w:rsidRPr="00C2340A">
              <w:rPr>
                <w:bCs/>
                <w:sz w:val="18"/>
                <w:szCs w:val="18"/>
                <w:lang w:eastAsia="ru-RU"/>
              </w:rPr>
              <w:t>31,9</w:t>
            </w:r>
          </w:p>
        </w:tc>
      </w:tr>
      <w:tr w:rsidR="00C316E1" w:rsidRPr="00C2340A" w:rsidTr="001C3762">
        <w:trPr>
          <w:trHeight w:val="24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V.</w:t>
            </w:r>
          </w:p>
        </w:tc>
        <w:tc>
          <w:tcPr>
            <w:tcW w:w="3810" w:type="dxa"/>
            <w:tcBorders>
              <w:top w:val="single" w:sz="4" w:space="0" w:color="auto"/>
              <w:left w:val="nil"/>
              <w:bottom w:val="single" w:sz="12"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Прочие расходы</w:t>
            </w:r>
          </w:p>
        </w:tc>
        <w:tc>
          <w:tcPr>
            <w:tcW w:w="1272" w:type="dxa"/>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9 094,30</w:t>
            </w:r>
          </w:p>
        </w:tc>
        <w:tc>
          <w:tcPr>
            <w:tcW w:w="960"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1 373,60</w:t>
            </w:r>
          </w:p>
        </w:tc>
        <w:tc>
          <w:tcPr>
            <w:tcW w:w="960" w:type="dxa"/>
            <w:tcBorders>
              <w:top w:val="single" w:sz="4" w:space="0" w:color="auto"/>
              <w:left w:val="nil"/>
              <w:bottom w:val="single" w:sz="12" w:space="0" w:color="auto"/>
              <w:right w:val="single" w:sz="4"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415,30</w:t>
            </w:r>
          </w:p>
        </w:tc>
        <w:tc>
          <w:tcPr>
            <w:tcW w:w="1085" w:type="dxa"/>
            <w:tcBorders>
              <w:top w:val="single" w:sz="4"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Cs/>
                <w:sz w:val="18"/>
                <w:szCs w:val="18"/>
                <w:lang w:eastAsia="ru-RU"/>
              </w:rPr>
            </w:pPr>
            <w:r w:rsidRPr="00C2340A">
              <w:rPr>
                <w:bCs/>
                <w:sz w:val="18"/>
                <w:szCs w:val="18"/>
                <w:lang w:eastAsia="ru-RU"/>
              </w:rPr>
              <w:t>30,2</w:t>
            </w:r>
          </w:p>
        </w:tc>
        <w:tc>
          <w:tcPr>
            <w:tcW w:w="1251"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center"/>
              <w:rPr>
                <w:bCs/>
                <w:sz w:val="18"/>
                <w:szCs w:val="18"/>
                <w:lang w:eastAsia="ru-RU"/>
              </w:rPr>
            </w:pPr>
            <w:r w:rsidRPr="00C2340A">
              <w:rPr>
                <w:bCs/>
                <w:sz w:val="18"/>
                <w:szCs w:val="18"/>
                <w:lang w:eastAsia="ru-RU"/>
              </w:rPr>
              <w:t>4,6</w:t>
            </w:r>
          </w:p>
        </w:tc>
      </w:tr>
      <w:tr w:rsidR="00C316E1" w:rsidRPr="00C2340A" w:rsidTr="001C3762">
        <w:trPr>
          <w:trHeight w:val="24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VI.</w:t>
            </w:r>
          </w:p>
        </w:tc>
        <w:tc>
          <w:tcPr>
            <w:tcW w:w="3810" w:type="dxa"/>
            <w:tcBorders>
              <w:top w:val="single" w:sz="12" w:space="0" w:color="auto"/>
              <w:left w:val="nil"/>
              <w:bottom w:val="single" w:sz="12" w:space="0" w:color="auto"/>
              <w:right w:val="single" w:sz="12" w:space="0" w:color="auto"/>
            </w:tcBorders>
            <w:shd w:val="clear" w:color="000000" w:fill="FFFFFF"/>
            <w:vAlign w:val="center"/>
            <w:hideMark/>
          </w:tcPr>
          <w:p w:rsidR="00F31039" w:rsidRPr="00C2340A" w:rsidRDefault="00F31039" w:rsidP="00F31039">
            <w:pPr>
              <w:rPr>
                <w:b/>
                <w:bCs/>
                <w:sz w:val="18"/>
                <w:szCs w:val="18"/>
                <w:lang w:eastAsia="ru-RU"/>
              </w:rPr>
            </w:pPr>
            <w:r w:rsidRPr="00C2340A">
              <w:rPr>
                <w:b/>
                <w:bCs/>
                <w:sz w:val="18"/>
                <w:szCs w:val="18"/>
                <w:lang w:eastAsia="ru-RU"/>
              </w:rPr>
              <w:t xml:space="preserve">ПРИБЫЛЬ/УБЫТОК </w:t>
            </w:r>
            <w:r w:rsidRPr="00C2340A">
              <w:rPr>
                <w:bCs/>
                <w:sz w:val="18"/>
                <w:szCs w:val="18"/>
                <w:lang w:eastAsia="ru-RU"/>
              </w:rPr>
              <w:t>до налогообложения</w:t>
            </w:r>
          </w:p>
        </w:tc>
        <w:tc>
          <w:tcPr>
            <w:tcW w:w="1272"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-3 047,60</w:t>
            </w:r>
          </w:p>
        </w:tc>
        <w:tc>
          <w:tcPr>
            <w:tcW w:w="960"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3 473,90</w:t>
            </w:r>
          </w:p>
        </w:tc>
        <w:tc>
          <w:tcPr>
            <w:tcW w:w="960" w:type="dxa"/>
            <w:tcBorders>
              <w:top w:val="single" w:sz="12" w:space="0" w:color="auto"/>
              <w:left w:val="nil"/>
              <w:bottom w:val="single" w:sz="12" w:space="0" w:color="auto"/>
              <w:right w:val="single" w:sz="4"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7 230,90</w:t>
            </w:r>
          </w:p>
        </w:tc>
        <w:tc>
          <w:tcPr>
            <w:tcW w:w="1085" w:type="dxa"/>
            <w:tcBorders>
              <w:top w:val="single" w:sz="12" w:space="0" w:color="auto"/>
              <w:left w:val="nil"/>
              <w:bottom w:val="single" w:sz="12" w:space="0" w:color="auto"/>
              <w:right w:val="single" w:sz="12" w:space="0" w:color="auto"/>
            </w:tcBorders>
            <w:shd w:val="clear" w:color="000000" w:fill="FFFFFF"/>
            <w:noWrap/>
            <w:vAlign w:val="bottom"/>
            <w:hideMark/>
          </w:tcPr>
          <w:p w:rsidR="00F31039" w:rsidRPr="00C2340A" w:rsidRDefault="00F31039" w:rsidP="00F31039">
            <w:pPr>
              <w:rPr>
                <w:b/>
                <w:bCs/>
                <w:sz w:val="18"/>
                <w:szCs w:val="18"/>
                <w:lang w:eastAsia="ru-RU"/>
              </w:rPr>
            </w:pPr>
            <w:r w:rsidRPr="00C2340A">
              <w:rPr>
                <w:b/>
                <w:bCs/>
                <w:sz w:val="18"/>
                <w:szCs w:val="18"/>
                <w:lang w:eastAsia="ru-RU"/>
              </w:rPr>
              <w:t>в 2,1 раза</w:t>
            </w:r>
          </w:p>
        </w:tc>
        <w:tc>
          <w:tcPr>
            <w:tcW w:w="125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в 2,4 раза</w:t>
            </w:r>
          </w:p>
        </w:tc>
      </w:tr>
      <w:tr w:rsidR="00C316E1" w:rsidRPr="00C2340A" w:rsidTr="001C3762">
        <w:trPr>
          <w:trHeight w:val="24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VII.</w:t>
            </w:r>
          </w:p>
        </w:tc>
        <w:tc>
          <w:tcPr>
            <w:tcW w:w="3810" w:type="dxa"/>
            <w:tcBorders>
              <w:top w:val="single" w:sz="12" w:space="0" w:color="auto"/>
              <w:left w:val="nil"/>
              <w:bottom w:val="single" w:sz="12"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Налоги</w:t>
            </w:r>
          </w:p>
        </w:tc>
        <w:tc>
          <w:tcPr>
            <w:tcW w:w="1272"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31039" w:rsidRPr="00C2340A" w:rsidRDefault="001A594D" w:rsidP="00F31039">
            <w:pPr>
              <w:jc w:val="right"/>
              <w:rPr>
                <w:bCs/>
                <w:sz w:val="18"/>
                <w:szCs w:val="18"/>
                <w:lang w:eastAsia="ru-RU"/>
              </w:rPr>
            </w:pPr>
            <w:r w:rsidRPr="00C2340A">
              <w:rPr>
                <w:bCs/>
                <w:sz w:val="18"/>
                <w:szCs w:val="18"/>
                <w:lang w:eastAsia="ru-RU"/>
              </w:rPr>
              <w:t>-</w:t>
            </w:r>
          </w:p>
        </w:tc>
        <w:tc>
          <w:tcPr>
            <w:tcW w:w="960"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F31039" w:rsidRPr="00C2340A" w:rsidRDefault="001A594D" w:rsidP="00F31039">
            <w:pPr>
              <w:jc w:val="right"/>
              <w:rPr>
                <w:bCs/>
                <w:sz w:val="18"/>
                <w:szCs w:val="18"/>
                <w:lang w:eastAsia="ru-RU"/>
              </w:rPr>
            </w:pPr>
            <w:r w:rsidRPr="00C2340A">
              <w:rPr>
                <w:bCs/>
                <w:sz w:val="18"/>
                <w:szCs w:val="18"/>
                <w:lang w:eastAsia="ru-RU"/>
              </w:rPr>
              <w:t>-</w:t>
            </w:r>
          </w:p>
        </w:tc>
        <w:tc>
          <w:tcPr>
            <w:tcW w:w="960" w:type="dxa"/>
            <w:tcBorders>
              <w:top w:val="single" w:sz="12" w:space="0" w:color="auto"/>
              <w:left w:val="nil"/>
              <w:bottom w:val="single" w:sz="12" w:space="0" w:color="auto"/>
              <w:right w:val="single" w:sz="4"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3 145,00</w:t>
            </w:r>
          </w:p>
        </w:tc>
        <w:tc>
          <w:tcPr>
            <w:tcW w:w="1085" w:type="dxa"/>
            <w:tcBorders>
              <w:top w:val="single" w:sz="12"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1A594D">
            <w:pPr>
              <w:jc w:val="center"/>
              <w:rPr>
                <w:bCs/>
                <w:sz w:val="18"/>
                <w:szCs w:val="18"/>
                <w:lang w:eastAsia="ru-RU"/>
              </w:rPr>
            </w:pPr>
            <w:r w:rsidRPr="00C2340A">
              <w:rPr>
                <w:bCs/>
                <w:sz w:val="18"/>
                <w:szCs w:val="18"/>
                <w:lang w:eastAsia="ru-RU"/>
              </w:rPr>
              <w:t>-</w:t>
            </w:r>
          </w:p>
        </w:tc>
        <w:tc>
          <w:tcPr>
            <w:tcW w:w="125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1A594D">
            <w:pPr>
              <w:jc w:val="center"/>
              <w:rPr>
                <w:bCs/>
                <w:sz w:val="18"/>
                <w:szCs w:val="18"/>
                <w:lang w:eastAsia="ru-RU"/>
              </w:rPr>
            </w:pPr>
            <w:r w:rsidRPr="00C2340A">
              <w:rPr>
                <w:bCs/>
                <w:sz w:val="18"/>
                <w:szCs w:val="18"/>
                <w:lang w:eastAsia="ru-RU"/>
              </w:rPr>
              <w:t>-</w:t>
            </w:r>
          </w:p>
        </w:tc>
      </w:tr>
      <w:tr w:rsidR="00C316E1" w:rsidRPr="00C2340A" w:rsidTr="001C3762">
        <w:trPr>
          <w:trHeight w:val="24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VIII.</w:t>
            </w:r>
          </w:p>
        </w:tc>
        <w:tc>
          <w:tcPr>
            <w:tcW w:w="3810" w:type="dxa"/>
            <w:tcBorders>
              <w:top w:val="single" w:sz="12" w:space="0" w:color="auto"/>
              <w:left w:val="nil"/>
              <w:bottom w:val="single" w:sz="12" w:space="0" w:color="auto"/>
              <w:right w:val="single" w:sz="12" w:space="0" w:color="auto"/>
            </w:tcBorders>
            <w:shd w:val="clear" w:color="000000" w:fill="FFFFFF"/>
            <w:vAlign w:val="center"/>
            <w:hideMark/>
          </w:tcPr>
          <w:p w:rsidR="00F31039" w:rsidRPr="00C2340A" w:rsidRDefault="00F31039" w:rsidP="00F31039">
            <w:pPr>
              <w:rPr>
                <w:b/>
                <w:bCs/>
                <w:sz w:val="18"/>
                <w:szCs w:val="18"/>
                <w:lang w:eastAsia="ru-RU"/>
              </w:rPr>
            </w:pPr>
            <w:r w:rsidRPr="00C2340A">
              <w:rPr>
                <w:b/>
                <w:bCs/>
                <w:sz w:val="18"/>
                <w:szCs w:val="18"/>
                <w:lang w:eastAsia="ru-RU"/>
              </w:rPr>
              <w:t>ЧИСТАЯ ПРИБЫЛЬ</w:t>
            </w:r>
          </w:p>
        </w:tc>
        <w:tc>
          <w:tcPr>
            <w:tcW w:w="1272"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-3 047,60</w:t>
            </w:r>
          </w:p>
        </w:tc>
        <w:tc>
          <w:tcPr>
            <w:tcW w:w="960"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3 473,90</w:t>
            </w:r>
          </w:p>
        </w:tc>
        <w:tc>
          <w:tcPr>
            <w:tcW w:w="960" w:type="dxa"/>
            <w:tcBorders>
              <w:top w:val="single" w:sz="12" w:space="0" w:color="auto"/>
              <w:left w:val="nil"/>
              <w:bottom w:val="single" w:sz="12" w:space="0" w:color="auto"/>
              <w:right w:val="single" w:sz="4" w:space="0" w:color="auto"/>
            </w:tcBorders>
            <w:shd w:val="clear" w:color="000000" w:fill="FFFFFF"/>
            <w:noWrap/>
            <w:vAlign w:val="bottom"/>
            <w:hideMark/>
          </w:tcPr>
          <w:p w:rsidR="00F31039" w:rsidRPr="00C2340A" w:rsidRDefault="00F31039" w:rsidP="00F31039">
            <w:pPr>
              <w:jc w:val="right"/>
              <w:rPr>
                <w:b/>
                <w:bCs/>
                <w:sz w:val="18"/>
                <w:szCs w:val="18"/>
                <w:lang w:eastAsia="ru-RU"/>
              </w:rPr>
            </w:pPr>
            <w:r w:rsidRPr="00C2340A">
              <w:rPr>
                <w:b/>
                <w:bCs/>
                <w:sz w:val="18"/>
                <w:szCs w:val="18"/>
                <w:lang w:eastAsia="ru-RU"/>
              </w:rPr>
              <w:t>4 085,90</w:t>
            </w:r>
          </w:p>
        </w:tc>
        <w:tc>
          <w:tcPr>
            <w:tcW w:w="1085" w:type="dxa"/>
            <w:tcBorders>
              <w:top w:val="single" w:sz="12" w:space="0" w:color="auto"/>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
                <w:bCs/>
                <w:sz w:val="18"/>
                <w:szCs w:val="18"/>
                <w:lang w:eastAsia="ru-RU"/>
              </w:rPr>
            </w:pPr>
            <w:r w:rsidRPr="00C2340A">
              <w:rPr>
                <w:b/>
                <w:bCs/>
                <w:sz w:val="18"/>
                <w:szCs w:val="18"/>
                <w:lang w:eastAsia="ru-RU"/>
              </w:rPr>
              <w:t>117,6</w:t>
            </w:r>
          </w:p>
        </w:tc>
        <w:tc>
          <w:tcPr>
            <w:tcW w:w="125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31039" w:rsidRPr="00C2340A" w:rsidRDefault="00F31039" w:rsidP="00F31039">
            <w:pPr>
              <w:jc w:val="center"/>
              <w:rPr>
                <w:b/>
                <w:bCs/>
                <w:sz w:val="18"/>
                <w:szCs w:val="18"/>
                <w:lang w:eastAsia="ru-RU"/>
              </w:rPr>
            </w:pPr>
            <w:r w:rsidRPr="00C2340A">
              <w:rPr>
                <w:b/>
                <w:bCs/>
                <w:sz w:val="18"/>
                <w:szCs w:val="18"/>
                <w:lang w:eastAsia="ru-RU"/>
              </w:rPr>
              <w:t>в 2,4 раза</w:t>
            </w:r>
          </w:p>
        </w:tc>
      </w:tr>
      <w:tr w:rsidR="00C316E1" w:rsidRPr="00C2340A" w:rsidTr="001C3762">
        <w:trPr>
          <w:trHeight w:val="24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IX.</w:t>
            </w:r>
          </w:p>
        </w:tc>
        <w:tc>
          <w:tcPr>
            <w:tcW w:w="3810" w:type="dxa"/>
            <w:tcBorders>
              <w:top w:val="single" w:sz="12" w:space="0" w:color="auto"/>
              <w:left w:val="nil"/>
              <w:bottom w:val="single" w:sz="4"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Фонд оплаты труда</w:t>
            </w:r>
          </w:p>
        </w:tc>
        <w:tc>
          <w:tcPr>
            <w:tcW w:w="1272"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13 518,90</w:t>
            </w:r>
          </w:p>
        </w:tc>
        <w:tc>
          <w:tcPr>
            <w:tcW w:w="96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15 745,60</w:t>
            </w:r>
          </w:p>
        </w:tc>
        <w:tc>
          <w:tcPr>
            <w:tcW w:w="960" w:type="dxa"/>
            <w:tcBorders>
              <w:top w:val="single" w:sz="12" w:space="0" w:color="auto"/>
              <w:left w:val="nil"/>
              <w:bottom w:val="single" w:sz="4" w:space="0" w:color="auto"/>
              <w:right w:val="single" w:sz="4" w:space="0" w:color="auto"/>
            </w:tcBorders>
            <w:shd w:val="clear" w:color="000000" w:fill="FFFFFF"/>
            <w:noWrap/>
            <w:vAlign w:val="bottom"/>
            <w:hideMark/>
          </w:tcPr>
          <w:p w:rsidR="00F31039" w:rsidRPr="00C2340A" w:rsidRDefault="00F31039" w:rsidP="00F31039">
            <w:pPr>
              <w:jc w:val="right"/>
              <w:rPr>
                <w:bCs/>
                <w:sz w:val="18"/>
                <w:szCs w:val="18"/>
                <w:lang w:eastAsia="ru-RU"/>
              </w:rPr>
            </w:pPr>
            <w:r w:rsidRPr="00C2340A">
              <w:rPr>
                <w:bCs/>
                <w:sz w:val="18"/>
                <w:szCs w:val="18"/>
                <w:lang w:eastAsia="ru-RU"/>
              </w:rPr>
              <w:t>18 455,50</w:t>
            </w:r>
          </w:p>
        </w:tc>
        <w:tc>
          <w:tcPr>
            <w:tcW w:w="1085" w:type="dxa"/>
            <w:tcBorders>
              <w:top w:val="single" w:sz="12" w:space="0" w:color="auto"/>
              <w:left w:val="nil"/>
              <w:bottom w:val="single" w:sz="4" w:space="0" w:color="auto"/>
              <w:right w:val="single" w:sz="12" w:space="0" w:color="auto"/>
            </w:tcBorders>
            <w:shd w:val="clear" w:color="000000" w:fill="FFFFFF"/>
            <w:noWrap/>
            <w:vAlign w:val="center"/>
            <w:hideMark/>
          </w:tcPr>
          <w:p w:rsidR="00F31039" w:rsidRPr="00C2340A" w:rsidRDefault="001A594D" w:rsidP="00F31039">
            <w:pPr>
              <w:jc w:val="center"/>
              <w:rPr>
                <w:bCs/>
                <w:sz w:val="18"/>
                <w:szCs w:val="18"/>
                <w:lang w:eastAsia="ru-RU"/>
              </w:rPr>
            </w:pPr>
            <w:r w:rsidRPr="00C2340A">
              <w:rPr>
                <w:bCs/>
                <w:sz w:val="18"/>
                <w:szCs w:val="18"/>
                <w:lang w:eastAsia="ru-RU"/>
              </w:rPr>
              <w:t>117,2</w:t>
            </w:r>
          </w:p>
        </w:tc>
        <w:tc>
          <w:tcPr>
            <w:tcW w:w="125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F31039" w:rsidRPr="00C2340A" w:rsidRDefault="001A594D" w:rsidP="00F31039">
            <w:pPr>
              <w:jc w:val="center"/>
              <w:rPr>
                <w:bCs/>
                <w:sz w:val="18"/>
                <w:szCs w:val="18"/>
                <w:lang w:eastAsia="ru-RU"/>
              </w:rPr>
            </w:pPr>
            <w:r w:rsidRPr="00C2340A">
              <w:rPr>
                <w:bCs/>
                <w:sz w:val="18"/>
                <w:szCs w:val="18"/>
                <w:lang w:eastAsia="ru-RU"/>
              </w:rPr>
              <w:t>136,5</w:t>
            </w:r>
          </w:p>
        </w:tc>
      </w:tr>
      <w:tr w:rsidR="00C316E1" w:rsidRPr="00C2340A" w:rsidTr="001C3762">
        <w:trPr>
          <w:trHeight w:val="324"/>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X.</w:t>
            </w:r>
          </w:p>
        </w:tc>
        <w:tc>
          <w:tcPr>
            <w:tcW w:w="3810" w:type="dxa"/>
            <w:tcBorders>
              <w:top w:val="nil"/>
              <w:left w:val="nil"/>
              <w:bottom w:val="single" w:sz="4"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 xml:space="preserve">Среднесписочная численность </w:t>
            </w:r>
            <w:r w:rsidR="00F31039" w:rsidRPr="00C2340A">
              <w:rPr>
                <w:bCs/>
                <w:sz w:val="18"/>
                <w:szCs w:val="18"/>
                <w:lang w:eastAsia="ru-RU"/>
              </w:rPr>
              <w:t>(ед.)</w:t>
            </w:r>
          </w:p>
        </w:tc>
        <w:tc>
          <w:tcPr>
            <w:tcW w:w="1272" w:type="dxa"/>
            <w:tcBorders>
              <w:top w:val="nil"/>
              <w:left w:val="single" w:sz="12" w:space="0" w:color="auto"/>
              <w:bottom w:val="single" w:sz="4" w:space="0" w:color="auto"/>
              <w:right w:val="single" w:sz="12" w:space="0" w:color="auto"/>
            </w:tcBorders>
            <w:shd w:val="clear" w:color="000000" w:fill="FFFFFF"/>
            <w:noWrap/>
            <w:vAlign w:val="center"/>
            <w:hideMark/>
          </w:tcPr>
          <w:p w:rsidR="00F31039" w:rsidRPr="00C2340A" w:rsidRDefault="00F31039" w:rsidP="00F31039">
            <w:pPr>
              <w:jc w:val="center"/>
              <w:rPr>
                <w:bCs/>
                <w:sz w:val="18"/>
                <w:szCs w:val="18"/>
                <w:lang w:eastAsia="ru-RU"/>
              </w:rPr>
            </w:pPr>
            <w:r w:rsidRPr="00C2340A">
              <w:rPr>
                <w:bCs/>
                <w:sz w:val="18"/>
                <w:szCs w:val="18"/>
                <w:lang w:eastAsia="ru-RU"/>
              </w:rPr>
              <w:t>71,50</w:t>
            </w:r>
          </w:p>
        </w:tc>
        <w:tc>
          <w:tcPr>
            <w:tcW w:w="960" w:type="dxa"/>
            <w:tcBorders>
              <w:top w:val="nil"/>
              <w:left w:val="single" w:sz="12" w:space="0" w:color="auto"/>
              <w:bottom w:val="single" w:sz="4" w:space="0" w:color="auto"/>
              <w:right w:val="single" w:sz="4" w:space="0" w:color="auto"/>
            </w:tcBorders>
            <w:shd w:val="clear" w:color="000000" w:fill="FFFFFF"/>
            <w:noWrap/>
            <w:vAlign w:val="center"/>
            <w:hideMark/>
          </w:tcPr>
          <w:p w:rsidR="00F31039" w:rsidRPr="00C2340A" w:rsidRDefault="00F31039" w:rsidP="00F31039">
            <w:pPr>
              <w:jc w:val="center"/>
              <w:rPr>
                <w:bCs/>
                <w:sz w:val="18"/>
                <w:szCs w:val="18"/>
                <w:lang w:eastAsia="ru-RU"/>
              </w:rPr>
            </w:pPr>
            <w:r w:rsidRPr="00C2340A">
              <w:rPr>
                <w:bCs/>
                <w:sz w:val="18"/>
                <w:szCs w:val="18"/>
                <w:lang w:eastAsia="ru-RU"/>
              </w:rPr>
              <w:t>99,50</w:t>
            </w:r>
          </w:p>
        </w:tc>
        <w:tc>
          <w:tcPr>
            <w:tcW w:w="960" w:type="dxa"/>
            <w:tcBorders>
              <w:top w:val="nil"/>
              <w:left w:val="nil"/>
              <w:bottom w:val="single" w:sz="4" w:space="0" w:color="auto"/>
              <w:right w:val="single" w:sz="4" w:space="0" w:color="auto"/>
            </w:tcBorders>
            <w:shd w:val="clear" w:color="000000" w:fill="FFFFFF"/>
            <w:noWrap/>
            <w:vAlign w:val="center"/>
            <w:hideMark/>
          </w:tcPr>
          <w:p w:rsidR="00F31039" w:rsidRPr="00C2340A" w:rsidRDefault="00F31039" w:rsidP="00F31039">
            <w:pPr>
              <w:jc w:val="center"/>
              <w:rPr>
                <w:bCs/>
                <w:sz w:val="18"/>
                <w:szCs w:val="18"/>
                <w:lang w:eastAsia="ru-RU"/>
              </w:rPr>
            </w:pPr>
            <w:r w:rsidRPr="00C2340A">
              <w:rPr>
                <w:bCs/>
                <w:sz w:val="18"/>
                <w:szCs w:val="18"/>
                <w:lang w:eastAsia="ru-RU"/>
              </w:rPr>
              <w:t>85,90</w:t>
            </w:r>
          </w:p>
        </w:tc>
        <w:tc>
          <w:tcPr>
            <w:tcW w:w="1085" w:type="dxa"/>
            <w:tcBorders>
              <w:top w:val="nil"/>
              <w:left w:val="nil"/>
              <w:bottom w:val="single" w:sz="4" w:space="0" w:color="auto"/>
              <w:right w:val="single" w:sz="12" w:space="0" w:color="auto"/>
            </w:tcBorders>
            <w:shd w:val="clear" w:color="000000" w:fill="FFFFFF"/>
            <w:noWrap/>
            <w:vAlign w:val="center"/>
            <w:hideMark/>
          </w:tcPr>
          <w:p w:rsidR="00F31039" w:rsidRPr="00C2340A" w:rsidRDefault="001A594D" w:rsidP="00F31039">
            <w:pPr>
              <w:jc w:val="center"/>
              <w:rPr>
                <w:bCs/>
                <w:sz w:val="18"/>
                <w:szCs w:val="18"/>
                <w:lang w:eastAsia="ru-RU"/>
              </w:rPr>
            </w:pPr>
            <w:r w:rsidRPr="00C2340A">
              <w:rPr>
                <w:bCs/>
                <w:sz w:val="18"/>
                <w:szCs w:val="18"/>
                <w:lang w:eastAsia="ru-RU"/>
              </w:rPr>
              <w:t>86,3</w:t>
            </w:r>
          </w:p>
        </w:tc>
        <w:tc>
          <w:tcPr>
            <w:tcW w:w="1251" w:type="dxa"/>
            <w:tcBorders>
              <w:top w:val="nil"/>
              <w:left w:val="single" w:sz="12" w:space="0" w:color="auto"/>
              <w:bottom w:val="single" w:sz="4" w:space="0" w:color="auto"/>
              <w:right w:val="single" w:sz="12" w:space="0" w:color="auto"/>
            </w:tcBorders>
            <w:shd w:val="clear" w:color="000000" w:fill="FFFFFF"/>
            <w:vAlign w:val="center"/>
            <w:hideMark/>
          </w:tcPr>
          <w:p w:rsidR="00F31039" w:rsidRPr="00C2340A" w:rsidRDefault="001A594D" w:rsidP="00F31039">
            <w:pPr>
              <w:jc w:val="center"/>
              <w:rPr>
                <w:bCs/>
                <w:sz w:val="18"/>
                <w:szCs w:val="18"/>
                <w:lang w:eastAsia="ru-RU"/>
              </w:rPr>
            </w:pPr>
            <w:r w:rsidRPr="00C2340A">
              <w:rPr>
                <w:bCs/>
                <w:sz w:val="18"/>
                <w:szCs w:val="18"/>
                <w:lang w:eastAsia="ru-RU"/>
              </w:rPr>
              <w:t>120,1</w:t>
            </w:r>
          </w:p>
        </w:tc>
      </w:tr>
      <w:tr w:rsidR="00C316E1" w:rsidRPr="00C2340A" w:rsidTr="001C3762">
        <w:trPr>
          <w:trHeight w:val="230"/>
        </w:trPr>
        <w:tc>
          <w:tcPr>
            <w:tcW w:w="760" w:type="dxa"/>
            <w:tcBorders>
              <w:top w:val="nil"/>
              <w:left w:val="single" w:sz="12" w:space="0" w:color="auto"/>
              <w:bottom w:val="single" w:sz="12" w:space="0" w:color="auto"/>
              <w:right w:val="single" w:sz="4" w:space="0" w:color="auto"/>
            </w:tcBorders>
            <w:shd w:val="clear" w:color="000000" w:fill="FFFFFF"/>
            <w:vAlign w:val="center"/>
            <w:hideMark/>
          </w:tcPr>
          <w:p w:rsidR="00F31039" w:rsidRPr="00C2340A" w:rsidRDefault="00F31039" w:rsidP="00F31039">
            <w:pPr>
              <w:jc w:val="center"/>
              <w:rPr>
                <w:bCs/>
                <w:sz w:val="18"/>
                <w:szCs w:val="18"/>
                <w:lang w:eastAsia="ru-RU"/>
              </w:rPr>
            </w:pPr>
            <w:r w:rsidRPr="00C2340A">
              <w:rPr>
                <w:bCs/>
                <w:sz w:val="18"/>
                <w:szCs w:val="18"/>
                <w:lang w:eastAsia="ru-RU"/>
              </w:rPr>
              <w:t>XI.</w:t>
            </w:r>
          </w:p>
        </w:tc>
        <w:tc>
          <w:tcPr>
            <w:tcW w:w="3810" w:type="dxa"/>
            <w:tcBorders>
              <w:top w:val="nil"/>
              <w:left w:val="nil"/>
              <w:bottom w:val="single" w:sz="12" w:space="0" w:color="auto"/>
              <w:right w:val="single" w:sz="12" w:space="0" w:color="auto"/>
            </w:tcBorders>
            <w:shd w:val="clear" w:color="000000" w:fill="FFFFFF"/>
            <w:vAlign w:val="center"/>
            <w:hideMark/>
          </w:tcPr>
          <w:p w:rsidR="00F31039" w:rsidRPr="00C2340A" w:rsidRDefault="001A594D" w:rsidP="00F31039">
            <w:pPr>
              <w:rPr>
                <w:bCs/>
                <w:sz w:val="18"/>
                <w:szCs w:val="18"/>
                <w:lang w:eastAsia="ru-RU"/>
              </w:rPr>
            </w:pPr>
            <w:r w:rsidRPr="00C2340A">
              <w:rPr>
                <w:bCs/>
                <w:sz w:val="18"/>
                <w:szCs w:val="18"/>
                <w:lang w:eastAsia="ru-RU"/>
              </w:rPr>
              <w:t>Среднемесячная заработная плата с учетом всех выплат</w:t>
            </w:r>
          </w:p>
        </w:tc>
        <w:tc>
          <w:tcPr>
            <w:tcW w:w="1272" w:type="dxa"/>
            <w:tcBorders>
              <w:top w:val="nil"/>
              <w:left w:val="single" w:sz="12" w:space="0" w:color="auto"/>
              <w:bottom w:val="single" w:sz="12" w:space="0" w:color="auto"/>
              <w:right w:val="single" w:sz="12" w:space="0" w:color="auto"/>
            </w:tcBorders>
            <w:shd w:val="clear" w:color="000000" w:fill="FFFFFF"/>
            <w:noWrap/>
            <w:vAlign w:val="center"/>
            <w:hideMark/>
          </w:tcPr>
          <w:p w:rsidR="00F31039" w:rsidRPr="00C2340A" w:rsidRDefault="00F31039" w:rsidP="00F31039">
            <w:pPr>
              <w:jc w:val="right"/>
              <w:rPr>
                <w:bCs/>
                <w:sz w:val="18"/>
                <w:szCs w:val="18"/>
                <w:lang w:eastAsia="ru-RU"/>
              </w:rPr>
            </w:pPr>
            <w:r w:rsidRPr="00C2340A">
              <w:rPr>
                <w:bCs/>
                <w:sz w:val="18"/>
                <w:szCs w:val="18"/>
                <w:lang w:eastAsia="ru-RU"/>
              </w:rPr>
              <w:t>21 020,80</w:t>
            </w:r>
          </w:p>
        </w:tc>
        <w:tc>
          <w:tcPr>
            <w:tcW w:w="960" w:type="dxa"/>
            <w:tcBorders>
              <w:top w:val="nil"/>
              <w:left w:val="single" w:sz="12" w:space="0" w:color="auto"/>
              <w:bottom w:val="single" w:sz="12" w:space="0" w:color="auto"/>
              <w:right w:val="single" w:sz="4" w:space="0" w:color="auto"/>
            </w:tcBorders>
            <w:shd w:val="clear" w:color="000000" w:fill="FFFFFF"/>
            <w:noWrap/>
            <w:vAlign w:val="center"/>
            <w:hideMark/>
          </w:tcPr>
          <w:p w:rsidR="00F31039" w:rsidRPr="00C2340A" w:rsidRDefault="00F31039" w:rsidP="00F31039">
            <w:pPr>
              <w:jc w:val="right"/>
              <w:rPr>
                <w:bCs/>
                <w:sz w:val="18"/>
                <w:szCs w:val="18"/>
                <w:lang w:eastAsia="ru-RU"/>
              </w:rPr>
            </w:pPr>
            <w:r w:rsidRPr="00C2340A">
              <w:rPr>
                <w:bCs/>
                <w:sz w:val="18"/>
                <w:szCs w:val="18"/>
                <w:lang w:eastAsia="ru-RU"/>
              </w:rPr>
              <w:t>17 589,60</w:t>
            </w:r>
          </w:p>
        </w:tc>
        <w:tc>
          <w:tcPr>
            <w:tcW w:w="960" w:type="dxa"/>
            <w:tcBorders>
              <w:top w:val="nil"/>
              <w:left w:val="nil"/>
              <w:bottom w:val="single" w:sz="12" w:space="0" w:color="auto"/>
              <w:right w:val="single" w:sz="4" w:space="0" w:color="auto"/>
            </w:tcBorders>
            <w:shd w:val="clear" w:color="000000" w:fill="FFFFFF"/>
            <w:noWrap/>
            <w:vAlign w:val="center"/>
            <w:hideMark/>
          </w:tcPr>
          <w:p w:rsidR="00F31039" w:rsidRPr="00C2340A" w:rsidRDefault="00F31039" w:rsidP="00F31039">
            <w:pPr>
              <w:jc w:val="right"/>
              <w:rPr>
                <w:bCs/>
                <w:sz w:val="18"/>
                <w:szCs w:val="18"/>
                <w:lang w:eastAsia="ru-RU"/>
              </w:rPr>
            </w:pPr>
            <w:r w:rsidRPr="00C2340A">
              <w:rPr>
                <w:bCs/>
                <w:sz w:val="18"/>
                <w:szCs w:val="18"/>
                <w:lang w:eastAsia="ru-RU"/>
              </w:rPr>
              <w:t>23 872,10</w:t>
            </w:r>
          </w:p>
        </w:tc>
        <w:tc>
          <w:tcPr>
            <w:tcW w:w="1085" w:type="dxa"/>
            <w:tcBorders>
              <w:top w:val="nil"/>
              <w:left w:val="nil"/>
              <w:bottom w:val="single" w:sz="12" w:space="0" w:color="auto"/>
              <w:right w:val="single" w:sz="12" w:space="0" w:color="auto"/>
            </w:tcBorders>
            <w:shd w:val="clear" w:color="000000" w:fill="FFFFFF"/>
            <w:noWrap/>
            <w:vAlign w:val="center"/>
            <w:hideMark/>
          </w:tcPr>
          <w:p w:rsidR="00F31039" w:rsidRPr="00C2340A" w:rsidRDefault="001A594D" w:rsidP="00F31039">
            <w:pPr>
              <w:jc w:val="center"/>
              <w:rPr>
                <w:bCs/>
                <w:sz w:val="18"/>
                <w:szCs w:val="18"/>
                <w:lang w:eastAsia="ru-RU"/>
              </w:rPr>
            </w:pPr>
            <w:r w:rsidRPr="00C2340A">
              <w:rPr>
                <w:bCs/>
                <w:sz w:val="18"/>
                <w:szCs w:val="18"/>
                <w:lang w:eastAsia="ru-RU"/>
              </w:rPr>
              <w:t>135,7</w:t>
            </w:r>
          </w:p>
        </w:tc>
        <w:tc>
          <w:tcPr>
            <w:tcW w:w="1251" w:type="dxa"/>
            <w:tcBorders>
              <w:top w:val="nil"/>
              <w:left w:val="single" w:sz="12" w:space="0" w:color="auto"/>
              <w:bottom w:val="single" w:sz="12" w:space="0" w:color="auto"/>
              <w:right w:val="single" w:sz="12" w:space="0" w:color="auto"/>
            </w:tcBorders>
            <w:shd w:val="clear" w:color="000000" w:fill="FFFFFF"/>
            <w:vAlign w:val="center"/>
            <w:hideMark/>
          </w:tcPr>
          <w:p w:rsidR="00F31039" w:rsidRPr="00C2340A" w:rsidRDefault="001A594D" w:rsidP="00F31039">
            <w:pPr>
              <w:jc w:val="center"/>
              <w:rPr>
                <w:bCs/>
                <w:sz w:val="18"/>
                <w:szCs w:val="18"/>
                <w:lang w:eastAsia="ru-RU"/>
              </w:rPr>
            </w:pPr>
            <w:r w:rsidRPr="00C2340A">
              <w:rPr>
                <w:bCs/>
                <w:sz w:val="18"/>
                <w:szCs w:val="18"/>
                <w:lang w:eastAsia="ru-RU"/>
              </w:rPr>
              <w:t>113,6</w:t>
            </w:r>
          </w:p>
        </w:tc>
      </w:tr>
    </w:tbl>
    <w:p w:rsidR="00F31039" w:rsidRPr="00C2340A" w:rsidRDefault="00F31039" w:rsidP="006359BC">
      <w:pPr>
        <w:pStyle w:val="120"/>
        <w:rPr>
          <w:color w:val="auto"/>
          <w:sz w:val="6"/>
          <w:szCs w:val="6"/>
        </w:rPr>
      </w:pPr>
    </w:p>
    <w:p w:rsidR="005E229C" w:rsidRPr="00C2340A" w:rsidRDefault="00450BDA" w:rsidP="005E229C">
      <w:pPr>
        <w:pStyle w:val="120"/>
        <w:rPr>
          <w:color w:val="auto"/>
        </w:rPr>
      </w:pPr>
      <w:r w:rsidRPr="00C2340A">
        <w:rPr>
          <w:color w:val="auto"/>
        </w:rPr>
        <w:tab/>
      </w:r>
      <w:r w:rsidR="005E229C" w:rsidRPr="00C2340A">
        <w:rPr>
          <w:color w:val="auto"/>
        </w:rPr>
        <w:t>По итогам финансово-хозяйственной деятельности за 9 месяцев 2020 года</w:t>
      </w:r>
      <w:r w:rsidR="005E229C" w:rsidRPr="00C2340A">
        <w:rPr>
          <w:rStyle w:val="12"/>
          <w:color w:val="auto"/>
          <w:sz w:val="28"/>
        </w:rPr>
        <w:t xml:space="preserve"> план по доходам исполнен на</w:t>
      </w:r>
      <w:r w:rsidR="005E229C" w:rsidRPr="00C2340A">
        <w:rPr>
          <w:color w:val="auto"/>
        </w:rPr>
        <w:t xml:space="preserve"> </w:t>
      </w:r>
      <w:r w:rsidR="005E229C" w:rsidRPr="00C2340A">
        <w:rPr>
          <w:rStyle w:val="12"/>
          <w:color w:val="auto"/>
          <w:sz w:val="28"/>
        </w:rPr>
        <w:t xml:space="preserve">94,1%, </w:t>
      </w:r>
      <w:r w:rsidR="005E229C" w:rsidRPr="00C2340A">
        <w:rPr>
          <w:color w:val="auto"/>
        </w:rPr>
        <w:t xml:space="preserve">при плане </w:t>
      </w:r>
      <w:r w:rsidR="005E229C" w:rsidRPr="00C2340A">
        <w:rPr>
          <w:rStyle w:val="12"/>
          <w:color w:val="auto"/>
          <w:sz w:val="28"/>
        </w:rPr>
        <w:t>46 485,70 тыс. </w:t>
      </w:r>
      <w:r w:rsidR="005E229C" w:rsidRPr="00C2340A">
        <w:rPr>
          <w:color w:val="auto"/>
        </w:rPr>
        <w:t>рублей, фактическое исполнение составил</w:t>
      </w:r>
      <w:r w:rsidR="00D74A3B" w:rsidRPr="00C2340A">
        <w:rPr>
          <w:color w:val="auto"/>
        </w:rPr>
        <w:t>о 43 738,20 тыс. рублей, что на</w:t>
      </w:r>
      <w:r w:rsidR="005E229C" w:rsidRPr="00C2340A">
        <w:rPr>
          <w:color w:val="auto"/>
        </w:rPr>
        <w:t xml:space="preserve"> 75 176,40 тыс. рублей или на 63,2% ниже доходов, полученных за аналогичный период 2019 года, в </w:t>
      </w:r>
      <w:proofErr w:type="spellStart"/>
      <w:r w:rsidR="005E229C" w:rsidRPr="00C2340A">
        <w:rPr>
          <w:color w:val="auto"/>
        </w:rPr>
        <w:t>т.ч</w:t>
      </w:r>
      <w:proofErr w:type="spellEnd"/>
      <w:r w:rsidR="005E229C" w:rsidRPr="00C2340A">
        <w:rPr>
          <w:color w:val="auto"/>
        </w:rPr>
        <w:t>. по статьям:</w:t>
      </w:r>
    </w:p>
    <w:p w:rsidR="005E229C" w:rsidRPr="00C2340A" w:rsidRDefault="005E229C" w:rsidP="005E229C">
      <w:pPr>
        <w:pStyle w:val="120"/>
        <w:rPr>
          <w:color w:val="auto"/>
        </w:rPr>
      </w:pPr>
      <w:r w:rsidRPr="00C2340A">
        <w:rPr>
          <w:color w:val="auto"/>
        </w:rPr>
        <w:tab/>
        <w:t>–</w:t>
      </w:r>
      <w:r w:rsidRPr="00C2340A">
        <w:rPr>
          <w:color w:val="auto"/>
        </w:rPr>
        <w:tab/>
        <w:t xml:space="preserve">на 1 053,30 тыс. рублей или на </w:t>
      </w:r>
      <w:r w:rsidR="00CA55E3" w:rsidRPr="00C2340A">
        <w:rPr>
          <w:color w:val="auto"/>
        </w:rPr>
        <w:t>2,6%</w:t>
      </w:r>
      <w:r w:rsidRPr="00C2340A">
        <w:rPr>
          <w:color w:val="auto"/>
        </w:rPr>
        <w:t xml:space="preserve"> снизились доходы от оказания жилищных услуг населению, которые в отчетном периоде составили 43 738,20 тыс. рублей (92,7% от утвержденного планового показателя)</w:t>
      </w:r>
      <w:r w:rsidR="00356832" w:rsidRPr="00C2340A">
        <w:rPr>
          <w:color w:val="auto"/>
        </w:rPr>
        <w:t>;</w:t>
      </w:r>
    </w:p>
    <w:p w:rsidR="00CA55E3" w:rsidRPr="00C2340A" w:rsidRDefault="00356832" w:rsidP="00CA55E3">
      <w:pPr>
        <w:pStyle w:val="120"/>
        <w:rPr>
          <w:color w:val="auto"/>
        </w:rPr>
      </w:pPr>
      <w:r w:rsidRPr="00C2340A">
        <w:rPr>
          <w:color w:val="auto"/>
        </w:rPr>
        <w:tab/>
        <w:t>–</w:t>
      </w:r>
      <w:r w:rsidRPr="00C2340A">
        <w:rPr>
          <w:color w:val="auto"/>
        </w:rPr>
        <w:tab/>
        <w:t xml:space="preserve">на 74 188,40 тыс. рублей или </w:t>
      </w:r>
      <w:r w:rsidR="00CA55E3" w:rsidRPr="00C2340A">
        <w:rPr>
          <w:color w:val="auto"/>
        </w:rPr>
        <w:t>на 99,8%</w:t>
      </w:r>
      <w:r w:rsidRPr="00C2340A">
        <w:rPr>
          <w:color w:val="auto"/>
        </w:rPr>
        <w:t xml:space="preserve"> снизились доходы от оказания коммунальных услуг населению, которые составили 182,90 тыс. рублей (100,0% от утвержденного планового показателя)</w:t>
      </w:r>
      <w:r w:rsidR="00CA55E3" w:rsidRPr="00C2340A">
        <w:rPr>
          <w:color w:val="auto"/>
        </w:rPr>
        <w:t xml:space="preserve">. Данное уменьшение обусловлено исключением из состава доходов оплаты собственников помещений за услуги </w:t>
      </w:r>
      <w:proofErr w:type="spellStart"/>
      <w:r w:rsidR="00CA55E3" w:rsidRPr="00C2340A">
        <w:rPr>
          <w:color w:val="auto"/>
        </w:rPr>
        <w:t>ресурсоснабжающей</w:t>
      </w:r>
      <w:proofErr w:type="spellEnd"/>
      <w:r w:rsidR="00CA55E3" w:rsidRPr="00C2340A">
        <w:rPr>
          <w:color w:val="auto"/>
        </w:rPr>
        <w:t xml:space="preserve"> организации ММПКХ, которая перечисляется на расчетный счет М</w:t>
      </w:r>
      <w:r w:rsidR="00AF6BCE">
        <w:rPr>
          <w:color w:val="auto"/>
        </w:rPr>
        <w:t>МПКХ, минуя счета МУП «ДЕЗ».</w:t>
      </w:r>
    </w:p>
    <w:p w:rsidR="005E229C" w:rsidRPr="00C2340A" w:rsidRDefault="001247D5" w:rsidP="00CA55E3">
      <w:pPr>
        <w:pStyle w:val="120"/>
        <w:rPr>
          <w:color w:val="auto"/>
        </w:rPr>
      </w:pPr>
      <w:r w:rsidRPr="00C2340A">
        <w:rPr>
          <w:color w:val="auto"/>
        </w:rPr>
        <w:tab/>
        <w:t xml:space="preserve">При общем снижении </w:t>
      </w:r>
      <w:r w:rsidR="00D03B34" w:rsidRPr="00C2340A">
        <w:rPr>
          <w:color w:val="auto"/>
        </w:rPr>
        <w:t xml:space="preserve">доходов за 9 месяцев 2020 года произошло увеличение показателя по доходам </w:t>
      </w:r>
      <w:r w:rsidR="005E229C" w:rsidRPr="00C2340A">
        <w:rPr>
          <w:color w:val="auto"/>
        </w:rPr>
        <w:t>от предоставления в аренду объектов муниципального недвижимого имущества, закрепленного за МУП «ДЕЗ» на праве хозяйственного ведения</w:t>
      </w:r>
      <w:r w:rsidR="00D03B34" w:rsidRPr="00C2340A">
        <w:rPr>
          <w:color w:val="auto"/>
        </w:rPr>
        <w:t>, которые</w:t>
      </w:r>
      <w:r w:rsidR="005E229C" w:rsidRPr="00C2340A">
        <w:rPr>
          <w:color w:val="auto"/>
        </w:rPr>
        <w:t xml:space="preserve"> </w:t>
      </w:r>
      <w:r w:rsidR="002427E7" w:rsidRPr="00C2340A">
        <w:rPr>
          <w:color w:val="auto"/>
        </w:rPr>
        <w:t xml:space="preserve">в отчетном периоде </w:t>
      </w:r>
      <w:r w:rsidR="005E229C" w:rsidRPr="00C2340A">
        <w:rPr>
          <w:color w:val="auto"/>
        </w:rPr>
        <w:t xml:space="preserve">составили 4 044,70 тыс. рублей (109,8% </w:t>
      </w:r>
      <w:r w:rsidR="00E129D4" w:rsidRPr="00C2340A">
        <w:rPr>
          <w:color w:val="auto"/>
        </w:rPr>
        <w:t xml:space="preserve">                           </w:t>
      </w:r>
      <w:r w:rsidR="005E229C" w:rsidRPr="00C2340A">
        <w:rPr>
          <w:color w:val="auto"/>
        </w:rPr>
        <w:t xml:space="preserve">от утвержденного планового показателя), что на 64,80 тыс. рублей </w:t>
      </w:r>
      <w:r w:rsidR="00D03B34" w:rsidRPr="00C2340A">
        <w:rPr>
          <w:color w:val="auto"/>
        </w:rPr>
        <w:t xml:space="preserve">или </w:t>
      </w:r>
      <w:r w:rsidR="005E229C" w:rsidRPr="00C2340A">
        <w:rPr>
          <w:color w:val="auto"/>
        </w:rPr>
        <w:t xml:space="preserve">на 1,6% больше показателя за аналогичный период </w:t>
      </w:r>
      <w:r w:rsidR="00D03B34" w:rsidRPr="00C2340A">
        <w:rPr>
          <w:color w:val="auto"/>
        </w:rPr>
        <w:t>2019</w:t>
      </w:r>
      <w:r w:rsidR="005E229C" w:rsidRPr="00C2340A">
        <w:rPr>
          <w:color w:val="auto"/>
        </w:rPr>
        <w:t xml:space="preserve"> года.</w:t>
      </w:r>
    </w:p>
    <w:p w:rsidR="00F05FF3" w:rsidRPr="00C2340A" w:rsidRDefault="00281983" w:rsidP="00D74A3B">
      <w:pPr>
        <w:pStyle w:val="141"/>
        <w:rPr>
          <w:color w:val="auto"/>
        </w:rPr>
      </w:pPr>
      <w:r w:rsidRPr="00C2340A">
        <w:rPr>
          <w:color w:val="auto"/>
        </w:rPr>
        <w:tab/>
        <w:t xml:space="preserve">Расходы предприятия за </w:t>
      </w:r>
      <w:r w:rsidR="009074D0" w:rsidRPr="00C2340A">
        <w:rPr>
          <w:color w:val="auto"/>
        </w:rPr>
        <w:t>9 месяцев 2020 года</w:t>
      </w:r>
      <w:r w:rsidRPr="00C2340A">
        <w:rPr>
          <w:color w:val="auto"/>
        </w:rPr>
        <w:t xml:space="preserve"> составили</w:t>
      </w:r>
      <w:r w:rsidR="009D7B86" w:rsidRPr="00C2340A">
        <w:rPr>
          <w:color w:val="auto"/>
        </w:rPr>
        <w:t xml:space="preserve"> </w:t>
      </w:r>
      <w:r w:rsidR="009074D0" w:rsidRPr="00C2340A">
        <w:rPr>
          <w:color w:val="auto"/>
        </w:rPr>
        <w:t>37 564,90 тыс.</w:t>
      </w:r>
      <w:r w:rsidR="0022647E" w:rsidRPr="00C2340A">
        <w:rPr>
          <w:color w:val="auto"/>
        </w:rPr>
        <w:t xml:space="preserve"> рублей (</w:t>
      </w:r>
      <w:r w:rsidR="009074D0" w:rsidRPr="00C2340A">
        <w:rPr>
          <w:color w:val="auto"/>
        </w:rPr>
        <w:t xml:space="preserve">88,4% от утвержденного планового показателя), что на 79 927,10 тыс. рублей </w:t>
      </w:r>
      <w:r w:rsidR="0022647E" w:rsidRPr="00C2340A">
        <w:rPr>
          <w:color w:val="auto"/>
        </w:rPr>
        <w:t>(</w:t>
      </w:r>
      <w:r w:rsidR="009074D0" w:rsidRPr="00C2340A">
        <w:rPr>
          <w:color w:val="auto"/>
        </w:rPr>
        <w:t xml:space="preserve">на 68,0%) меньше показателя за аналогичный период </w:t>
      </w:r>
      <w:r w:rsidR="009E6D02" w:rsidRPr="00C2340A">
        <w:rPr>
          <w:color w:val="auto"/>
        </w:rPr>
        <w:t>2019</w:t>
      </w:r>
      <w:r w:rsidR="009074D0" w:rsidRPr="00C2340A">
        <w:rPr>
          <w:color w:val="auto"/>
        </w:rPr>
        <w:t xml:space="preserve"> года</w:t>
      </w:r>
      <w:r w:rsidR="00F05FF3" w:rsidRPr="00C2340A">
        <w:rPr>
          <w:color w:val="auto"/>
        </w:rPr>
        <w:t>.</w:t>
      </w:r>
    </w:p>
    <w:p w:rsidR="00230F16" w:rsidRPr="00C2340A" w:rsidRDefault="00230F16" w:rsidP="00230F16">
      <w:pPr>
        <w:pStyle w:val="141"/>
        <w:rPr>
          <w:rStyle w:val="142"/>
          <w:color w:val="auto"/>
        </w:rPr>
      </w:pPr>
      <w:r w:rsidRPr="00C2340A">
        <w:rPr>
          <w:rStyle w:val="142"/>
          <w:color w:val="auto"/>
        </w:rPr>
        <w:tab/>
        <w:t>За 9 месяцев 2020 года МУП «ДЕЗ» получена прибыль от продажи работ, услуг в сумме 6 173,30 тыс. рублей</w:t>
      </w:r>
      <w:r w:rsidR="0022647E" w:rsidRPr="00C2340A">
        <w:rPr>
          <w:rStyle w:val="142"/>
          <w:color w:val="auto"/>
        </w:rPr>
        <w:t xml:space="preserve"> (</w:t>
      </w:r>
      <w:r w:rsidRPr="00C2340A">
        <w:rPr>
          <w:rStyle w:val="142"/>
          <w:color w:val="auto"/>
        </w:rPr>
        <w:t>155,3% от утвержденного планового показателя)</w:t>
      </w:r>
      <w:r w:rsidR="006F1EE5" w:rsidRPr="00C2340A">
        <w:rPr>
          <w:rStyle w:val="142"/>
          <w:color w:val="auto"/>
        </w:rPr>
        <w:t>, что</w:t>
      </w:r>
      <w:r w:rsidRPr="00C2340A">
        <w:rPr>
          <w:rStyle w:val="142"/>
          <w:color w:val="auto"/>
        </w:rPr>
        <w:t xml:space="preserve"> </w:t>
      </w:r>
      <w:r w:rsidR="006F1EE5" w:rsidRPr="00C2340A">
        <w:rPr>
          <w:rStyle w:val="142"/>
          <w:color w:val="auto"/>
        </w:rPr>
        <w:t xml:space="preserve">на 4 750,70 тыс. рублей </w:t>
      </w:r>
      <w:r w:rsidR="0022647E" w:rsidRPr="00C2340A">
        <w:rPr>
          <w:rStyle w:val="142"/>
          <w:color w:val="auto"/>
        </w:rPr>
        <w:t>(</w:t>
      </w:r>
      <w:r w:rsidR="006F1EE5" w:rsidRPr="00C2340A">
        <w:rPr>
          <w:rStyle w:val="142"/>
          <w:color w:val="auto"/>
        </w:rPr>
        <w:t>на 77,0%) больше</w:t>
      </w:r>
      <w:r w:rsidRPr="00C2340A">
        <w:rPr>
          <w:color w:val="auto"/>
        </w:rPr>
        <w:t xml:space="preserve"> показателя за аналогичный период </w:t>
      </w:r>
      <w:r w:rsidR="009E6D02" w:rsidRPr="00C2340A">
        <w:rPr>
          <w:color w:val="auto"/>
        </w:rPr>
        <w:t>2019</w:t>
      </w:r>
      <w:r w:rsidR="006F1EE5" w:rsidRPr="00C2340A">
        <w:rPr>
          <w:color w:val="auto"/>
        </w:rPr>
        <w:t xml:space="preserve"> года</w:t>
      </w:r>
      <w:r w:rsidRPr="00C2340A">
        <w:rPr>
          <w:rStyle w:val="142"/>
          <w:color w:val="auto"/>
        </w:rPr>
        <w:t xml:space="preserve">. </w:t>
      </w:r>
    </w:p>
    <w:p w:rsidR="0022647E" w:rsidRPr="00C2340A" w:rsidRDefault="00230F16" w:rsidP="00230F16">
      <w:pPr>
        <w:pStyle w:val="141"/>
        <w:rPr>
          <w:color w:val="auto"/>
        </w:rPr>
      </w:pPr>
      <w:r w:rsidRPr="00C2340A">
        <w:rPr>
          <w:rStyle w:val="142"/>
          <w:color w:val="auto"/>
        </w:rPr>
        <w:tab/>
        <w:t xml:space="preserve">Прочие доходы за отчетный период превысили плановый показатель </w:t>
      </w:r>
      <w:r w:rsidR="0022647E" w:rsidRPr="00C2340A">
        <w:rPr>
          <w:rStyle w:val="142"/>
          <w:color w:val="auto"/>
        </w:rPr>
        <w:t xml:space="preserve">                           </w:t>
      </w:r>
      <w:r w:rsidRPr="00C2340A">
        <w:rPr>
          <w:rStyle w:val="142"/>
          <w:color w:val="auto"/>
        </w:rPr>
        <w:t xml:space="preserve">на </w:t>
      </w:r>
      <w:r w:rsidR="00623182" w:rsidRPr="00C2340A">
        <w:rPr>
          <w:rStyle w:val="142"/>
          <w:color w:val="auto"/>
        </w:rPr>
        <w:t>601,40</w:t>
      </w:r>
      <w:r w:rsidRPr="00C2340A">
        <w:rPr>
          <w:rStyle w:val="142"/>
          <w:color w:val="auto"/>
        </w:rPr>
        <w:t xml:space="preserve"> тыс. рублей </w:t>
      </w:r>
      <w:r w:rsidR="00623182" w:rsidRPr="00C2340A">
        <w:rPr>
          <w:rStyle w:val="142"/>
          <w:color w:val="auto"/>
        </w:rPr>
        <w:t>(на 40,8%)</w:t>
      </w:r>
      <w:r w:rsidRPr="00C2340A">
        <w:rPr>
          <w:rStyle w:val="142"/>
          <w:color w:val="auto"/>
        </w:rPr>
        <w:t xml:space="preserve"> и составили </w:t>
      </w:r>
      <w:r w:rsidR="00623182" w:rsidRPr="00C2340A">
        <w:rPr>
          <w:rStyle w:val="142"/>
          <w:color w:val="auto"/>
        </w:rPr>
        <w:t>1 472,90</w:t>
      </w:r>
      <w:r w:rsidRPr="00C2340A">
        <w:rPr>
          <w:rStyle w:val="142"/>
          <w:color w:val="auto"/>
        </w:rPr>
        <w:t xml:space="preserve"> тыс. рублей, что </w:t>
      </w:r>
      <w:r w:rsidR="0022647E" w:rsidRPr="00C2340A">
        <w:rPr>
          <w:color w:val="auto"/>
        </w:rPr>
        <w:t xml:space="preserve">на 3 151,20 тыс. рублей (на 68,1%) </w:t>
      </w:r>
      <w:r w:rsidR="00623182" w:rsidRPr="00C2340A">
        <w:rPr>
          <w:rStyle w:val="142"/>
          <w:color w:val="auto"/>
        </w:rPr>
        <w:t>меньше</w:t>
      </w:r>
      <w:r w:rsidRPr="00C2340A">
        <w:rPr>
          <w:rStyle w:val="142"/>
          <w:color w:val="auto"/>
        </w:rPr>
        <w:t xml:space="preserve"> показателя </w:t>
      </w:r>
      <w:r w:rsidRPr="00C2340A">
        <w:rPr>
          <w:color w:val="auto"/>
        </w:rPr>
        <w:t xml:space="preserve">за аналогичный период </w:t>
      </w:r>
      <w:r w:rsidR="009E6D02" w:rsidRPr="00C2340A">
        <w:rPr>
          <w:color w:val="auto"/>
        </w:rPr>
        <w:t>2019</w:t>
      </w:r>
      <w:r w:rsidRPr="00C2340A">
        <w:rPr>
          <w:color w:val="auto"/>
        </w:rPr>
        <w:t xml:space="preserve"> года.</w:t>
      </w:r>
    </w:p>
    <w:p w:rsidR="0022647E" w:rsidRPr="00C2340A" w:rsidRDefault="00230F16" w:rsidP="0022647E">
      <w:pPr>
        <w:pStyle w:val="141"/>
        <w:rPr>
          <w:color w:val="auto"/>
        </w:rPr>
      </w:pPr>
      <w:r w:rsidRPr="00C2340A">
        <w:rPr>
          <w:color w:val="auto"/>
        </w:rPr>
        <w:tab/>
        <w:t xml:space="preserve">Прочие расходы </w:t>
      </w:r>
      <w:r w:rsidR="0022647E" w:rsidRPr="00C2340A">
        <w:rPr>
          <w:rStyle w:val="142"/>
          <w:color w:val="auto"/>
        </w:rPr>
        <w:t xml:space="preserve">за отчетный период </w:t>
      </w:r>
      <w:r w:rsidR="0022647E" w:rsidRPr="00C2340A">
        <w:rPr>
          <w:color w:val="auto"/>
        </w:rPr>
        <w:t xml:space="preserve">составили 415,30 тыс. рублей (30,2% </w:t>
      </w:r>
      <w:r w:rsidR="009E6D02" w:rsidRPr="00C2340A">
        <w:rPr>
          <w:color w:val="auto"/>
        </w:rPr>
        <w:t xml:space="preserve">             </w:t>
      </w:r>
      <w:r w:rsidR="0022647E" w:rsidRPr="00C2340A">
        <w:rPr>
          <w:color w:val="auto"/>
        </w:rPr>
        <w:t xml:space="preserve">от утвержденного планового показателя), что на 8 679,00 ты. рублей (на 95,4%) </w:t>
      </w:r>
      <w:r w:rsidR="0022647E" w:rsidRPr="00C2340A">
        <w:rPr>
          <w:rStyle w:val="142"/>
          <w:color w:val="auto"/>
        </w:rPr>
        <w:t xml:space="preserve">меньше показателя </w:t>
      </w:r>
      <w:r w:rsidR="0022647E" w:rsidRPr="00C2340A">
        <w:rPr>
          <w:color w:val="auto"/>
        </w:rPr>
        <w:t xml:space="preserve">за аналогичный период </w:t>
      </w:r>
      <w:r w:rsidR="009E6D02" w:rsidRPr="00C2340A">
        <w:rPr>
          <w:color w:val="auto"/>
        </w:rPr>
        <w:t>2019</w:t>
      </w:r>
      <w:r w:rsidR="0022647E" w:rsidRPr="00C2340A">
        <w:rPr>
          <w:color w:val="auto"/>
        </w:rPr>
        <w:t xml:space="preserve"> года.</w:t>
      </w:r>
    </w:p>
    <w:p w:rsidR="00230F16" w:rsidRDefault="00230F16" w:rsidP="00230F16">
      <w:pPr>
        <w:pStyle w:val="141"/>
        <w:rPr>
          <w:color w:val="auto"/>
        </w:rPr>
      </w:pPr>
      <w:r w:rsidRPr="00C2340A">
        <w:rPr>
          <w:rStyle w:val="142"/>
          <w:color w:val="auto"/>
        </w:rPr>
        <w:lastRenderedPageBreak/>
        <w:tab/>
      </w:r>
      <w:r w:rsidRPr="00C2340A">
        <w:rPr>
          <w:color w:val="auto"/>
        </w:rPr>
        <w:t xml:space="preserve">С учетом прочих доходов и расходов, </w:t>
      </w:r>
      <w:r w:rsidR="0022647E" w:rsidRPr="00C2340A">
        <w:rPr>
          <w:color w:val="auto"/>
        </w:rPr>
        <w:t>прибыль</w:t>
      </w:r>
      <w:r w:rsidRPr="00C2340A">
        <w:rPr>
          <w:color w:val="auto"/>
        </w:rPr>
        <w:t xml:space="preserve"> до налогообложения за отчетный период составил </w:t>
      </w:r>
      <w:r w:rsidR="0022647E" w:rsidRPr="00C2340A">
        <w:rPr>
          <w:color w:val="auto"/>
        </w:rPr>
        <w:t>7 230,90 тыс. рублей (52,0% от утвержденного планового показателя)</w:t>
      </w:r>
      <w:r w:rsidRPr="00C2340A">
        <w:rPr>
          <w:color w:val="auto"/>
        </w:rPr>
        <w:t xml:space="preserve">, что </w:t>
      </w:r>
      <w:r w:rsidR="0022647E" w:rsidRPr="00C2340A">
        <w:rPr>
          <w:color w:val="auto"/>
        </w:rPr>
        <w:t>в 2,1 раза больше показателя</w:t>
      </w:r>
      <w:r w:rsidRPr="00C2340A">
        <w:rPr>
          <w:color w:val="auto"/>
        </w:rPr>
        <w:t xml:space="preserve"> за аналогичный период </w:t>
      </w:r>
      <w:r w:rsidR="009E6D02" w:rsidRPr="00C2340A">
        <w:rPr>
          <w:color w:val="auto"/>
        </w:rPr>
        <w:t>2019</w:t>
      </w:r>
      <w:r w:rsidR="0022647E" w:rsidRPr="00C2340A">
        <w:rPr>
          <w:color w:val="auto"/>
        </w:rPr>
        <w:t xml:space="preserve"> года</w:t>
      </w:r>
      <w:r w:rsidR="00B00000" w:rsidRPr="00C2340A">
        <w:rPr>
          <w:color w:val="auto"/>
        </w:rPr>
        <w:t>.</w:t>
      </w:r>
    </w:p>
    <w:p w:rsidR="00092598" w:rsidRPr="001C3762" w:rsidRDefault="00092598" w:rsidP="00C04E73">
      <w:pPr>
        <w:pStyle w:val="141"/>
        <w:rPr>
          <w:color w:val="auto"/>
          <w:sz w:val="16"/>
          <w:szCs w:val="16"/>
        </w:rPr>
      </w:pPr>
    </w:p>
    <w:p w:rsidR="00092598" w:rsidRPr="00C2340A" w:rsidRDefault="00EA1553" w:rsidP="00092598">
      <w:pPr>
        <w:pStyle w:val="a7"/>
        <w:rPr>
          <w:b/>
        </w:rPr>
      </w:pPr>
      <w:r w:rsidRPr="00C2340A">
        <w:rPr>
          <w:b/>
        </w:rPr>
        <w:t>4.</w:t>
      </w:r>
      <w:r w:rsidRPr="00C2340A">
        <w:rPr>
          <w:b/>
        </w:rPr>
        <w:tab/>
      </w:r>
      <w:r w:rsidR="00092598" w:rsidRPr="00C2340A">
        <w:rPr>
          <w:b/>
        </w:rPr>
        <w:t>Проверка соответствия данных годовой бухгалтерской отчетности данным регистров бухгалтерского учета</w:t>
      </w:r>
    </w:p>
    <w:p w:rsidR="006B0094" w:rsidRPr="00C2340A" w:rsidRDefault="006B0094" w:rsidP="006B0094">
      <w:pPr>
        <w:pStyle w:val="a7"/>
        <w:rPr>
          <w:sz w:val="16"/>
          <w:szCs w:val="16"/>
        </w:rPr>
      </w:pPr>
    </w:p>
    <w:p w:rsidR="006B0094" w:rsidRPr="00C2340A" w:rsidRDefault="006B0094" w:rsidP="006B0094">
      <w:pPr>
        <w:pStyle w:val="a7"/>
      </w:pPr>
      <w:r w:rsidRPr="00C2340A">
        <w:tab/>
        <w:t>1.</w:t>
      </w:r>
      <w:r w:rsidRPr="00C2340A">
        <w:tab/>
        <w:t>Проверкой соответствия данных бухгалтерской отчетности</w:t>
      </w:r>
      <w:r w:rsidR="00EB5901" w:rsidRPr="00C2340A">
        <w:t xml:space="preserve"> МУП «</w:t>
      </w:r>
      <w:proofErr w:type="gramStart"/>
      <w:r w:rsidR="00EB5901" w:rsidRPr="00C2340A">
        <w:t xml:space="preserve">ДЕЗ» </w:t>
      </w:r>
      <w:r w:rsidRPr="00C2340A">
        <w:t xml:space="preserve"> </w:t>
      </w:r>
      <w:r w:rsidR="00EB5901" w:rsidRPr="00C2340A">
        <w:t xml:space="preserve"> </w:t>
      </w:r>
      <w:proofErr w:type="gramEnd"/>
      <w:r w:rsidR="00EB5901" w:rsidRPr="00C2340A">
        <w:t xml:space="preserve">                               </w:t>
      </w:r>
      <w:r w:rsidRPr="00C2340A">
        <w:t xml:space="preserve">(ф. 1 «Бухгалтерский баланс», ф. 2 «Отчет о финансовых результатах») </w:t>
      </w:r>
      <w:r w:rsidR="007769AD" w:rsidRPr="00C2340A">
        <w:t>за 2019 год, направленной в Межрайонную ИФНС № 3 Челябинской области и собственнику имущества</w:t>
      </w:r>
      <w:r w:rsidR="00AF6BCE">
        <w:t>,</w:t>
      </w:r>
      <w:r w:rsidR="007769AD" w:rsidRPr="00C2340A">
        <w:t xml:space="preserve"> </w:t>
      </w:r>
      <w:r w:rsidRPr="00C2340A">
        <w:t>с данными регистров бухгалтерского учета (</w:t>
      </w:r>
      <w:proofErr w:type="spellStart"/>
      <w:r w:rsidRPr="00C2340A">
        <w:t>оборотно</w:t>
      </w:r>
      <w:proofErr w:type="spellEnd"/>
      <w:r w:rsidRPr="00C2340A">
        <w:t>-сальдовая ведомость по счетам за 2019 год</w:t>
      </w:r>
      <w:r w:rsidR="007769AD" w:rsidRPr="00C2340A">
        <w:t>)</w:t>
      </w:r>
      <w:r w:rsidRPr="00C2340A">
        <w:t>, установлено:</w:t>
      </w:r>
    </w:p>
    <w:p w:rsidR="008C0E43" w:rsidRPr="00C2340A" w:rsidRDefault="008C0E43" w:rsidP="008C0E43">
      <w:pPr>
        <w:pStyle w:val="91"/>
      </w:pPr>
      <w:r w:rsidRPr="00C2340A">
        <w:tab/>
        <w:t>1.1.</w:t>
      </w:r>
      <w:r w:rsidRPr="00C2340A">
        <w:tab/>
        <w:t>В нарушение</w:t>
      </w:r>
      <w:r w:rsidR="00042E74" w:rsidRPr="00C2340A">
        <w:t xml:space="preserve"> пункта 3</w:t>
      </w:r>
      <w:r w:rsidRPr="00C2340A">
        <w:t xml:space="preserve"> статьи 26 Закона об унитарных предприятиях, </w:t>
      </w:r>
      <w:r w:rsidR="005C79DB" w:rsidRPr="00C2340A">
        <w:t>пункта</w:t>
      </w:r>
      <w:r w:rsidRPr="00C2340A">
        <w:t xml:space="preserve"> 1 статьи 13 Федерального закона от 06.12.2011 № 402-ФЗ «О бухгалтерском учете» (далее – Закон о бухгалтерском учете), </w:t>
      </w:r>
      <w:r w:rsidRPr="00C2340A">
        <w:rPr>
          <w:szCs w:val="28"/>
        </w:rPr>
        <w:t>пункт</w:t>
      </w:r>
      <w:r w:rsidR="009B33EE" w:rsidRPr="00C2340A">
        <w:rPr>
          <w:szCs w:val="28"/>
        </w:rPr>
        <w:t>ов</w:t>
      </w:r>
      <w:r w:rsidRPr="00C2340A">
        <w:rPr>
          <w:szCs w:val="28"/>
        </w:rPr>
        <w:t xml:space="preserve"> 6</w:t>
      </w:r>
      <w:r w:rsidR="009B33EE" w:rsidRPr="00C2340A">
        <w:rPr>
          <w:szCs w:val="28"/>
        </w:rPr>
        <w:t>, 23</w:t>
      </w:r>
      <w:r w:rsidRPr="00C2340A">
        <w:rPr>
          <w:szCs w:val="28"/>
        </w:rPr>
        <w:t xml:space="preserve"> Положения по бухгалтерскому учету «Бухгалтерская отчетность организации» ПБУ 4/99, утвержденного приказом Минфина РФ от 06.07.1999 № 43н</w:t>
      </w:r>
      <w:r w:rsidR="00630405" w:rsidRPr="00C2340A">
        <w:rPr>
          <w:szCs w:val="28"/>
        </w:rPr>
        <w:t xml:space="preserve"> (далее – ПБУ 4/99 «Бухгалтерская отчетность организации»)</w:t>
      </w:r>
      <w:r w:rsidRPr="00C2340A">
        <w:rPr>
          <w:szCs w:val="28"/>
        </w:rPr>
        <w:t xml:space="preserve">, </w:t>
      </w:r>
      <w:r w:rsidRPr="00C2340A">
        <w:t>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w:t>
      </w:r>
      <w:r w:rsidR="00130D99" w:rsidRPr="00C2340A">
        <w:t>,</w:t>
      </w:r>
      <w:r w:rsidRPr="00C2340A">
        <w:t xml:space="preserve"> данные годовой бухгалтерской отчетности </w:t>
      </w:r>
      <w:r w:rsidR="00130D99" w:rsidRPr="00C2340A">
        <w:t>(ф. 1 «Бухгалтерский баланс»</w:t>
      </w:r>
      <w:r w:rsidRPr="00C2340A">
        <w:t>)</w:t>
      </w:r>
      <w:r w:rsidR="003D5E5D" w:rsidRPr="00C2340A">
        <w:t xml:space="preserve"> МУП «ДЕЗ» за 2019 год</w:t>
      </w:r>
      <w:r w:rsidRPr="00C2340A">
        <w:t>, представленн</w:t>
      </w:r>
      <w:r w:rsidR="00630405" w:rsidRPr="00C2340A">
        <w:t>ые</w:t>
      </w:r>
      <w:r w:rsidRPr="00C2340A">
        <w:t xml:space="preserve"> в Управление экономики не соответствуют данным регистров бухгалтерского учета (</w:t>
      </w:r>
      <w:proofErr w:type="spellStart"/>
      <w:r w:rsidRPr="00C2340A">
        <w:t>оборотно</w:t>
      </w:r>
      <w:proofErr w:type="spellEnd"/>
      <w:r w:rsidRPr="00C2340A">
        <w:t>-сальдовая ведомость по счетам за 2019 год) и данным годовой бухгалтерской</w:t>
      </w:r>
      <w:r w:rsidR="003D5E5D" w:rsidRPr="00C2340A">
        <w:t xml:space="preserve"> отчетности (ф. 1 «Бухгалтерский баланс»</w:t>
      </w:r>
      <w:r w:rsidRPr="00C2340A">
        <w:t>)</w:t>
      </w:r>
      <w:r w:rsidR="00CD0AEA" w:rsidRPr="00C2340A">
        <w:t xml:space="preserve"> за               2019 год</w:t>
      </w:r>
      <w:r w:rsidRPr="00C2340A">
        <w:t>, предоставленной в Межрайонн</w:t>
      </w:r>
      <w:r w:rsidR="00130D99" w:rsidRPr="00C2340A">
        <w:t>ую ИФНС № 3 Челябинской области:</w:t>
      </w:r>
    </w:p>
    <w:p w:rsidR="000441E8" w:rsidRPr="00C2340A" w:rsidRDefault="000441E8" w:rsidP="008C0E43">
      <w:pPr>
        <w:pStyle w:val="91"/>
      </w:pPr>
      <w:r w:rsidRPr="00C2340A">
        <w:tab/>
        <w:t>–</w:t>
      </w:r>
      <w:r w:rsidRPr="00C2340A">
        <w:tab/>
      </w:r>
      <w:r w:rsidR="00BD17CE" w:rsidRPr="00C2340A">
        <w:t xml:space="preserve">завышены данные </w:t>
      </w:r>
      <w:r w:rsidRPr="00C2340A">
        <w:t xml:space="preserve">по коду строки 1150 «Основные </w:t>
      </w:r>
      <w:proofErr w:type="gramStart"/>
      <w:r w:rsidRPr="00C2340A">
        <w:t xml:space="preserve">средства» </w:t>
      </w:r>
      <w:r w:rsidR="005553AA" w:rsidRPr="00C2340A">
        <w:t xml:space="preserve">  </w:t>
      </w:r>
      <w:proofErr w:type="gramEnd"/>
      <w:r w:rsidR="005553AA" w:rsidRPr="00C2340A">
        <w:t xml:space="preserve">                                             </w:t>
      </w:r>
      <w:r w:rsidRPr="00C2340A">
        <w:t>ф. 1 «Бухгалтерский баланс</w:t>
      </w:r>
      <w:r w:rsidR="00BD17CE" w:rsidRPr="00C2340A">
        <w:t>» на 14,00 тыс. рублей или 0,1%</w:t>
      </w:r>
      <w:r w:rsidR="00284431" w:rsidRPr="00C2340A">
        <w:t>;</w:t>
      </w:r>
    </w:p>
    <w:p w:rsidR="00284431" w:rsidRPr="00745210" w:rsidRDefault="00284431" w:rsidP="008C0E43">
      <w:pPr>
        <w:pStyle w:val="91"/>
      </w:pPr>
      <w:r w:rsidRPr="00C2340A">
        <w:tab/>
      </w:r>
      <w:r w:rsidRPr="00745210">
        <w:t>–</w:t>
      </w:r>
      <w:r w:rsidRPr="00745210">
        <w:tab/>
      </w:r>
      <w:r w:rsidR="00BD17CE" w:rsidRPr="00745210">
        <w:t xml:space="preserve">занижены данные </w:t>
      </w:r>
      <w:r w:rsidRPr="00745210">
        <w:t xml:space="preserve">по коду строки 1210 «Запасы» ф. 1 «Бухгалтерский баланс» на 84,00 тыс. рублей или </w:t>
      </w:r>
      <w:r w:rsidR="00BD17CE" w:rsidRPr="00745210">
        <w:t>34,1%</w:t>
      </w:r>
      <w:r w:rsidRPr="00745210">
        <w:t xml:space="preserve">; </w:t>
      </w:r>
    </w:p>
    <w:p w:rsidR="00284431" w:rsidRPr="00C2340A" w:rsidRDefault="00284431" w:rsidP="008C0E43">
      <w:pPr>
        <w:pStyle w:val="91"/>
      </w:pPr>
      <w:r w:rsidRPr="00C2340A">
        <w:tab/>
        <w:t>–</w:t>
      </w:r>
      <w:r w:rsidRPr="00C2340A">
        <w:tab/>
      </w:r>
      <w:r w:rsidR="00BD17CE" w:rsidRPr="00C2340A">
        <w:t xml:space="preserve">завышены данные </w:t>
      </w:r>
      <w:r w:rsidRPr="00C2340A">
        <w:t xml:space="preserve">по коду строки 1230 «Дебиторская </w:t>
      </w:r>
      <w:proofErr w:type="gramStart"/>
      <w:r w:rsidRPr="00C2340A">
        <w:t xml:space="preserve">задолженность» </w:t>
      </w:r>
      <w:r w:rsidR="005553AA" w:rsidRPr="00C2340A">
        <w:t xml:space="preserve">  </w:t>
      </w:r>
      <w:proofErr w:type="gramEnd"/>
      <w:r w:rsidR="005553AA" w:rsidRPr="00C2340A">
        <w:t xml:space="preserve">                 </w:t>
      </w:r>
      <w:r w:rsidRPr="00C2340A">
        <w:t>ф. 1 «Бухгалтерский баланс» на 4,</w:t>
      </w:r>
      <w:r w:rsidR="005553AA" w:rsidRPr="00C2340A">
        <w:t>56</w:t>
      </w:r>
      <w:r w:rsidRPr="00C2340A">
        <w:t xml:space="preserve"> тыс. </w:t>
      </w:r>
      <w:r w:rsidR="00BD17CE" w:rsidRPr="00C2340A">
        <w:t>рублей или 0,01%</w:t>
      </w:r>
      <w:r w:rsidRPr="00C2340A">
        <w:t>;</w:t>
      </w:r>
    </w:p>
    <w:p w:rsidR="0078694F" w:rsidRPr="00C2340A" w:rsidRDefault="00284431" w:rsidP="008C0E43">
      <w:pPr>
        <w:pStyle w:val="91"/>
      </w:pPr>
      <w:r w:rsidRPr="00C2340A">
        <w:tab/>
        <w:t>–</w:t>
      </w:r>
      <w:r w:rsidRPr="00C2340A">
        <w:tab/>
      </w:r>
      <w:r w:rsidR="00BD17CE" w:rsidRPr="00C2340A">
        <w:t xml:space="preserve">занижены данные </w:t>
      </w:r>
      <w:r w:rsidRPr="00C2340A">
        <w:t>по коду строки 1250 «Денежные средства и денежные эквиваленты» ф. 1 «Бухгалтерский баланс» на 11,00 тыс. рублей или 3,3%;</w:t>
      </w:r>
    </w:p>
    <w:p w:rsidR="00284431" w:rsidRPr="00C2340A" w:rsidRDefault="00284431" w:rsidP="008C0E43">
      <w:pPr>
        <w:pStyle w:val="91"/>
      </w:pPr>
      <w:r w:rsidRPr="00C2340A">
        <w:tab/>
        <w:t>–</w:t>
      </w:r>
      <w:r w:rsidRPr="00C2340A">
        <w:tab/>
      </w:r>
      <w:r w:rsidR="00BD17CE" w:rsidRPr="00C2340A">
        <w:t xml:space="preserve">занижены данные </w:t>
      </w:r>
      <w:r w:rsidRPr="00C2340A">
        <w:t xml:space="preserve">по коду строки 1370 «Нераспределенная прибыль (непокрытый убыток)» ф. 1 «Бухгалтерский баланс» на 386,00 тыс. </w:t>
      </w:r>
      <w:r w:rsidR="00BD17CE" w:rsidRPr="00C2340A">
        <w:t>рублей</w:t>
      </w:r>
      <w:r w:rsidRPr="00C2340A">
        <w:t xml:space="preserve"> (при наличии прибыли </w:t>
      </w:r>
      <w:r w:rsidR="00C054A8" w:rsidRPr="00C2340A">
        <w:t>в сумме 26,00 тыс. рублей, в балансе отражен непокрытый убыток в сумме 360,00 тыс. рублей);</w:t>
      </w:r>
    </w:p>
    <w:p w:rsidR="00284431" w:rsidRPr="00C2340A" w:rsidRDefault="00C054A8" w:rsidP="008C0E43">
      <w:pPr>
        <w:pStyle w:val="91"/>
      </w:pPr>
      <w:r w:rsidRPr="00C2340A">
        <w:tab/>
        <w:t>–</w:t>
      </w:r>
      <w:r w:rsidRPr="00C2340A">
        <w:tab/>
      </w:r>
      <w:r w:rsidR="00BD17CE" w:rsidRPr="00C2340A">
        <w:t xml:space="preserve">завышены данные </w:t>
      </w:r>
      <w:r w:rsidRPr="00C2340A">
        <w:t xml:space="preserve">по коду строки 1520 «Кредиторская </w:t>
      </w:r>
      <w:proofErr w:type="gramStart"/>
      <w:r w:rsidRPr="00C2340A">
        <w:t xml:space="preserve">задолженность» </w:t>
      </w:r>
      <w:r w:rsidR="00BD17CE" w:rsidRPr="00C2340A">
        <w:t xml:space="preserve">  </w:t>
      </w:r>
      <w:proofErr w:type="gramEnd"/>
      <w:r w:rsidR="00BD17CE" w:rsidRPr="00C2340A">
        <w:t xml:space="preserve">            </w:t>
      </w:r>
      <w:r w:rsidRPr="00C2340A">
        <w:t xml:space="preserve">ф. 1 «Бухгалтерский баланс» </w:t>
      </w:r>
      <w:r w:rsidR="00913BBF" w:rsidRPr="00C2340A">
        <w:t xml:space="preserve">на 309,00 тыс. рублей или </w:t>
      </w:r>
      <w:r w:rsidR="00BD17CE" w:rsidRPr="00C2340A">
        <w:t>0,6%</w:t>
      </w:r>
      <w:r w:rsidR="00A910A2" w:rsidRPr="00C2340A">
        <w:t>:</w:t>
      </w:r>
    </w:p>
    <w:tbl>
      <w:tblPr>
        <w:tblW w:w="1020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35"/>
        <w:gridCol w:w="837"/>
        <w:gridCol w:w="1005"/>
        <w:gridCol w:w="993"/>
        <w:gridCol w:w="1134"/>
        <w:gridCol w:w="868"/>
        <w:gridCol w:w="861"/>
        <w:gridCol w:w="965"/>
        <w:gridCol w:w="709"/>
      </w:tblGrid>
      <w:tr w:rsidR="009A20BA" w:rsidRPr="00C2340A" w:rsidTr="009A20BA">
        <w:trPr>
          <w:trHeight w:val="240"/>
          <w:tblHeader/>
        </w:trPr>
        <w:tc>
          <w:tcPr>
            <w:tcW w:w="10207" w:type="dxa"/>
            <w:gridSpan w:val="9"/>
            <w:tcBorders>
              <w:top w:val="nil"/>
              <w:left w:val="nil"/>
              <w:bottom w:val="single" w:sz="12" w:space="0" w:color="auto"/>
              <w:right w:val="nil"/>
            </w:tcBorders>
            <w:shd w:val="clear" w:color="000000" w:fill="FFFFFF"/>
            <w:noWrap/>
            <w:vAlign w:val="center"/>
            <w:hideMark/>
          </w:tcPr>
          <w:p w:rsidR="0078694F" w:rsidRPr="00C2340A" w:rsidRDefault="0078694F" w:rsidP="0078694F">
            <w:pPr>
              <w:jc w:val="right"/>
              <w:rPr>
                <w:sz w:val="18"/>
                <w:szCs w:val="18"/>
                <w:lang w:eastAsia="ru-RU"/>
              </w:rPr>
            </w:pPr>
            <w:r w:rsidRPr="00C2340A">
              <w:rPr>
                <w:sz w:val="18"/>
                <w:szCs w:val="18"/>
                <w:lang w:eastAsia="ru-RU"/>
              </w:rPr>
              <w:lastRenderedPageBreak/>
              <w:t xml:space="preserve">Таблица № </w:t>
            </w:r>
            <w:r w:rsidR="00F85AA0" w:rsidRPr="00C2340A">
              <w:rPr>
                <w:sz w:val="18"/>
                <w:szCs w:val="18"/>
                <w:lang w:eastAsia="ru-RU"/>
              </w:rPr>
              <w:t xml:space="preserve">8 </w:t>
            </w:r>
            <w:r w:rsidRPr="00C2340A">
              <w:rPr>
                <w:sz w:val="18"/>
                <w:szCs w:val="18"/>
                <w:lang w:eastAsia="ru-RU"/>
              </w:rPr>
              <w:t>(тыс. рублей)</w:t>
            </w:r>
          </w:p>
        </w:tc>
      </w:tr>
      <w:tr w:rsidR="0078694F" w:rsidRPr="00C2340A" w:rsidTr="009A20BA">
        <w:trPr>
          <w:trHeight w:val="705"/>
          <w:tblHeader/>
        </w:trPr>
        <w:tc>
          <w:tcPr>
            <w:tcW w:w="2835" w:type="dxa"/>
            <w:vMerge w:val="restart"/>
            <w:tcBorders>
              <w:top w:val="single" w:sz="12" w:space="0" w:color="auto"/>
              <w:left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Наименование показателя</w:t>
            </w:r>
          </w:p>
        </w:tc>
        <w:tc>
          <w:tcPr>
            <w:tcW w:w="837" w:type="dxa"/>
            <w:vMerge w:val="restart"/>
            <w:tcBorders>
              <w:top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Код строки</w:t>
            </w:r>
          </w:p>
        </w:tc>
        <w:tc>
          <w:tcPr>
            <w:tcW w:w="1005" w:type="dxa"/>
            <w:vMerge w:val="restart"/>
            <w:tcBorders>
              <w:top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По данным регистров бух. учета</w:t>
            </w:r>
          </w:p>
        </w:tc>
        <w:tc>
          <w:tcPr>
            <w:tcW w:w="993" w:type="dxa"/>
            <w:vMerge w:val="restart"/>
            <w:tcBorders>
              <w:top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По данным ф. 1 «Баланс», направленной собственнику</w:t>
            </w:r>
          </w:p>
        </w:tc>
        <w:tc>
          <w:tcPr>
            <w:tcW w:w="1134" w:type="dxa"/>
            <w:vMerge w:val="restart"/>
            <w:tcBorders>
              <w:top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По данным ф. 1 «Баланс», направлен</w:t>
            </w:r>
          </w:p>
          <w:p w:rsidR="0078694F" w:rsidRPr="00C2340A" w:rsidRDefault="0078694F" w:rsidP="0078694F">
            <w:pPr>
              <w:jc w:val="center"/>
              <w:rPr>
                <w:sz w:val="18"/>
                <w:szCs w:val="18"/>
                <w:lang w:eastAsia="ru-RU"/>
              </w:rPr>
            </w:pPr>
            <w:r w:rsidRPr="00C2340A">
              <w:rPr>
                <w:sz w:val="18"/>
                <w:szCs w:val="18"/>
                <w:lang w:eastAsia="ru-RU"/>
              </w:rPr>
              <w:t>ной в ИФНС</w:t>
            </w:r>
          </w:p>
        </w:tc>
        <w:tc>
          <w:tcPr>
            <w:tcW w:w="3403" w:type="dxa"/>
            <w:gridSpan w:val="4"/>
            <w:tcBorders>
              <w:top w:val="single" w:sz="12" w:space="0" w:color="auto"/>
              <w:right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 xml:space="preserve">Отклонение данных отчета </w:t>
            </w:r>
          </w:p>
          <w:p w:rsidR="0078694F" w:rsidRPr="00C2340A" w:rsidRDefault="0078694F" w:rsidP="0078694F">
            <w:pPr>
              <w:jc w:val="center"/>
              <w:rPr>
                <w:sz w:val="18"/>
                <w:szCs w:val="18"/>
                <w:lang w:eastAsia="ru-RU"/>
              </w:rPr>
            </w:pPr>
            <w:r w:rsidRPr="00C2340A">
              <w:rPr>
                <w:sz w:val="18"/>
                <w:szCs w:val="18"/>
                <w:lang w:eastAsia="ru-RU"/>
              </w:rPr>
              <w:t xml:space="preserve">ф. 1 «Бухгалтерский баланс», направленного собственнику имущества от данных </w:t>
            </w:r>
          </w:p>
          <w:p w:rsidR="0078694F" w:rsidRPr="00C2340A" w:rsidRDefault="0078694F" w:rsidP="0078694F">
            <w:pPr>
              <w:jc w:val="center"/>
              <w:rPr>
                <w:sz w:val="18"/>
                <w:szCs w:val="18"/>
                <w:lang w:eastAsia="ru-RU"/>
              </w:rPr>
            </w:pPr>
            <w:r w:rsidRPr="00C2340A">
              <w:rPr>
                <w:sz w:val="18"/>
                <w:szCs w:val="18"/>
                <w:lang w:eastAsia="ru-RU"/>
              </w:rPr>
              <w:t xml:space="preserve">(занижение «-»; завышение «+») </w:t>
            </w:r>
          </w:p>
        </w:tc>
      </w:tr>
      <w:tr w:rsidR="0078694F" w:rsidRPr="00C2340A" w:rsidTr="009A20BA">
        <w:trPr>
          <w:trHeight w:val="149"/>
          <w:tblHeader/>
        </w:trPr>
        <w:tc>
          <w:tcPr>
            <w:tcW w:w="2835" w:type="dxa"/>
            <w:vMerge/>
            <w:tcBorders>
              <w:left w:val="single" w:sz="12" w:space="0" w:color="auto"/>
            </w:tcBorders>
            <w:vAlign w:val="center"/>
            <w:hideMark/>
          </w:tcPr>
          <w:p w:rsidR="0078694F" w:rsidRPr="00C2340A" w:rsidRDefault="0078694F" w:rsidP="0078694F">
            <w:pPr>
              <w:rPr>
                <w:sz w:val="18"/>
                <w:szCs w:val="18"/>
                <w:lang w:eastAsia="ru-RU"/>
              </w:rPr>
            </w:pPr>
          </w:p>
        </w:tc>
        <w:tc>
          <w:tcPr>
            <w:tcW w:w="837" w:type="dxa"/>
            <w:vMerge/>
            <w:vAlign w:val="center"/>
            <w:hideMark/>
          </w:tcPr>
          <w:p w:rsidR="0078694F" w:rsidRPr="00C2340A" w:rsidRDefault="0078694F" w:rsidP="0078694F">
            <w:pPr>
              <w:rPr>
                <w:sz w:val="18"/>
                <w:szCs w:val="18"/>
                <w:lang w:eastAsia="ru-RU"/>
              </w:rPr>
            </w:pPr>
          </w:p>
        </w:tc>
        <w:tc>
          <w:tcPr>
            <w:tcW w:w="1005" w:type="dxa"/>
            <w:vMerge/>
            <w:vAlign w:val="center"/>
            <w:hideMark/>
          </w:tcPr>
          <w:p w:rsidR="0078694F" w:rsidRPr="00C2340A" w:rsidRDefault="0078694F" w:rsidP="0078694F">
            <w:pPr>
              <w:rPr>
                <w:sz w:val="18"/>
                <w:szCs w:val="18"/>
                <w:lang w:eastAsia="ru-RU"/>
              </w:rPr>
            </w:pPr>
          </w:p>
        </w:tc>
        <w:tc>
          <w:tcPr>
            <w:tcW w:w="993" w:type="dxa"/>
            <w:vMerge/>
            <w:vAlign w:val="center"/>
            <w:hideMark/>
          </w:tcPr>
          <w:p w:rsidR="0078694F" w:rsidRPr="00C2340A" w:rsidRDefault="0078694F" w:rsidP="0078694F">
            <w:pPr>
              <w:rPr>
                <w:sz w:val="18"/>
                <w:szCs w:val="18"/>
                <w:lang w:eastAsia="ru-RU"/>
              </w:rPr>
            </w:pPr>
          </w:p>
        </w:tc>
        <w:tc>
          <w:tcPr>
            <w:tcW w:w="1134" w:type="dxa"/>
            <w:vMerge/>
            <w:vAlign w:val="center"/>
            <w:hideMark/>
          </w:tcPr>
          <w:p w:rsidR="0078694F" w:rsidRPr="00C2340A" w:rsidRDefault="0078694F" w:rsidP="0078694F">
            <w:pPr>
              <w:rPr>
                <w:sz w:val="18"/>
                <w:szCs w:val="18"/>
                <w:lang w:eastAsia="ru-RU"/>
              </w:rPr>
            </w:pPr>
          </w:p>
        </w:tc>
        <w:tc>
          <w:tcPr>
            <w:tcW w:w="1729" w:type="dxa"/>
            <w:gridSpan w:val="2"/>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 xml:space="preserve">регистров бух. учета </w:t>
            </w:r>
          </w:p>
          <w:p w:rsidR="0078694F" w:rsidRPr="00C2340A" w:rsidRDefault="0078694F" w:rsidP="0078694F">
            <w:pPr>
              <w:jc w:val="center"/>
              <w:rPr>
                <w:sz w:val="18"/>
                <w:szCs w:val="18"/>
                <w:lang w:eastAsia="ru-RU"/>
              </w:rPr>
            </w:pPr>
            <w:r w:rsidRPr="00C2340A">
              <w:rPr>
                <w:sz w:val="18"/>
                <w:szCs w:val="18"/>
                <w:lang w:eastAsia="ru-RU"/>
              </w:rPr>
              <w:t>(гр.4-гр.3)</w:t>
            </w:r>
          </w:p>
        </w:tc>
        <w:tc>
          <w:tcPr>
            <w:tcW w:w="1674" w:type="dxa"/>
            <w:gridSpan w:val="2"/>
            <w:tcBorders>
              <w:right w:val="single" w:sz="12" w:space="0" w:color="auto"/>
            </w:tcBorders>
            <w:shd w:val="clear" w:color="000000" w:fill="FFFFFF"/>
            <w:hideMark/>
          </w:tcPr>
          <w:p w:rsidR="0078694F" w:rsidRPr="00C2340A" w:rsidRDefault="0078694F" w:rsidP="0078694F">
            <w:pPr>
              <w:jc w:val="center"/>
              <w:rPr>
                <w:sz w:val="18"/>
                <w:szCs w:val="18"/>
                <w:lang w:eastAsia="ru-RU"/>
              </w:rPr>
            </w:pPr>
            <w:r w:rsidRPr="00C2340A">
              <w:rPr>
                <w:sz w:val="18"/>
                <w:szCs w:val="18"/>
                <w:lang w:eastAsia="ru-RU"/>
              </w:rPr>
              <w:t xml:space="preserve">отчета, направленного в ИФНС </w:t>
            </w:r>
          </w:p>
          <w:p w:rsidR="0078694F" w:rsidRPr="00C2340A" w:rsidRDefault="0078694F" w:rsidP="0078694F">
            <w:pPr>
              <w:jc w:val="center"/>
              <w:rPr>
                <w:sz w:val="18"/>
                <w:szCs w:val="18"/>
                <w:lang w:eastAsia="ru-RU"/>
              </w:rPr>
            </w:pPr>
            <w:r w:rsidRPr="00C2340A">
              <w:rPr>
                <w:sz w:val="18"/>
                <w:szCs w:val="18"/>
                <w:lang w:eastAsia="ru-RU"/>
              </w:rPr>
              <w:t>(гр.5-гр.4)</w:t>
            </w:r>
          </w:p>
        </w:tc>
      </w:tr>
      <w:tr w:rsidR="0078694F" w:rsidRPr="00C2340A" w:rsidTr="009A20BA">
        <w:trPr>
          <w:trHeight w:val="480"/>
          <w:tblHeader/>
        </w:trPr>
        <w:tc>
          <w:tcPr>
            <w:tcW w:w="2835" w:type="dxa"/>
            <w:vMerge/>
            <w:tcBorders>
              <w:left w:val="single" w:sz="12" w:space="0" w:color="auto"/>
            </w:tcBorders>
            <w:vAlign w:val="center"/>
            <w:hideMark/>
          </w:tcPr>
          <w:p w:rsidR="0078694F" w:rsidRPr="00C2340A" w:rsidRDefault="0078694F" w:rsidP="0078694F">
            <w:pPr>
              <w:rPr>
                <w:sz w:val="18"/>
                <w:szCs w:val="18"/>
                <w:lang w:eastAsia="ru-RU"/>
              </w:rPr>
            </w:pPr>
          </w:p>
        </w:tc>
        <w:tc>
          <w:tcPr>
            <w:tcW w:w="837" w:type="dxa"/>
            <w:vMerge/>
            <w:vAlign w:val="center"/>
            <w:hideMark/>
          </w:tcPr>
          <w:p w:rsidR="0078694F" w:rsidRPr="00C2340A" w:rsidRDefault="0078694F" w:rsidP="0078694F">
            <w:pPr>
              <w:rPr>
                <w:sz w:val="18"/>
                <w:szCs w:val="18"/>
                <w:lang w:eastAsia="ru-RU"/>
              </w:rPr>
            </w:pPr>
          </w:p>
        </w:tc>
        <w:tc>
          <w:tcPr>
            <w:tcW w:w="1005" w:type="dxa"/>
            <w:vMerge/>
            <w:vAlign w:val="center"/>
            <w:hideMark/>
          </w:tcPr>
          <w:p w:rsidR="0078694F" w:rsidRPr="00C2340A" w:rsidRDefault="0078694F" w:rsidP="0078694F">
            <w:pPr>
              <w:rPr>
                <w:sz w:val="18"/>
                <w:szCs w:val="18"/>
                <w:lang w:eastAsia="ru-RU"/>
              </w:rPr>
            </w:pPr>
          </w:p>
        </w:tc>
        <w:tc>
          <w:tcPr>
            <w:tcW w:w="993" w:type="dxa"/>
            <w:vMerge/>
            <w:vAlign w:val="center"/>
            <w:hideMark/>
          </w:tcPr>
          <w:p w:rsidR="0078694F" w:rsidRPr="00C2340A" w:rsidRDefault="0078694F" w:rsidP="0078694F">
            <w:pPr>
              <w:rPr>
                <w:sz w:val="18"/>
                <w:szCs w:val="18"/>
                <w:lang w:eastAsia="ru-RU"/>
              </w:rPr>
            </w:pPr>
          </w:p>
        </w:tc>
        <w:tc>
          <w:tcPr>
            <w:tcW w:w="1134" w:type="dxa"/>
            <w:vMerge/>
            <w:vAlign w:val="center"/>
            <w:hideMark/>
          </w:tcPr>
          <w:p w:rsidR="0078694F" w:rsidRPr="00C2340A" w:rsidRDefault="0078694F" w:rsidP="0078694F">
            <w:pPr>
              <w:rPr>
                <w:sz w:val="18"/>
                <w:szCs w:val="18"/>
                <w:lang w:eastAsia="ru-RU"/>
              </w:rPr>
            </w:pPr>
          </w:p>
        </w:tc>
        <w:tc>
          <w:tcPr>
            <w:tcW w:w="868" w:type="dxa"/>
            <w:shd w:val="clear" w:color="000000" w:fill="FFFFFF"/>
            <w:vAlign w:val="center"/>
            <w:hideMark/>
          </w:tcPr>
          <w:p w:rsidR="0078694F" w:rsidRPr="00C2340A" w:rsidRDefault="0078694F" w:rsidP="00111536">
            <w:pPr>
              <w:jc w:val="center"/>
              <w:rPr>
                <w:sz w:val="18"/>
                <w:szCs w:val="18"/>
                <w:lang w:eastAsia="ru-RU"/>
              </w:rPr>
            </w:pPr>
            <w:r w:rsidRPr="00C2340A">
              <w:rPr>
                <w:sz w:val="18"/>
                <w:szCs w:val="18"/>
                <w:lang w:eastAsia="ru-RU"/>
              </w:rPr>
              <w:t xml:space="preserve">в тыс. </w:t>
            </w:r>
            <w:r w:rsidR="007C50CF">
              <w:rPr>
                <w:sz w:val="18"/>
                <w:szCs w:val="18"/>
                <w:lang w:eastAsia="ru-RU"/>
              </w:rPr>
              <w:t>руб</w:t>
            </w:r>
            <w:r w:rsidR="00111536">
              <w:rPr>
                <w:sz w:val="18"/>
                <w:szCs w:val="18"/>
                <w:lang w:eastAsia="ru-RU"/>
              </w:rPr>
              <w:t>.</w:t>
            </w:r>
          </w:p>
        </w:tc>
        <w:tc>
          <w:tcPr>
            <w:tcW w:w="861" w:type="dxa"/>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в %</w:t>
            </w:r>
          </w:p>
        </w:tc>
        <w:tc>
          <w:tcPr>
            <w:tcW w:w="965" w:type="dxa"/>
            <w:shd w:val="clear" w:color="000000" w:fill="FFFFFF"/>
            <w:vAlign w:val="center"/>
            <w:hideMark/>
          </w:tcPr>
          <w:p w:rsidR="0078694F" w:rsidRPr="00C2340A" w:rsidRDefault="0078694F" w:rsidP="00111536">
            <w:pPr>
              <w:tabs>
                <w:tab w:val="right" w:pos="590"/>
              </w:tabs>
              <w:jc w:val="center"/>
              <w:rPr>
                <w:sz w:val="18"/>
                <w:szCs w:val="18"/>
                <w:lang w:eastAsia="ru-RU"/>
              </w:rPr>
            </w:pPr>
            <w:r w:rsidRPr="00C2340A">
              <w:rPr>
                <w:sz w:val="18"/>
                <w:szCs w:val="18"/>
                <w:lang w:eastAsia="ru-RU"/>
              </w:rPr>
              <w:t xml:space="preserve">в тыс. </w:t>
            </w:r>
            <w:r w:rsidR="007C50CF">
              <w:rPr>
                <w:sz w:val="18"/>
                <w:szCs w:val="18"/>
                <w:lang w:eastAsia="ru-RU"/>
              </w:rPr>
              <w:t>руб</w:t>
            </w:r>
            <w:r w:rsidR="00111536">
              <w:rPr>
                <w:sz w:val="18"/>
                <w:szCs w:val="18"/>
                <w:lang w:eastAsia="ru-RU"/>
              </w:rPr>
              <w:t>.</w:t>
            </w:r>
          </w:p>
        </w:tc>
        <w:tc>
          <w:tcPr>
            <w:tcW w:w="709" w:type="dxa"/>
            <w:tcBorders>
              <w:right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в %</w:t>
            </w:r>
          </w:p>
        </w:tc>
      </w:tr>
      <w:tr w:rsidR="0078694F" w:rsidRPr="00C2340A" w:rsidTr="009A20BA">
        <w:trPr>
          <w:trHeight w:val="240"/>
          <w:tblHeader/>
        </w:trPr>
        <w:tc>
          <w:tcPr>
            <w:tcW w:w="2835" w:type="dxa"/>
            <w:tcBorders>
              <w:left w:val="single" w:sz="12" w:space="0" w:color="auto"/>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1</w:t>
            </w:r>
          </w:p>
        </w:tc>
        <w:tc>
          <w:tcPr>
            <w:tcW w:w="837"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2</w:t>
            </w:r>
          </w:p>
        </w:tc>
        <w:tc>
          <w:tcPr>
            <w:tcW w:w="1005"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3</w:t>
            </w:r>
          </w:p>
        </w:tc>
        <w:tc>
          <w:tcPr>
            <w:tcW w:w="993"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4</w:t>
            </w:r>
          </w:p>
        </w:tc>
        <w:tc>
          <w:tcPr>
            <w:tcW w:w="1134"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5</w:t>
            </w:r>
          </w:p>
        </w:tc>
        <w:tc>
          <w:tcPr>
            <w:tcW w:w="868"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6</w:t>
            </w:r>
          </w:p>
        </w:tc>
        <w:tc>
          <w:tcPr>
            <w:tcW w:w="861"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7</w:t>
            </w:r>
          </w:p>
        </w:tc>
        <w:tc>
          <w:tcPr>
            <w:tcW w:w="965" w:type="dxa"/>
            <w:tcBorders>
              <w:bottom w:val="single" w:sz="12" w:space="0" w:color="auto"/>
            </w:tcBorders>
            <w:shd w:val="clear" w:color="000000" w:fill="FFFFFF"/>
            <w:vAlign w:val="center"/>
            <w:hideMark/>
          </w:tcPr>
          <w:p w:rsidR="0078694F" w:rsidRPr="00C2340A" w:rsidRDefault="0078694F" w:rsidP="0078694F">
            <w:pPr>
              <w:jc w:val="center"/>
              <w:rPr>
                <w:sz w:val="18"/>
                <w:szCs w:val="18"/>
                <w:lang w:eastAsia="ru-RU"/>
              </w:rPr>
            </w:pPr>
            <w:r w:rsidRPr="00C2340A">
              <w:rPr>
                <w:sz w:val="18"/>
                <w:szCs w:val="18"/>
                <w:lang w:eastAsia="ru-RU"/>
              </w:rPr>
              <w:t>8</w:t>
            </w:r>
          </w:p>
        </w:tc>
        <w:tc>
          <w:tcPr>
            <w:tcW w:w="709" w:type="dxa"/>
            <w:tcBorders>
              <w:bottom w:val="single" w:sz="12" w:space="0" w:color="auto"/>
              <w:right w:val="single" w:sz="12" w:space="0" w:color="auto"/>
            </w:tcBorders>
            <w:shd w:val="clear" w:color="000000" w:fill="FFFFFF"/>
            <w:noWrap/>
            <w:vAlign w:val="center"/>
            <w:hideMark/>
          </w:tcPr>
          <w:p w:rsidR="0078694F" w:rsidRPr="00C2340A" w:rsidRDefault="0078694F" w:rsidP="0078694F">
            <w:pPr>
              <w:jc w:val="center"/>
              <w:rPr>
                <w:sz w:val="18"/>
                <w:szCs w:val="18"/>
                <w:lang w:eastAsia="ru-RU"/>
              </w:rPr>
            </w:pPr>
            <w:r w:rsidRPr="00C2340A">
              <w:rPr>
                <w:sz w:val="18"/>
                <w:szCs w:val="18"/>
                <w:lang w:eastAsia="ru-RU"/>
              </w:rPr>
              <w:t>9</w:t>
            </w:r>
          </w:p>
        </w:tc>
      </w:tr>
      <w:tr w:rsidR="009A20BA" w:rsidRPr="00C2340A" w:rsidTr="009A20BA">
        <w:trPr>
          <w:trHeight w:val="240"/>
        </w:trPr>
        <w:tc>
          <w:tcPr>
            <w:tcW w:w="10207" w:type="dxa"/>
            <w:gridSpan w:val="9"/>
            <w:tcBorders>
              <w:top w:val="single" w:sz="12" w:space="0" w:color="auto"/>
              <w:left w:val="single" w:sz="12" w:space="0" w:color="auto"/>
              <w:right w:val="single" w:sz="12" w:space="0" w:color="auto"/>
            </w:tcBorders>
            <w:shd w:val="clear" w:color="000000" w:fill="FFFFFF"/>
            <w:vAlign w:val="center"/>
            <w:hideMark/>
          </w:tcPr>
          <w:p w:rsidR="0078694F" w:rsidRPr="00C2340A" w:rsidRDefault="0078694F" w:rsidP="0078694F">
            <w:pPr>
              <w:jc w:val="center"/>
              <w:rPr>
                <w:b/>
                <w:bCs/>
                <w:sz w:val="18"/>
                <w:szCs w:val="18"/>
                <w:lang w:eastAsia="ru-RU"/>
              </w:rPr>
            </w:pPr>
            <w:r w:rsidRPr="00C2340A">
              <w:rPr>
                <w:b/>
                <w:bCs/>
                <w:sz w:val="18"/>
                <w:szCs w:val="18"/>
                <w:lang w:eastAsia="ru-RU"/>
              </w:rPr>
              <w:t>АКТИВ</w:t>
            </w:r>
          </w:p>
        </w:tc>
      </w:tr>
      <w:tr w:rsidR="0078694F" w:rsidRPr="00C2340A" w:rsidTr="009A20BA">
        <w:trPr>
          <w:trHeight w:val="240"/>
        </w:trPr>
        <w:tc>
          <w:tcPr>
            <w:tcW w:w="2835" w:type="dxa"/>
            <w:tcBorders>
              <w:left w:val="single" w:sz="12" w:space="0" w:color="auto"/>
            </w:tcBorders>
            <w:shd w:val="clear" w:color="000000" w:fill="FFFFFF"/>
            <w:vAlign w:val="center"/>
            <w:hideMark/>
          </w:tcPr>
          <w:p w:rsidR="0078694F" w:rsidRPr="00C2340A" w:rsidRDefault="0078694F" w:rsidP="0078694F">
            <w:pPr>
              <w:rPr>
                <w:b/>
                <w:bCs/>
                <w:sz w:val="18"/>
                <w:szCs w:val="18"/>
                <w:lang w:eastAsia="ru-RU"/>
              </w:rPr>
            </w:pPr>
            <w:r w:rsidRPr="00C2340A">
              <w:rPr>
                <w:b/>
                <w:bCs/>
                <w:sz w:val="18"/>
                <w:szCs w:val="18"/>
                <w:lang w:eastAsia="ru-RU"/>
              </w:rPr>
              <w:t xml:space="preserve">Раздел I. </w:t>
            </w:r>
            <w:proofErr w:type="spellStart"/>
            <w:r w:rsidRPr="00C2340A">
              <w:rPr>
                <w:b/>
                <w:bCs/>
                <w:sz w:val="18"/>
                <w:szCs w:val="18"/>
                <w:lang w:eastAsia="ru-RU"/>
              </w:rPr>
              <w:t>Внеоборотные</w:t>
            </w:r>
            <w:proofErr w:type="spellEnd"/>
            <w:r w:rsidRPr="00C2340A">
              <w:rPr>
                <w:b/>
                <w:bCs/>
                <w:sz w:val="18"/>
                <w:szCs w:val="18"/>
                <w:lang w:eastAsia="ru-RU"/>
              </w:rPr>
              <w:t xml:space="preserve"> активы </w:t>
            </w:r>
          </w:p>
        </w:tc>
        <w:tc>
          <w:tcPr>
            <w:tcW w:w="837" w:type="dxa"/>
            <w:shd w:val="clear" w:color="000000" w:fill="FFFFFF"/>
            <w:vAlign w:val="center"/>
            <w:hideMark/>
          </w:tcPr>
          <w:p w:rsidR="0078694F" w:rsidRPr="00C2340A" w:rsidRDefault="0078694F" w:rsidP="009A20BA">
            <w:pPr>
              <w:jc w:val="center"/>
              <w:rPr>
                <w:b/>
                <w:bCs/>
                <w:sz w:val="18"/>
                <w:szCs w:val="18"/>
                <w:lang w:eastAsia="ru-RU"/>
              </w:rPr>
            </w:pPr>
            <w:r w:rsidRPr="00C2340A">
              <w:rPr>
                <w:b/>
                <w:bCs/>
                <w:sz w:val="18"/>
                <w:szCs w:val="18"/>
                <w:lang w:eastAsia="ru-RU"/>
              </w:rPr>
              <w:t>1110</w:t>
            </w:r>
          </w:p>
        </w:tc>
        <w:tc>
          <w:tcPr>
            <w:tcW w:w="1005" w:type="dxa"/>
            <w:shd w:val="clear" w:color="000000" w:fill="FFFFFF"/>
            <w:vAlign w:val="center"/>
            <w:hideMark/>
          </w:tcPr>
          <w:p w:rsidR="0078694F" w:rsidRPr="00C2340A" w:rsidRDefault="009A20BA" w:rsidP="0078694F">
            <w:pPr>
              <w:jc w:val="right"/>
              <w:rPr>
                <w:b/>
                <w:bCs/>
                <w:sz w:val="18"/>
                <w:szCs w:val="18"/>
                <w:lang w:eastAsia="ru-RU"/>
              </w:rPr>
            </w:pPr>
            <w:r w:rsidRPr="00C2340A">
              <w:rPr>
                <w:b/>
                <w:bCs/>
                <w:sz w:val="18"/>
                <w:szCs w:val="18"/>
                <w:lang w:eastAsia="ru-RU"/>
              </w:rPr>
              <w:t>10 469</w:t>
            </w:r>
          </w:p>
        </w:tc>
        <w:tc>
          <w:tcPr>
            <w:tcW w:w="993" w:type="dxa"/>
            <w:shd w:val="clear" w:color="000000" w:fill="FFFFFF"/>
            <w:vAlign w:val="center"/>
            <w:hideMark/>
          </w:tcPr>
          <w:p w:rsidR="0078694F" w:rsidRPr="00C2340A" w:rsidRDefault="009A20BA" w:rsidP="0078694F">
            <w:pPr>
              <w:jc w:val="right"/>
              <w:rPr>
                <w:b/>
                <w:bCs/>
                <w:sz w:val="18"/>
                <w:szCs w:val="18"/>
                <w:lang w:eastAsia="ru-RU"/>
              </w:rPr>
            </w:pPr>
            <w:r w:rsidRPr="00C2340A">
              <w:rPr>
                <w:b/>
                <w:bCs/>
                <w:sz w:val="18"/>
                <w:szCs w:val="18"/>
                <w:lang w:eastAsia="ru-RU"/>
              </w:rPr>
              <w:t>10 483</w:t>
            </w:r>
          </w:p>
        </w:tc>
        <w:tc>
          <w:tcPr>
            <w:tcW w:w="1134" w:type="dxa"/>
            <w:shd w:val="clear" w:color="000000" w:fill="FFFFFF"/>
            <w:vAlign w:val="center"/>
            <w:hideMark/>
          </w:tcPr>
          <w:p w:rsidR="0078694F" w:rsidRPr="00C2340A" w:rsidRDefault="009A20BA" w:rsidP="0078694F">
            <w:pPr>
              <w:jc w:val="right"/>
              <w:rPr>
                <w:b/>
                <w:bCs/>
                <w:sz w:val="18"/>
                <w:szCs w:val="18"/>
                <w:lang w:eastAsia="ru-RU"/>
              </w:rPr>
            </w:pPr>
            <w:r w:rsidRPr="00C2340A">
              <w:rPr>
                <w:b/>
                <w:bCs/>
                <w:sz w:val="18"/>
                <w:szCs w:val="18"/>
                <w:lang w:eastAsia="ru-RU"/>
              </w:rPr>
              <w:t>10 483</w:t>
            </w:r>
          </w:p>
        </w:tc>
        <w:tc>
          <w:tcPr>
            <w:tcW w:w="868" w:type="dxa"/>
            <w:shd w:val="clear" w:color="000000" w:fill="FFFFFF"/>
            <w:vAlign w:val="center"/>
            <w:hideMark/>
          </w:tcPr>
          <w:p w:rsidR="0078694F" w:rsidRPr="00C2340A" w:rsidRDefault="009A20BA" w:rsidP="0078694F">
            <w:pPr>
              <w:jc w:val="right"/>
              <w:rPr>
                <w:b/>
                <w:bCs/>
                <w:sz w:val="18"/>
                <w:szCs w:val="18"/>
                <w:lang w:eastAsia="ru-RU"/>
              </w:rPr>
            </w:pPr>
            <w:r w:rsidRPr="00C2340A">
              <w:rPr>
                <w:b/>
                <w:bCs/>
                <w:sz w:val="18"/>
                <w:szCs w:val="18"/>
                <w:lang w:eastAsia="ru-RU"/>
              </w:rPr>
              <w:t>+ 14</w:t>
            </w:r>
          </w:p>
        </w:tc>
        <w:tc>
          <w:tcPr>
            <w:tcW w:w="861" w:type="dxa"/>
            <w:shd w:val="clear" w:color="000000" w:fill="FFFFFF"/>
            <w:vAlign w:val="center"/>
            <w:hideMark/>
          </w:tcPr>
          <w:p w:rsidR="0078694F" w:rsidRPr="00C2340A" w:rsidRDefault="0078694F" w:rsidP="0078694F">
            <w:pPr>
              <w:jc w:val="center"/>
              <w:rPr>
                <w:b/>
                <w:bCs/>
                <w:sz w:val="18"/>
                <w:szCs w:val="18"/>
                <w:lang w:eastAsia="ru-RU"/>
              </w:rPr>
            </w:pPr>
            <w:r w:rsidRPr="00C2340A">
              <w:rPr>
                <w:b/>
                <w:bCs/>
                <w:sz w:val="18"/>
                <w:szCs w:val="18"/>
                <w:lang w:eastAsia="ru-RU"/>
              </w:rPr>
              <w:t>100,1</w:t>
            </w:r>
          </w:p>
        </w:tc>
        <w:tc>
          <w:tcPr>
            <w:tcW w:w="965" w:type="dxa"/>
            <w:shd w:val="clear" w:color="000000" w:fill="FFFFFF"/>
            <w:vAlign w:val="center"/>
            <w:hideMark/>
          </w:tcPr>
          <w:p w:rsidR="0078694F" w:rsidRPr="00C2340A" w:rsidRDefault="0078694F" w:rsidP="0078694F">
            <w:pPr>
              <w:jc w:val="right"/>
              <w:rPr>
                <w:b/>
                <w:bCs/>
                <w:sz w:val="18"/>
                <w:szCs w:val="18"/>
                <w:lang w:eastAsia="ru-RU"/>
              </w:rPr>
            </w:pPr>
            <w:r w:rsidRPr="00C2340A">
              <w:rPr>
                <w:b/>
                <w:bCs/>
                <w:sz w:val="18"/>
                <w:szCs w:val="18"/>
                <w:lang w:eastAsia="ru-RU"/>
              </w:rPr>
              <w:t>-</w:t>
            </w:r>
          </w:p>
        </w:tc>
        <w:tc>
          <w:tcPr>
            <w:tcW w:w="709" w:type="dxa"/>
            <w:tcBorders>
              <w:right w:val="single" w:sz="12" w:space="0" w:color="auto"/>
            </w:tcBorders>
            <w:shd w:val="clear" w:color="000000" w:fill="FFFFFF"/>
            <w:vAlign w:val="center"/>
            <w:hideMark/>
          </w:tcPr>
          <w:p w:rsidR="0078694F" w:rsidRPr="00C2340A" w:rsidRDefault="0078694F" w:rsidP="0078694F">
            <w:pPr>
              <w:jc w:val="center"/>
              <w:rPr>
                <w:b/>
                <w:bCs/>
                <w:sz w:val="18"/>
                <w:szCs w:val="18"/>
                <w:lang w:eastAsia="ru-RU"/>
              </w:rPr>
            </w:pPr>
            <w:r w:rsidRPr="00C2340A">
              <w:rPr>
                <w:b/>
                <w:bCs/>
                <w:sz w:val="18"/>
                <w:szCs w:val="18"/>
                <w:lang w:eastAsia="ru-RU"/>
              </w:rPr>
              <w:t>-</w:t>
            </w:r>
          </w:p>
        </w:tc>
      </w:tr>
      <w:tr w:rsidR="00623E24"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основные средства</w:t>
            </w:r>
          </w:p>
        </w:tc>
        <w:tc>
          <w:tcPr>
            <w:tcW w:w="837" w:type="dxa"/>
            <w:shd w:val="clear" w:color="auto" w:fill="auto"/>
            <w:vAlign w:val="center"/>
            <w:hideMark/>
          </w:tcPr>
          <w:p w:rsidR="0078694F" w:rsidRPr="00C2340A" w:rsidRDefault="0078694F" w:rsidP="009A20BA">
            <w:pPr>
              <w:jc w:val="center"/>
              <w:rPr>
                <w:sz w:val="18"/>
                <w:szCs w:val="18"/>
                <w:lang w:eastAsia="ru-RU"/>
              </w:rPr>
            </w:pPr>
            <w:r w:rsidRPr="00C2340A">
              <w:rPr>
                <w:sz w:val="18"/>
                <w:szCs w:val="18"/>
                <w:lang w:eastAsia="ru-RU"/>
              </w:rPr>
              <w:t>1150</w:t>
            </w:r>
          </w:p>
        </w:tc>
        <w:tc>
          <w:tcPr>
            <w:tcW w:w="1005"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10 463</w:t>
            </w:r>
          </w:p>
        </w:tc>
        <w:tc>
          <w:tcPr>
            <w:tcW w:w="993"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10 477</w:t>
            </w:r>
          </w:p>
        </w:tc>
        <w:tc>
          <w:tcPr>
            <w:tcW w:w="1134"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10 477</w:t>
            </w:r>
          </w:p>
        </w:tc>
        <w:tc>
          <w:tcPr>
            <w:tcW w:w="868"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+ 14</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100,1</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финансовые вложения</w:t>
            </w:r>
          </w:p>
        </w:tc>
        <w:tc>
          <w:tcPr>
            <w:tcW w:w="837" w:type="dxa"/>
            <w:shd w:val="clear" w:color="auto" w:fill="auto"/>
            <w:vAlign w:val="center"/>
            <w:hideMark/>
          </w:tcPr>
          <w:p w:rsidR="0078694F" w:rsidRPr="00C2340A" w:rsidRDefault="0078694F" w:rsidP="009A20BA">
            <w:pPr>
              <w:jc w:val="center"/>
              <w:rPr>
                <w:sz w:val="18"/>
                <w:szCs w:val="18"/>
                <w:lang w:eastAsia="ru-RU"/>
              </w:rPr>
            </w:pPr>
            <w:r w:rsidRPr="00C2340A">
              <w:rPr>
                <w:sz w:val="18"/>
                <w:szCs w:val="18"/>
                <w:lang w:eastAsia="ru-RU"/>
              </w:rPr>
              <w:t>1170</w:t>
            </w:r>
          </w:p>
        </w:tc>
        <w:tc>
          <w:tcPr>
            <w:tcW w:w="1005"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6</w:t>
            </w:r>
          </w:p>
        </w:tc>
        <w:tc>
          <w:tcPr>
            <w:tcW w:w="993"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6</w:t>
            </w:r>
          </w:p>
        </w:tc>
        <w:tc>
          <w:tcPr>
            <w:tcW w:w="1134"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6</w:t>
            </w:r>
          </w:p>
        </w:tc>
        <w:tc>
          <w:tcPr>
            <w:tcW w:w="868"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 xml:space="preserve">Раздел II Оборотные активы </w:t>
            </w:r>
          </w:p>
        </w:tc>
        <w:tc>
          <w:tcPr>
            <w:tcW w:w="837" w:type="dxa"/>
            <w:shd w:val="clear" w:color="auto" w:fill="auto"/>
            <w:vAlign w:val="center"/>
            <w:hideMark/>
          </w:tcPr>
          <w:p w:rsidR="0078694F" w:rsidRPr="00C2340A" w:rsidRDefault="0078694F" w:rsidP="009A20BA">
            <w:pPr>
              <w:jc w:val="center"/>
              <w:rPr>
                <w:b/>
                <w:bCs/>
                <w:sz w:val="18"/>
                <w:szCs w:val="18"/>
                <w:lang w:eastAsia="ru-RU"/>
              </w:rPr>
            </w:pPr>
            <w:r w:rsidRPr="00C2340A">
              <w:rPr>
                <w:b/>
                <w:bCs/>
                <w:sz w:val="18"/>
                <w:szCs w:val="18"/>
                <w:lang w:eastAsia="ru-RU"/>
              </w:rPr>
              <w:t>1200</w:t>
            </w:r>
          </w:p>
        </w:tc>
        <w:tc>
          <w:tcPr>
            <w:tcW w:w="1005"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48 309</w:t>
            </w:r>
          </w:p>
        </w:tc>
        <w:tc>
          <w:tcPr>
            <w:tcW w:w="993"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48 218</w:t>
            </w:r>
          </w:p>
        </w:tc>
        <w:tc>
          <w:tcPr>
            <w:tcW w:w="1134"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48 218</w:t>
            </w:r>
          </w:p>
        </w:tc>
        <w:tc>
          <w:tcPr>
            <w:tcW w:w="868"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- 91</w:t>
            </w:r>
          </w:p>
        </w:tc>
        <w:tc>
          <w:tcPr>
            <w:tcW w:w="861" w:type="dxa"/>
            <w:shd w:val="clear" w:color="auto" w:fill="auto"/>
            <w:vAlign w:val="center"/>
            <w:hideMark/>
          </w:tcPr>
          <w:p w:rsidR="0078694F" w:rsidRPr="00C2340A" w:rsidRDefault="0078694F" w:rsidP="0078694F">
            <w:pPr>
              <w:jc w:val="center"/>
              <w:rPr>
                <w:b/>
                <w:bCs/>
                <w:sz w:val="18"/>
                <w:szCs w:val="18"/>
                <w:lang w:eastAsia="ru-RU"/>
              </w:rPr>
            </w:pPr>
            <w:r w:rsidRPr="00C2340A">
              <w:rPr>
                <w:b/>
                <w:bCs/>
                <w:sz w:val="18"/>
                <w:szCs w:val="18"/>
                <w:lang w:eastAsia="ru-RU"/>
              </w:rPr>
              <w:t>99,8</w:t>
            </w:r>
          </w:p>
        </w:tc>
        <w:tc>
          <w:tcPr>
            <w:tcW w:w="965" w:type="dxa"/>
            <w:shd w:val="clear" w:color="auto" w:fill="auto"/>
            <w:noWrap/>
            <w:vAlign w:val="center"/>
            <w:hideMark/>
          </w:tcPr>
          <w:p w:rsidR="0078694F" w:rsidRPr="00C2340A" w:rsidRDefault="0078694F" w:rsidP="0078694F">
            <w:pPr>
              <w:jc w:val="right"/>
              <w:rPr>
                <w:b/>
                <w:bCs/>
                <w:sz w:val="18"/>
                <w:szCs w:val="18"/>
                <w:lang w:eastAsia="ru-RU"/>
              </w:rPr>
            </w:pPr>
            <w:r w:rsidRPr="00C2340A">
              <w:rPr>
                <w:b/>
                <w:bCs/>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B62319" w:rsidRPr="00B62319" w:rsidTr="00E073E1">
        <w:trPr>
          <w:trHeight w:val="240"/>
        </w:trPr>
        <w:tc>
          <w:tcPr>
            <w:tcW w:w="2835" w:type="dxa"/>
            <w:tcBorders>
              <w:left w:val="single" w:sz="12" w:space="0" w:color="auto"/>
            </w:tcBorders>
            <w:shd w:val="clear" w:color="auto" w:fill="auto"/>
            <w:vAlign w:val="center"/>
            <w:hideMark/>
          </w:tcPr>
          <w:p w:rsidR="0078694F" w:rsidRPr="00B62319" w:rsidRDefault="0078694F" w:rsidP="0078694F">
            <w:pPr>
              <w:rPr>
                <w:sz w:val="18"/>
                <w:szCs w:val="18"/>
                <w:lang w:eastAsia="ru-RU"/>
              </w:rPr>
            </w:pPr>
            <w:r w:rsidRPr="00B62319">
              <w:rPr>
                <w:sz w:val="18"/>
                <w:szCs w:val="18"/>
                <w:lang w:eastAsia="ru-RU"/>
              </w:rPr>
              <w:t>запасы</w:t>
            </w:r>
          </w:p>
        </w:tc>
        <w:tc>
          <w:tcPr>
            <w:tcW w:w="837" w:type="dxa"/>
            <w:shd w:val="clear" w:color="auto" w:fill="auto"/>
            <w:vAlign w:val="center"/>
            <w:hideMark/>
          </w:tcPr>
          <w:p w:rsidR="0078694F" w:rsidRPr="00B62319" w:rsidRDefault="0078694F" w:rsidP="0078694F">
            <w:pPr>
              <w:jc w:val="center"/>
              <w:rPr>
                <w:sz w:val="18"/>
                <w:szCs w:val="18"/>
                <w:lang w:eastAsia="ru-RU"/>
              </w:rPr>
            </w:pPr>
            <w:r w:rsidRPr="00B62319">
              <w:rPr>
                <w:sz w:val="18"/>
                <w:szCs w:val="18"/>
                <w:lang w:eastAsia="ru-RU"/>
              </w:rPr>
              <w:t>1210</w:t>
            </w:r>
          </w:p>
        </w:tc>
        <w:tc>
          <w:tcPr>
            <w:tcW w:w="1005"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246</w:t>
            </w:r>
          </w:p>
        </w:tc>
        <w:tc>
          <w:tcPr>
            <w:tcW w:w="993"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162</w:t>
            </w:r>
          </w:p>
        </w:tc>
        <w:tc>
          <w:tcPr>
            <w:tcW w:w="1134"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162</w:t>
            </w:r>
          </w:p>
        </w:tc>
        <w:tc>
          <w:tcPr>
            <w:tcW w:w="868"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w:t>
            </w:r>
            <w:r w:rsidR="009A20BA" w:rsidRPr="00B62319">
              <w:rPr>
                <w:sz w:val="18"/>
                <w:szCs w:val="18"/>
                <w:lang w:eastAsia="ru-RU"/>
              </w:rPr>
              <w:t xml:space="preserve"> </w:t>
            </w:r>
            <w:r w:rsidRPr="00B62319">
              <w:rPr>
                <w:sz w:val="18"/>
                <w:szCs w:val="18"/>
                <w:lang w:eastAsia="ru-RU"/>
              </w:rPr>
              <w:t>84</w:t>
            </w:r>
          </w:p>
        </w:tc>
        <w:tc>
          <w:tcPr>
            <w:tcW w:w="861" w:type="dxa"/>
            <w:shd w:val="clear" w:color="auto" w:fill="auto"/>
            <w:vAlign w:val="center"/>
            <w:hideMark/>
          </w:tcPr>
          <w:p w:rsidR="0078694F" w:rsidRPr="00B62319" w:rsidRDefault="0078694F" w:rsidP="0078694F">
            <w:pPr>
              <w:jc w:val="center"/>
              <w:rPr>
                <w:sz w:val="18"/>
                <w:szCs w:val="18"/>
                <w:lang w:eastAsia="ru-RU"/>
              </w:rPr>
            </w:pPr>
            <w:r w:rsidRPr="00B62319">
              <w:rPr>
                <w:sz w:val="18"/>
                <w:szCs w:val="18"/>
                <w:lang w:eastAsia="ru-RU"/>
              </w:rPr>
              <w:t>65,9</w:t>
            </w:r>
          </w:p>
        </w:tc>
        <w:tc>
          <w:tcPr>
            <w:tcW w:w="965" w:type="dxa"/>
            <w:shd w:val="clear" w:color="auto" w:fill="auto"/>
            <w:noWrap/>
            <w:vAlign w:val="center"/>
            <w:hideMark/>
          </w:tcPr>
          <w:p w:rsidR="0078694F" w:rsidRPr="00B62319" w:rsidRDefault="0078694F" w:rsidP="0078694F">
            <w:pPr>
              <w:jc w:val="right"/>
              <w:rPr>
                <w:sz w:val="18"/>
                <w:szCs w:val="18"/>
                <w:lang w:eastAsia="ru-RU"/>
              </w:rPr>
            </w:pPr>
            <w:r w:rsidRPr="00B62319">
              <w:rPr>
                <w:sz w:val="18"/>
                <w:szCs w:val="18"/>
                <w:lang w:eastAsia="ru-RU"/>
              </w:rPr>
              <w:t>-</w:t>
            </w:r>
          </w:p>
        </w:tc>
        <w:tc>
          <w:tcPr>
            <w:tcW w:w="709" w:type="dxa"/>
            <w:tcBorders>
              <w:right w:val="single" w:sz="12" w:space="0" w:color="auto"/>
            </w:tcBorders>
            <w:shd w:val="clear" w:color="auto" w:fill="auto"/>
            <w:vAlign w:val="center"/>
            <w:hideMark/>
          </w:tcPr>
          <w:p w:rsidR="0078694F" w:rsidRPr="00B62319" w:rsidRDefault="0078694F" w:rsidP="0078694F">
            <w:pPr>
              <w:jc w:val="center"/>
              <w:rPr>
                <w:sz w:val="18"/>
                <w:szCs w:val="18"/>
                <w:lang w:eastAsia="ru-RU"/>
              </w:rPr>
            </w:pPr>
            <w:r w:rsidRPr="00B62319">
              <w:rPr>
                <w:sz w:val="18"/>
                <w:szCs w:val="18"/>
                <w:lang w:eastAsia="ru-RU"/>
              </w:rPr>
              <w:t>-</w:t>
            </w:r>
          </w:p>
        </w:tc>
      </w:tr>
      <w:tr w:rsidR="00623E24"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дебиторская задолженность</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1230</w:t>
            </w:r>
          </w:p>
        </w:tc>
        <w:tc>
          <w:tcPr>
            <w:tcW w:w="1005" w:type="dxa"/>
            <w:shd w:val="clear" w:color="auto" w:fill="auto"/>
            <w:vAlign w:val="center"/>
            <w:hideMark/>
          </w:tcPr>
          <w:p w:rsidR="0078694F" w:rsidRPr="00C2340A" w:rsidRDefault="009A20BA" w:rsidP="00C14F1D">
            <w:pPr>
              <w:jc w:val="right"/>
              <w:rPr>
                <w:sz w:val="18"/>
                <w:szCs w:val="18"/>
                <w:lang w:eastAsia="ru-RU"/>
              </w:rPr>
            </w:pPr>
            <w:r w:rsidRPr="00C2340A">
              <w:rPr>
                <w:sz w:val="18"/>
                <w:szCs w:val="18"/>
                <w:lang w:eastAsia="ru-RU"/>
              </w:rPr>
              <w:t>47 73</w:t>
            </w:r>
            <w:r w:rsidR="00C14F1D" w:rsidRPr="00C2340A">
              <w:rPr>
                <w:sz w:val="18"/>
                <w:szCs w:val="18"/>
                <w:lang w:eastAsia="ru-RU"/>
              </w:rPr>
              <w:t>1</w:t>
            </w:r>
          </w:p>
        </w:tc>
        <w:tc>
          <w:tcPr>
            <w:tcW w:w="993"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47 735</w:t>
            </w:r>
          </w:p>
        </w:tc>
        <w:tc>
          <w:tcPr>
            <w:tcW w:w="1134"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47 735</w:t>
            </w:r>
          </w:p>
        </w:tc>
        <w:tc>
          <w:tcPr>
            <w:tcW w:w="868"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+ 4</w:t>
            </w:r>
            <w:r w:rsidR="005553AA" w:rsidRPr="00C2340A">
              <w:rPr>
                <w:sz w:val="18"/>
                <w:szCs w:val="18"/>
                <w:lang w:eastAsia="ru-RU"/>
              </w:rPr>
              <w:t>,56</w:t>
            </w:r>
          </w:p>
        </w:tc>
        <w:tc>
          <w:tcPr>
            <w:tcW w:w="861" w:type="dxa"/>
            <w:shd w:val="clear" w:color="auto" w:fill="auto"/>
            <w:vAlign w:val="center"/>
            <w:hideMark/>
          </w:tcPr>
          <w:p w:rsidR="0078694F" w:rsidRPr="00C2340A" w:rsidRDefault="003F4AC7" w:rsidP="0078694F">
            <w:pPr>
              <w:jc w:val="center"/>
              <w:rPr>
                <w:sz w:val="18"/>
                <w:szCs w:val="18"/>
                <w:lang w:eastAsia="ru-RU"/>
              </w:rPr>
            </w:pPr>
            <w:r w:rsidRPr="00C2340A">
              <w:rPr>
                <w:sz w:val="18"/>
                <w:szCs w:val="18"/>
                <w:lang w:eastAsia="ru-RU"/>
              </w:rPr>
              <w:t>100,01</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623E24" w:rsidRPr="00C2340A" w:rsidTr="00A910A2">
        <w:trPr>
          <w:trHeight w:val="48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денежные средства и денежные эквиваленты</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1250</w:t>
            </w:r>
          </w:p>
        </w:tc>
        <w:tc>
          <w:tcPr>
            <w:tcW w:w="1005"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332</w:t>
            </w:r>
          </w:p>
        </w:tc>
        <w:tc>
          <w:tcPr>
            <w:tcW w:w="993"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321</w:t>
            </w:r>
          </w:p>
        </w:tc>
        <w:tc>
          <w:tcPr>
            <w:tcW w:w="1134"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321</w:t>
            </w:r>
          </w:p>
        </w:tc>
        <w:tc>
          <w:tcPr>
            <w:tcW w:w="868"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w:t>
            </w:r>
            <w:r w:rsidR="009A20BA" w:rsidRPr="00C2340A">
              <w:rPr>
                <w:sz w:val="18"/>
                <w:szCs w:val="18"/>
                <w:lang w:eastAsia="ru-RU"/>
              </w:rPr>
              <w:t xml:space="preserve"> </w:t>
            </w:r>
            <w:r w:rsidRPr="00C2340A">
              <w:rPr>
                <w:sz w:val="18"/>
                <w:szCs w:val="18"/>
                <w:lang w:eastAsia="ru-RU"/>
              </w:rPr>
              <w:t>11</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96,7%</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3672" w:type="dxa"/>
            <w:gridSpan w:val="2"/>
            <w:tcBorders>
              <w:left w:val="single" w:sz="12" w:space="0" w:color="auto"/>
              <w:bottom w:val="single" w:sz="12" w:space="0" w:color="auto"/>
            </w:tcBorders>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БАЛАНС</w:t>
            </w:r>
          </w:p>
        </w:tc>
        <w:tc>
          <w:tcPr>
            <w:tcW w:w="1005"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58 778</w:t>
            </w:r>
          </w:p>
        </w:tc>
        <w:tc>
          <w:tcPr>
            <w:tcW w:w="993" w:type="dxa"/>
            <w:tcBorders>
              <w:bottom w:val="single" w:sz="12" w:space="0" w:color="auto"/>
            </w:tcBorders>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58 701,00</w:t>
            </w:r>
          </w:p>
        </w:tc>
        <w:tc>
          <w:tcPr>
            <w:tcW w:w="1134" w:type="dxa"/>
            <w:tcBorders>
              <w:bottom w:val="single" w:sz="12" w:space="0" w:color="auto"/>
            </w:tcBorders>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58 701,00</w:t>
            </w:r>
          </w:p>
        </w:tc>
        <w:tc>
          <w:tcPr>
            <w:tcW w:w="868"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-77</w:t>
            </w:r>
          </w:p>
        </w:tc>
        <w:tc>
          <w:tcPr>
            <w:tcW w:w="861" w:type="dxa"/>
            <w:tcBorders>
              <w:bottom w:val="single" w:sz="12" w:space="0" w:color="auto"/>
            </w:tcBorders>
            <w:shd w:val="clear" w:color="auto" w:fill="auto"/>
            <w:vAlign w:val="center"/>
            <w:hideMark/>
          </w:tcPr>
          <w:p w:rsidR="0078694F" w:rsidRPr="00C2340A" w:rsidRDefault="003F4AC7" w:rsidP="0078694F">
            <w:pPr>
              <w:jc w:val="center"/>
              <w:rPr>
                <w:b/>
                <w:bCs/>
                <w:sz w:val="18"/>
                <w:szCs w:val="18"/>
                <w:lang w:eastAsia="ru-RU"/>
              </w:rPr>
            </w:pPr>
            <w:r w:rsidRPr="00C2340A">
              <w:rPr>
                <w:b/>
                <w:bCs/>
                <w:sz w:val="18"/>
                <w:szCs w:val="18"/>
                <w:lang w:eastAsia="ru-RU"/>
              </w:rPr>
              <w:t>99,9</w:t>
            </w:r>
          </w:p>
        </w:tc>
        <w:tc>
          <w:tcPr>
            <w:tcW w:w="965" w:type="dxa"/>
            <w:tcBorders>
              <w:bottom w:val="single" w:sz="12" w:space="0" w:color="auto"/>
            </w:tcBorders>
            <w:shd w:val="clear" w:color="auto" w:fill="auto"/>
            <w:noWrap/>
            <w:vAlign w:val="center"/>
            <w:hideMark/>
          </w:tcPr>
          <w:p w:rsidR="0078694F" w:rsidRPr="00C2340A" w:rsidRDefault="0078694F" w:rsidP="0078694F">
            <w:pPr>
              <w:jc w:val="right"/>
              <w:rPr>
                <w:b/>
                <w:bCs/>
                <w:sz w:val="18"/>
                <w:szCs w:val="18"/>
                <w:lang w:eastAsia="ru-RU"/>
              </w:rPr>
            </w:pPr>
            <w:r w:rsidRPr="00C2340A">
              <w:rPr>
                <w:b/>
                <w:bCs/>
                <w:sz w:val="18"/>
                <w:szCs w:val="18"/>
                <w:lang w:eastAsia="ru-RU"/>
              </w:rPr>
              <w:t>-</w:t>
            </w:r>
          </w:p>
        </w:tc>
        <w:tc>
          <w:tcPr>
            <w:tcW w:w="709" w:type="dxa"/>
            <w:tcBorders>
              <w:bottom w:val="single" w:sz="12" w:space="0" w:color="auto"/>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10207" w:type="dxa"/>
            <w:gridSpan w:val="9"/>
            <w:tcBorders>
              <w:top w:val="single" w:sz="12" w:space="0" w:color="auto"/>
              <w:left w:val="single" w:sz="12" w:space="0" w:color="auto"/>
              <w:right w:val="single" w:sz="12" w:space="0" w:color="auto"/>
            </w:tcBorders>
            <w:shd w:val="clear" w:color="auto" w:fill="auto"/>
            <w:vAlign w:val="center"/>
            <w:hideMark/>
          </w:tcPr>
          <w:p w:rsidR="0078694F" w:rsidRPr="00C2340A" w:rsidRDefault="0078694F" w:rsidP="0078694F">
            <w:pPr>
              <w:jc w:val="center"/>
              <w:rPr>
                <w:b/>
                <w:bCs/>
                <w:sz w:val="18"/>
                <w:szCs w:val="18"/>
                <w:lang w:eastAsia="ru-RU"/>
              </w:rPr>
            </w:pPr>
            <w:r w:rsidRPr="00C2340A">
              <w:rPr>
                <w:b/>
                <w:bCs/>
                <w:sz w:val="18"/>
                <w:szCs w:val="18"/>
                <w:lang w:eastAsia="ru-RU"/>
              </w:rPr>
              <w:t>ПАССИВ</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Раздел III Капитал и резервы</w:t>
            </w:r>
          </w:p>
        </w:tc>
        <w:tc>
          <w:tcPr>
            <w:tcW w:w="837" w:type="dxa"/>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 </w:t>
            </w:r>
          </w:p>
        </w:tc>
        <w:tc>
          <w:tcPr>
            <w:tcW w:w="1005" w:type="dxa"/>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8 002,00</w:t>
            </w:r>
          </w:p>
        </w:tc>
        <w:tc>
          <w:tcPr>
            <w:tcW w:w="993" w:type="dxa"/>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7 617,00</w:t>
            </w:r>
          </w:p>
        </w:tc>
        <w:tc>
          <w:tcPr>
            <w:tcW w:w="1134" w:type="dxa"/>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7 948,00</w:t>
            </w:r>
          </w:p>
        </w:tc>
        <w:tc>
          <w:tcPr>
            <w:tcW w:w="868"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- 385</w:t>
            </w:r>
          </w:p>
        </w:tc>
        <w:tc>
          <w:tcPr>
            <w:tcW w:w="861" w:type="dxa"/>
            <w:shd w:val="clear" w:color="auto" w:fill="auto"/>
            <w:vAlign w:val="center"/>
            <w:hideMark/>
          </w:tcPr>
          <w:p w:rsidR="0078694F" w:rsidRPr="00C2340A" w:rsidRDefault="0078694F" w:rsidP="0078694F">
            <w:pPr>
              <w:jc w:val="center"/>
              <w:rPr>
                <w:b/>
                <w:bCs/>
                <w:sz w:val="18"/>
                <w:szCs w:val="18"/>
                <w:lang w:eastAsia="ru-RU"/>
              </w:rPr>
            </w:pPr>
            <w:r w:rsidRPr="00C2340A">
              <w:rPr>
                <w:b/>
                <w:bCs/>
                <w:sz w:val="18"/>
                <w:szCs w:val="18"/>
                <w:lang w:eastAsia="ru-RU"/>
              </w:rPr>
              <w:t>95,2%</w:t>
            </w:r>
          </w:p>
        </w:tc>
        <w:tc>
          <w:tcPr>
            <w:tcW w:w="965" w:type="dxa"/>
            <w:shd w:val="clear" w:color="auto" w:fill="auto"/>
            <w:noWrap/>
            <w:vAlign w:val="center"/>
            <w:hideMark/>
          </w:tcPr>
          <w:p w:rsidR="0078694F" w:rsidRPr="00C2340A" w:rsidRDefault="0078694F" w:rsidP="0078694F">
            <w:pPr>
              <w:jc w:val="right"/>
              <w:rPr>
                <w:b/>
                <w:bCs/>
                <w:sz w:val="18"/>
                <w:szCs w:val="18"/>
                <w:lang w:eastAsia="ru-RU"/>
              </w:rPr>
            </w:pPr>
            <w:r w:rsidRPr="00C2340A">
              <w:rPr>
                <w:b/>
                <w:bCs/>
                <w:sz w:val="18"/>
                <w:szCs w:val="18"/>
                <w:lang w:eastAsia="ru-RU"/>
              </w:rPr>
              <w:t>+ 331,00</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104,4</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уставный капитал</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1310</w:t>
            </w:r>
          </w:p>
        </w:tc>
        <w:tc>
          <w:tcPr>
            <w:tcW w:w="1005"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7 942</w:t>
            </w:r>
          </w:p>
        </w:tc>
        <w:tc>
          <w:tcPr>
            <w:tcW w:w="993"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7 942,00</w:t>
            </w:r>
          </w:p>
        </w:tc>
        <w:tc>
          <w:tcPr>
            <w:tcW w:w="1134"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7 942,00</w:t>
            </w:r>
          </w:p>
        </w:tc>
        <w:tc>
          <w:tcPr>
            <w:tcW w:w="868"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 </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резервный капитал</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1360</w:t>
            </w:r>
          </w:p>
        </w:tc>
        <w:tc>
          <w:tcPr>
            <w:tcW w:w="1005"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35</w:t>
            </w:r>
          </w:p>
        </w:tc>
        <w:tc>
          <w:tcPr>
            <w:tcW w:w="993"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35</w:t>
            </w:r>
          </w:p>
        </w:tc>
        <w:tc>
          <w:tcPr>
            <w:tcW w:w="1134"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35</w:t>
            </w:r>
          </w:p>
        </w:tc>
        <w:tc>
          <w:tcPr>
            <w:tcW w:w="868"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 -</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623E24" w:rsidRPr="00C2340A" w:rsidTr="00E073E1">
        <w:trPr>
          <w:trHeight w:val="480"/>
        </w:trPr>
        <w:tc>
          <w:tcPr>
            <w:tcW w:w="2835" w:type="dxa"/>
            <w:tcBorders>
              <w:left w:val="single" w:sz="12" w:space="0" w:color="auto"/>
            </w:tcBorders>
            <w:shd w:val="clear" w:color="auto" w:fill="auto"/>
            <w:vAlign w:val="center"/>
            <w:hideMark/>
          </w:tcPr>
          <w:p w:rsidR="0078694F" w:rsidRPr="00B62319" w:rsidRDefault="0078694F" w:rsidP="0078694F">
            <w:pPr>
              <w:rPr>
                <w:sz w:val="18"/>
                <w:szCs w:val="18"/>
                <w:lang w:eastAsia="ru-RU"/>
              </w:rPr>
            </w:pPr>
            <w:r w:rsidRPr="00B62319">
              <w:rPr>
                <w:sz w:val="18"/>
                <w:szCs w:val="18"/>
                <w:lang w:eastAsia="ru-RU"/>
              </w:rPr>
              <w:t>нераспределенная прибыль (непокрытый убыток)</w:t>
            </w:r>
          </w:p>
        </w:tc>
        <w:tc>
          <w:tcPr>
            <w:tcW w:w="837" w:type="dxa"/>
            <w:shd w:val="clear" w:color="auto" w:fill="auto"/>
            <w:vAlign w:val="center"/>
            <w:hideMark/>
          </w:tcPr>
          <w:p w:rsidR="0078694F" w:rsidRPr="00B62319" w:rsidRDefault="0078694F" w:rsidP="0078694F">
            <w:pPr>
              <w:jc w:val="center"/>
              <w:rPr>
                <w:sz w:val="18"/>
                <w:szCs w:val="18"/>
                <w:lang w:eastAsia="ru-RU"/>
              </w:rPr>
            </w:pPr>
            <w:r w:rsidRPr="00B62319">
              <w:rPr>
                <w:sz w:val="18"/>
                <w:szCs w:val="18"/>
                <w:lang w:eastAsia="ru-RU"/>
              </w:rPr>
              <w:t>1370</w:t>
            </w:r>
          </w:p>
        </w:tc>
        <w:tc>
          <w:tcPr>
            <w:tcW w:w="1005"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26</w:t>
            </w:r>
          </w:p>
        </w:tc>
        <w:tc>
          <w:tcPr>
            <w:tcW w:w="993"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-360</w:t>
            </w:r>
          </w:p>
        </w:tc>
        <w:tc>
          <w:tcPr>
            <w:tcW w:w="1134"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-29</w:t>
            </w:r>
          </w:p>
        </w:tc>
        <w:tc>
          <w:tcPr>
            <w:tcW w:w="868" w:type="dxa"/>
            <w:shd w:val="clear" w:color="auto" w:fill="auto"/>
            <w:vAlign w:val="center"/>
            <w:hideMark/>
          </w:tcPr>
          <w:p w:rsidR="0078694F" w:rsidRPr="00B62319" w:rsidRDefault="0078694F" w:rsidP="0078694F">
            <w:pPr>
              <w:jc w:val="right"/>
              <w:rPr>
                <w:sz w:val="18"/>
                <w:szCs w:val="18"/>
                <w:lang w:eastAsia="ru-RU"/>
              </w:rPr>
            </w:pPr>
            <w:r w:rsidRPr="00B62319">
              <w:rPr>
                <w:sz w:val="18"/>
                <w:szCs w:val="18"/>
                <w:lang w:eastAsia="ru-RU"/>
              </w:rPr>
              <w:t>-</w:t>
            </w:r>
            <w:r w:rsidR="009A20BA" w:rsidRPr="00B62319">
              <w:rPr>
                <w:sz w:val="18"/>
                <w:szCs w:val="18"/>
                <w:lang w:eastAsia="ru-RU"/>
              </w:rPr>
              <w:t xml:space="preserve"> </w:t>
            </w:r>
            <w:r w:rsidRPr="00B62319">
              <w:rPr>
                <w:sz w:val="18"/>
                <w:szCs w:val="18"/>
                <w:lang w:eastAsia="ru-RU"/>
              </w:rPr>
              <w:t>386</w:t>
            </w:r>
          </w:p>
        </w:tc>
        <w:tc>
          <w:tcPr>
            <w:tcW w:w="861" w:type="dxa"/>
            <w:shd w:val="clear" w:color="auto" w:fill="auto"/>
            <w:vAlign w:val="center"/>
            <w:hideMark/>
          </w:tcPr>
          <w:p w:rsidR="0078694F" w:rsidRPr="00B62319" w:rsidRDefault="0078694F" w:rsidP="0078694F">
            <w:pPr>
              <w:jc w:val="center"/>
              <w:rPr>
                <w:sz w:val="18"/>
                <w:szCs w:val="18"/>
                <w:lang w:eastAsia="ru-RU"/>
              </w:rPr>
            </w:pPr>
            <w:r w:rsidRPr="00B62319">
              <w:rPr>
                <w:sz w:val="18"/>
                <w:szCs w:val="18"/>
                <w:lang w:eastAsia="ru-RU"/>
              </w:rPr>
              <w:t>- </w:t>
            </w:r>
          </w:p>
        </w:tc>
        <w:tc>
          <w:tcPr>
            <w:tcW w:w="965" w:type="dxa"/>
            <w:shd w:val="clear" w:color="auto" w:fill="auto"/>
            <w:noWrap/>
            <w:vAlign w:val="center"/>
            <w:hideMark/>
          </w:tcPr>
          <w:p w:rsidR="0078694F" w:rsidRPr="00B62319" w:rsidRDefault="0078694F" w:rsidP="0078694F">
            <w:pPr>
              <w:jc w:val="right"/>
              <w:rPr>
                <w:sz w:val="18"/>
                <w:szCs w:val="18"/>
                <w:lang w:eastAsia="ru-RU"/>
              </w:rPr>
            </w:pPr>
            <w:r w:rsidRPr="00B62319">
              <w:rPr>
                <w:sz w:val="18"/>
                <w:szCs w:val="18"/>
                <w:lang w:eastAsia="ru-RU"/>
              </w:rPr>
              <w:t>+ 331,00</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B62319">
              <w:rPr>
                <w:sz w:val="18"/>
                <w:szCs w:val="18"/>
                <w:lang w:eastAsia="ru-RU"/>
              </w:rPr>
              <w:t>8,06</w:t>
            </w:r>
          </w:p>
        </w:tc>
      </w:tr>
      <w:tr w:rsidR="0078694F" w:rsidRPr="00C2340A" w:rsidTr="00A910A2">
        <w:trPr>
          <w:trHeight w:val="480"/>
        </w:trPr>
        <w:tc>
          <w:tcPr>
            <w:tcW w:w="2835" w:type="dxa"/>
            <w:tcBorders>
              <w:left w:val="single" w:sz="12" w:space="0" w:color="auto"/>
            </w:tcBorders>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Раздел V Краткосрочные обязательства</w:t>
            </w:r>
          </w:p>
        </w:tc>
        <w:tc>
          <w:tcPr>
            <w:tcW w:w="837" w:type="dxa"/>
            <w:shd w:val="clear" w:color="auto" w:fill="auto"/>
            <w:vAlign w:val="center"/>
            <w:hideMark/>
          </w:tcPr>
          <w:p w:rsidR="0078694F" w:rsidRPr="00C2340A" w:rsidRDefault="0078694F" w:rsidP="0078694F">
            <w:pPr>
              <w:jc w:val="center"/>
              <w:rPr>
                <w:b/>
                <w:bCs/>
                <w:sz w:val="18"/>
                <w:szCs w:val="18"/>
                <w:lang w:eastAsia="ru-RU"/>
              </w:rPr>
            </w:pPr>
            <w:r w:rsidRPr="00C2340A">
              <w:rPr>
                <w:b/>
                <w:bCs/>
                <w:sz w:val="18"/>
                <w:szCs w:val="18"/>
                <w:lang w:eastAsia="ru-RU"/>
              </w:rPr>
              <w:t>1510</w:t>
            </w:r>
          </w:p>
        </w:tc>
        <w:tc>
          <w:tcPr>
            <w:tcW w:w="1005"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50 776</w:t>
            </w:r>
          </w:p>
        </w:tc>
        <w:tc>
          <w:tcPr>
            <w:tcW w:w="993"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51 085</w:t>
            </w:r>
          </w:p>
        </w:tc>
        <w:tc>
          <w:tcPr>
            <w:tcW w:w="1134" w:type="dxa"/>
            <w:shd w:val="clear" w:color="auto" w:fill="auto"/>
            <w:vAlign w:val="center"/>
            <w:hideMark/>
          </w:tcPr>
          <w:p w:rsidR="0078694F" w:rsidRPr="00C2340A" w:rsidRDefault="0078694F" w:rsidP="0078694F">
            <w:pPr>
              <w:jc w:val="right"/>
              <w:rPr>
                <w:b/>
                <w:bCs/>
                <w:sz w:val="18"/>
                <w:szCs w:val="18"/>
                <w:lang w:eastAsia="ru-RU"/>
              </w:rPr>
            </w:pPr>
            <w:r w:rsidRPr="00C2340A">
              <w:rPr>
                <w:b/>
                <w:bCs/>
                <w:sz w:val="18"/>
                <w:szCs w:val="18"/>
                <w:lang w:eastAsia="ru-RU"/>
              </w:rPr>
              <w:t>50 753,00</w:t>
            </w:r>
          </w:p>
        </w:tc>
        <w:tc>
          <w:tcPr>
            <w:tcW w:w="868" w:type="dxa"/>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+ 309</w:t>
            </w:r>
          </w:p>
        </w:tc>
        <w:tc>
          <w:tcPr>
            <w:tcW w:w="861" w:type="dxa"/>
            <w:shd w:val="clear" w:color="auto" w:fill="auto"/>
            <w:vAlign w:val="center"/>
            <w:hideMark/>
          </w:tcPr>
          <w:p w:rsidR="0078694F" w:rsidRPr="00C2340A" w:rsidRDefault="003F4AC7" w:rsidP="0078694F">
            <w:pPr>
              <w:jc w:val="center"/>
              <w:rPr>
                <w:b/>
                <w:bCs/>
                <w:sz w:val="18"/>
                <w:szCs w:val="18"/>
                <w:lang w:eastAsia="ru-RU"/>
              </w:rPr>
            </w:pPr>
            <w:r w:rsidRPr="00C2340A">
              <w:rPr>
                <w:b/>
                <w:bCs/>
                <w:sz w:val="18"/>
                <w:szCs w:val="18"/>
                <w:lang w:eastAsia="ru-RU"/>
              </w:rPr>
              <w:t>100,6</w:t>
            </w:r>
          </w:p>
        </w:tc>
        <w:tc>
          <w:tcPr>
            <w:tcW w:w="965" w:type="dxa"/>
            <w:shd w:val="clear" w:color="auto" w:fill="auto"/>
            <w:noWrap/>
            <w:vAlign w:val="center"/>
            <w:hideMark/>
          </w:tcPr>
          <w:p w:rsidR="0078694F" w:rsidRPr="00C2340A" w:rsidRDefault="0078694F" w:rsidP="0078694F">
            <w:pPr>
              <w:jc w:val="right"/>
              <w:rPr>
                <w:b/>
                <w:bCs/>
                <w:sz w:val="18"/>
                <w:szCs w:val="18"/>
                <w:lang w:eastAsia="ru-RU"/>
              </w:rPr>
            </w:pPr>
            <w:r w:rsidRPr="00C2340A">
              <w:rPr>
                <w:b/>
                <w:bCs/>
                <w:sz w:val="18"/>
                <w:szCs w:val="18"/>
                <w:lang w:eastAsia="ru-RU"/>
              </w:rPr>
              <w:t>-332,00</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99,4</w:t>
            </w:r>
          </w:p>
        </w:tc>
      </w:tr>
      <w:tr w:rsidR="00623E24"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кредиторская задолженность</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1520</w:t>
            </w:r>
          </w:p>
        </w:tc>
        <w:tc>
          <w:tcPr>
            <w:tcW w:w="1005"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51 658</w:t>
            </w:r>
          </w:p>
        </w:tc>
        <w:tc>
          <w:tcPr>
            <w:tcW w:w="993"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51 967</w:t>
            </w:r>
          </w:p>
        </w:tc>
        <w:tc>
          <w:tcPr>
            <w:tcW w:w="1134"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51 635</w:t>
            </w:r>
          </w:p>
        </w:tc>
        <w:tc>
          <w:tcPr>
            <w:tcW w:w="868" w:type="dxa"/>
            <w:shd w:val="clear" w:color="auto" w:fill="auto"/>
            <w:vAlign w:val="center"/>
            <w:hideMark/>
          </w:tcPr>
          <w:p w:rsidR="0078694F" w:rsidRPr="00C2340A" w:rsidRDefault="009A20BA" w:rsidP="0078694F">
            <w:pPr>
              <w:jc w:val="right"/>
              <w:rPr>
                <w:sz w:val="18"/>
                <w:szCs w:val="18"/>
                <w:lang w:eastAsia="ru-RU"/>
              </w:rPr>
            </w:pPr>
            <w:r w:rsidRPr="00C2340A">
              <w:rPr>
                <w:sz w:val="18"/>
                <w:szCs w:val="18"/>
                <w:lang w:eastAsia="ru-RU"/>
              </w:rPr>
              <w:t>+ 309</w:t>
            </w:r>
          </w:p>
        </w:tc>
        <w:tc>
          <w:tcPr>
            <w:tcW w:w="861" w:type="dxa"/>
            <w:shd w:val="clear" w:color="auto" w:fill="auto"/>
            <w:vAlign w:val="center"/>
            <w:hideMark/>
          </w:tcPr>
          <w:p w:rsidR="0078694F" w:rsidRPr="00C2340A" w:rsidRDefault="003F4AC7" w:rsidP="0078694F">
            <w:pPr>
              <w:jc w:val="center"/>
              <w:rPr>
                <w:sz w:val="18"/>
                <w:szCs w:val="18"/>
                <w:lang w:eastAsia="ru-RU"/>
              </w:rPr>
            </w:pPr>
            <w:r w:rsidRPr="00C2340A">
              <w:rPr>
                <w:sz w:val="18"/>
                <w:szCs w:val="18"/>
                <w:lang w:eastAsia="ru-RU"/>
              </w:rPr>
              <w:t>100,6</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-332,00</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99,4</w:t>
            </w:r>
          </w:p>
        </w:tc>
      </w:tr>
      <w:tr w:rsidR="0078694F" w:rsidRPr="00C2340A" w:rsidTr="00A910A2">
        <w:trPr>
          <w:trHeight w:val="240"/>
        </w:trPr>
        <w:tc>
          <w:tcPr>
            <w:tcW w:w="2835" w:type="dxa"/>
            <w:tcBorders>
              <w:left w:val="single" w:sz="12" w:space="0" w:color="auto"/>
            </w:tcBorders>
            <w:shd w:val="clear" w:color="auto" w:fill="auto"/>
            <w:vAlign w:val="center"/>
            <w:hideMark/>
          </w:tcPr>
          <w:p w:rsidR="0078694F" w:rsidRPr="00C2340A" w:rsidRDefault="0078694F" w:rsidP="0078694F">
            <w:pPr>
              <w:rPr>
                <w:sz w:val="18"/>
                <w:szCs w:val="18"/>
                <w:lang w:eastAsia="ru-RU"/>
              </w:rPr>
            </w:pPr>
            <w:r w:rsidRPr="00C2340A">
              <w:rPr>
                <w:sz w:val="18"/>
                <w:szCs w:val="18"/>
                <w:lang w:eastAsia="ru-RU"/>
              </w:rPr>
              <w:t>оценочные обязательства</w:t>
            </w:r>
          </w:p>
        </w:tc>
        <w:tc>
          <w:tcPr>
            <w:tcW w:w="837"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1540</w:t>
            </w:r>
          </w:p>
        </w:tc>
        <w:tc>
          <w:tcPr>
            <w:tcW w:w="1005"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-882</w:t>
            </w:r>
          </w:p>
        </w:tc>
        <w:tc>
          <w:tcPr>
            <w:tcW w:w="993"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-882</w:t>
            </w:r>
          </w:p>
        </w:tc>
        <w:tc>
          <w:tcPr>
            <w:tcW w:w="1134"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-882</w:t>
            </w:r>
          </w:p>
        </w:tc>
        <w:tc>
          <w:tcPr>
            <w:tcW w:w="868" w:type="dxa"/>
            <w:shd w:val="clear" w:color="auto" w:fill="auto"/>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861" w:type="dxa"/>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 </w:t>
            </w:r>
          </w:p>
        </w:tc>
        <w:tc>
          <w:tcPr>
            <w:tcW w:w="965" w:type="dxa"/>
            <w:shd w:val="clear" w:color="auto" w:fill="auto"/>
            <w:noWrap/>
            <w:vAlign w:val="center"/>
            <w:hideMark/>
          </w:tcPr>
          <w:p w:rsidR="0078694F" w:rsidRPr="00C2340A" w:rsidRDefault="0078694F" w:rsidP="0078694F">
            <w:pPr>
              <w:jc w:val="right"/>
              <w:rPr>
                <w:sz w:val="18"/>
                <w:szCs w:val="18"/>
                <w:lang w:eastAsia="ru-RU"/>
              </w:rPr>
            </w:pPr>
            <w:r w:rsidRPr="00C2340A">
              <w:rPr>
                <w:sz w:val="18"/>
                <w:szCs w:val="18"/>
                <w:lang w:eastAsia="ru-RU"/>
              </w:rPr>
              <w:t>-</w:t>
            </w:r>
          </w:p>
        </w:tc>
        <w:tc>
          <w:tcPr>
            <w:tcW w:w="709" w:type="dxa"/>
            <w:tcBorders>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r w:rsidR="0078694F" w:rsidRPr="00C2340A" w:rsidTr="00A910A2">
        <w:trPr>
          <w:trHeight w:val="240"/>
        </w:trPr>
        <w:tc>
          <w:tcPr>
            <w:tcW w:w="3672" w:type="dxa"/>
            <w:gridSpan w:val="2"/>
            <w:tcBorders>
              <w:left w:val="single" w:sz="12" w:space="0" w:color="auto"/>
              <w:bottom w:val="single" w:sz="12" w:space="0" w:color="auto"/>
            </w:tcBorders>
            <w:shd w:val="clear" w:color="auto" w:fill="auto"/>
            <w:vAlign w:val="center"/>
            <w:hideMark/>
          </w:tcPr>
          <w:p w:rsidR="0078694F" w:rsidRPr="00C2340A" w:rsidRDefault="0078694F" w:rsidP="0078694F">
            <w:pPr>
              <w:rPr>
                <w:b/>
                <w:bCs/>
                <w:sz w:val="18"/>
                <w:szCs w:val="18"/>
                <w:lang w:eastAsia="ru-RU"/>
              </w:rPr>
            </w:pPr>
            <w:r w:rsidRPr="00C2340A">
              <w:rPr>
                <w:b/>
                <w:bCs/>
                <w:sz w:val="18"/>
                <w:szCs w:val="18"/>
                <w:lang w:eastAsia="ru-RU"/>
              </w:rPr>
              <w:t>БАЛАНС</w:t>
            </w:r>
          </w:p>
        </w:tc>
        <w:tc>
          <w:tcPr>
            <w:tcW w:w="1005"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58 778</w:t>
            </w:r>
          </w:p>
        </w:tc>
        <w:tc>
          <w:tcPr>
            <w:tcW w:w="993"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58 701</w:t>
            </w:r>
          </w:p>
        </w:tc>
        <w:tc>
          <w:tcPr>
            <w:tcW w:w="1134"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58 701</w:t>
            </w:r>
          </w:p>
        </w:tc>
        <w:tc>
          <w:tcPr>
            <w:tcW w:w="868" w:type="dxa"/>
            <w:tcBorders>
              <w:bottom w:val="single" w:sz="12" w:space="0" w:color="auto"/>
            </w:tcBorders>
            <w:shd w:val="clear" w:color="auto" w:fill="auto"/>
            <w:vAlign w:val="center"/>
            <w:hideMark/>
          </w:tcPr>
          <w:p w:rsidR="0078694F" w:rsidRPr="00C2340A" w:rsidRDefault="009A20BA" w:rsidP="0078694F">
            <w:pPr>
              <w:jc w:val="right"/>
              <w:rPr>
                <w:b/>
                <w:bCs/>
                <w:sz w:val="18"/>
                <w:szCs w:val="18"/>
                <w:lang w:eastAsia="ru-RU"/>
              </w:rPr>
            </w:pPr>
            <w:r w:rsidRPr="00C2340A">
              <w:rPr>
                <w:b/>
                <w:bCs/>
                <w:sz w:val="18"/>
                <w:szCs w:val="18"/>
                <w:lang w:eastAsia="ru-RU"/>
              </w:rPr>
              <w:t>- 77</w:t>
            </w:r>
          </w:p>
        </w:tc>
        <w:tc>
          <w:tcPr>
            <w:tcW w:w="861" w:type="dxa"/>
            <w:tcBorders>
              <w:bottom w:val="single" w:sz="12" w:space="0" w:color="auto"/>
            </w:tcBorders>
            <w:shd w:val="clear" w:color="auto" w:fill="auto"/>
            <w:vAlign w:val="center"/>
            <w:hideMark/>
          </w:tcPr>
          <w:p w:rsidR="0078694F" w:rsidRPr="00C2340A" w:rsidRDefault="003F4AC7" w:rsidP="0078694F">
            <w:pPr>
              <w:jc w:val="center"/>
              <w:rPr>
                <w:b/>
                <w:bCs/>
                <w:sz w:val="18"/>
                <w:szCs w:val="18"/>
                <w:lang w:eastAsia="ru-RU"/>
              </w:rPr>
            </w:pPr>
            <w:r w:rsidRPr="00C2340A">
              <w:rPr>
                <w:b/>
                <w:bCs/>
                <w:sz w:val="18"/>
                <w:szCs w:val="18"/>
                <w:lang w:eastAsia="ru-RU"/>
              </w:rPr>
              <w:t>99,9</w:t>
            </w:r>
          </w:p>
        </w:tc>
        <w:tc>
          <w:tcPr>
            <w:tcW w:w="965" w:type="dxa"/>
            <w:tcBorders>
              <w:bottom w:val="single" w:sz="12" w:space="0" w:color="auto"/>
            </w:tcBorders>
            <w:shd w:val="clear" w:color="auto" w:fill="auto"/>
            <w:noWrap/>
            <w:vAlign w:val="center"/>
            <w:hideMark/>
          </w:tcPr>
          <w:p w:rsidR="0078694F" w:rsidRPr="00C2340A" w:rsidRDefault="0078694F" w:rsidP="0078694F">
            <w:pPr>
              <w:jc w:val="right"/>
              <w:rPr>
                <w:b/>
                <w:bCs/>
                <w:sz w:val="18"/>
                <w:szCs w:val="18"/>
                <w:lang w:eastAsia="ru-RU"/>
              </w:rPr>
            </w:pPr>
            <w:r w:rsidRPr="00C2340A">
              <w:rPr>
                <w:b/>
                <w:bCs/>
                <w:sz w:val="18"/>
                <w:szCs w:val="18"/>
                <w:lang w:eastAsia="ru-RU"/>
              </w:rPr>
              <w:t>-</w:t>
            </w:r>
          </w:p>
        </w:tc>
        <w:tc>
          <w:tcPr>
            <w:tcW w:w="709" w:type="dxa"/>
            <w:tcBorders>
              <w:bottom w:val="single" w:sz="12" w:space="0" w:color="auto"/>
              <w:right w:val="single" w:sz="12" w:space="0" w:color="auto"/>
            </w:tcBorders>
            <w:shd w:val="clear" w:color="auto" w:fill="auto"/>
            <w:vAlign w:val="center"/>
            <w:hideMark/>
          </w:tcPr>
          <w:p w:rsidR="0078694F" w:rsidRPr="00C2340A" w:rsidRDefault="0078694F" w:rsidP="0078694F">
            <w:pPr>
              <w:jc w:val="center"/>
              <w:rPr>
                <w:sz w:val="18"/>
                <w:szCs w:val="18"/>
                <w:lang w:eastAsia="ru-RU"/>
              </w:rPr>
            </w:pPr>
            <w:r w:rsidRPr="00C2340A">
              <w:rPr>
                <w:sz w:val="18"/>
                <w:szCs w:val="18"/>
                <w:lang w:eastAsia="ru-RU"/>
              </w:rPr>
              <w:t>-</w:t>
            </w:r>
          </w:p>
        </w:tc>
      </w:tr>
    </w:tbl>
    <w:p w:rsidR="00130D99" w:rsidRPr="00C2340A" w:rsidRDefault="00CD0AEA" w:rsidP="00D835B8">
      <w:pPr>
        <w:pStyle w:val="120"/>
        <w:rPr>
          <w:color w:val="auto"/>
          <w:sz w:val="6"/>
          <w:szCs w:val="6"/>
        </w:rPr>
      </w:pPr>
      <w:r w:rsidRPr="00C2340A">
        <w:rPr>
          <w:color w:val="auto"/>
        </w:rPr>
        <w:tab/>
      </w:r>
    </w:p>
    <w:p w:rsidR="00C021F8" w:rsidRPr="00C2340A" w:rsidRDefault="00C021F8" w:rsidP="00206C32">
      <w:pPr>
        <w:pStyle w:val="91"/>
        <w:rPr>
          <w:sz w:val="6"/>
          <w:szCs w:val="6"/>
        </w:rPr>
      </w:pPr>
    </w:p>
    <w:p w:rsidR="00092598" w:rsidRPr="00C2340A" w:rsidRDefault="00C021F8" w:rsidP="00206C32">
      <w:pPr>
        <w:pStyle w:val="91"/>
      </w:pPr>
      <w:r w:rsidRPr="00C2340A">
        <w:tab/>
      </w:r>
      <w:r w:rsidR="00CD0AEA" w:rsidRPr="00C2340A">
        <w:t>1.2.</w:t>
      </w:r>
      <w:r w:rsidR="00CD0AEA" w:rsidRPr="00C2340A">
        <w:tab/>
        <w:t>В нарушение пункта 3 статьи 26 Закона об унитарных предприятиях, пункта 1 статьи 13 Закон</w:t>
      </w:r>
      <w:r w:rsidR="00D835B8" w:rsidRPr="00C2340A">
        <w:t>а</w:t>
      </w:r>
      <w:r w:rsidR="00CD0AEA" w:rsidRPr="00C2340A">
        <w:t xml:space="preserve"> о бухгалтерском учете, </w:t>
      </w:r>
      <w:r w:rsidR="00CD0AEA" w:rsidRPr="00C2340A">
        <w:rPr>
          <w:szCs w:val="28"/>
        </w:rPr>
        <w:t xml:space="preserve">пунктов 6, 23 ПБУ 4/99 «Бухгалтерская отчетность организации»), </w:t>
      </w:r>
      <w:r w:rsidR="00CD0AEA" w:rsidRPr="00C2340A">
        <w:t>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 данные годовой бухгалтерской отчетности (ф. 2 «Отчет о финансовых результатах») МУП «ДЕЗ» за 2019 год, представленные в Управление экономики не соответствуют данным регистров бухгалтерского учета (</w:t>
      </w:r>
      <w:proofErr w:type="spellStart"/>
      <w:r w:rsidR="00CD0AEA" w:rsidRPr="00C2340A">
        <w:t>оборотно</w:t>
      </w:r>
      <w:proofErr w:type="spellEnd"/>
      <w:r w:rsidR="00CD0AEA" w:rsidRPr="00C2340A">
        <w:t>-сальдовая ведомость по счетам за 2019 год) и данным годовой бухгалтерской отчетности (ф. 2 «Отчет о финансовых результатах») за 2019 год, предоставленной в Межрайонну</w:t>
      </w:r>
      <w:r w:rsidR="00206C32" w:rsidRPr="00C2340A">
        <w:t>ю ИФНС № 3 Челябинской области:</w:t>
      </w:r>
    </w:p>
    <w:p w:rsidR="00BD17CE" w:rsidRPr="00C2340A" w:rsidRDefault="00BD17CE" w:rsidP="00206C32">
      <w:pPr>
        <w:pStyle w:val="91"/>
      </w:pPr>
      <w:r w:rsidRPr="00C2340A">
        <w:tab/>
        <w:t>–</w:t>
      </w:r>
      <w:r w:rsidRPr="00C2340A">
        <w:tab/>
        <w:t xml:space="preserve">занижены данные по коду строки 2120 </w:t>
      </w:r>
      <w:r w:rsidRPr="00C2340A">
        <w:rPr>
          <w:szCs w:val="28"/>
        </w:rPr>
        <w:t xml:space="preserve">«Себестоимость продаж» </w:t>
      </w:r>
      <w:r w:rsidRPr="00C2340A">
        <w:t>ф. 2 «Отчет о финансовых результатах» на 96,00 тыс. рублей или 0,06%;</w:t>
      </w:r>
    </w:p>
    <w:p w:rsidR="00A910A2" w:rsidRPr="00C2340A" w:rsidRDefault="00A910A2" w:rsidP="00206C32">
      <w:pPr>
        <w:pStyle w:val="91"/>
      </w:pPr>
      <w:r w:rsidRPr="00C2340A">
        <w:tab/>
        <w:t>–</w:t>
      </w:r>
      <w:r w:rsidRPr="00C2340A">
        <w:tab/>
        <w:t>завышены данные по коду строки 2100 «Валовая прибыль» ф. 2 «Отчет о финансовых результатах» на 96,00 тыс. рублей или 0,8%;</w:t>
      </w:r>
    </w:p>
    <w:p w:rsidR="00A910A2" w:rsidRPr="00C2340A" w:rsidRDefault="00A910A2" w:rsidP="00206C32">
      <w:pPr>
        <w:pStyle w:val="91"/>
      </w:pPr>
      <w:r w:rsidRPr="00C2340A">
        <w:tab/>
        <w:t>–</w:t>
      </w:r>
      <w:r w:rsidRPr="00C2340A">
        <w:tab/>
        <w:t>занижены данные по коду строки 2220 «Управленческие расходы» ф. 2 «Отчет о финансовых результатах» на 4,00 тыс. рублей или 0,03%;</w:t>
      </w:r>
    </w:p>
    <w:p w:rsidR="00A910A2" w:rsidRPr="00B62319" w:rsidRDefault="00A910A2" w:rsidP="00206C32">
      <w:pPr>
        <w:pStyle w:val="91"/>
      </w:pPr>
      <w:r w:rsidRPr="00C2340A">
        <w:lastRenderedPageBreak/>
        <w:tab/>
        <w:t>–</w:t>
      </w:r>
      <w:r w:rsidRPr="00C2340A">
        <w:tab/>
        <w:t xml:space="preserve">завышены данные по коду строки 2200 </w:t>
      </w:r>
      <w:r w:rsidRPr="00B62319">
        <w:t>«Прибыль (убыток)» ф. 2 «Отчет о финансовых результатах» на 100,00 тыс. рублей или 30,2%;</w:t>
      </w:r>
    </w:p>
    <w:p w:rsidR="00A910A2" w:rsidRPr="00C2340A" w:rsidRDefault="00A910A2" w:rsidP="00206C32">
      <w:pPr>
        <w:pStyle w:val="91"/>
      </w:pPr>
      <w:r w:rsidRPr="00C2340A">
        <w:tab/>
        <w:t>–</w:t>
      </w:r>
      <w:r w:rsidRPr="00C2340A">
        <w:tab/>
        <w:t>завышены данные по коду строки 2350 «Прочие расходы» ф. 2 «Отчет о финансовых результатах» на 7,00 тыс. рублей или 0,07%;</w:t>
      </w:r>
    </w:p>
    <w:p w:rsidR="00A910A2" w:rsidRPr="00C2340A" w:rsidRDefault="00A910A2" w:rsidP="00206C32">
      <w:pPr>
        <w:pStyle w:val="91"/>
      </w:pPr>
      <w:r w:rsidRPr="00C2340A">
        <w:tab/>
        <w:t>–</w:t>
      </w:r>
      <w:r w:rsidRPr="00C2340A">
        <w:tab/>
        <w:t>занижены данные по коду строки 2300 «Прибыль (убыток) до налогообложения» ф. 2 «Отчет о финансовых результатах» на 93,00 тыс. рублей или 2,4%;</w:t>
      </w:r>
    </w:p>
    <w:p w:rsidR="00A910A2" w:rsidRPr="00B62319" w:rsidRDefault="00A910A2" w:rsidP="00206C32">
      <w:pPr>
        <w:pStyle w:val="91"/>
      </w:pPr>
      <w:r w:rsidRPr="00B62319">
        <w:tab/>
        <w:t>–</w:t>
      </w:r>
      <w:r w:rsidRPr="00B62319">
        <w:tab/>
        <w:t>завышены данные по коду строки 2410 «Налоги» ф. 2 «Отчет о финансовых результатах» на 756,00 тыс. рублей или 35,9%;</w:t>
      </w:r>
    </w:p>
    <w:p w:rsidR="00313434" w:rsidRPr="00C2340A" w:rsidRDefault="00313434" w:rsidP="00206C32">
      <w:pPr>
        <w:pStyle w:val="91"/>
        <w:rPr>
          <w:u w:val="single"/>
        </w:rPr>
      </w:pPr>
      <w:r w:rsidRPr="00C2340A">
        <w:tab/>
        <w:t>–</w:t>
      </w:r>
      <w:r w:rsidRPr="00C2340A">
        <w:tab/>
        <w:t xml:space="preserve">завышены данные по коду строки 2400 «Чистая прибыль (убыток)» ф. 2 «Отчет о финансовых результатах» на 332,00 тыс. рублей или 6,7% (при фактическом убытке в сумме 4 604,00 тыс. рублей отражены данные </w:t>
      </w:r>
      <w:r w:rsidR="007C461D" w:rsidRPr="00C2340A">
        <w:t>о наличии убытка в сумме 4 936,00 тыс. рублей):</w:t>
      </w:r>
    </w:p>
    <w:tbl>
      <w:tblPr>
        <w:tblW w:w="10207" w:type="dxa"/>
        <w:tblInd w:w="108" w:type="dxa"/>
        <w:tblLayout w:type="fixed"/>
        <w:tblLook w:val="04A0" w:firstRow="1" w:lastRow="0" w:firstColumn="1" w:lastColumn="0" w:noHBand="0" w:noVBand="1"/>
      </w:tblPr>
      <w:tblGrid>
        <w:gridCol w:w="2268"/>
        <w:gridCol w:w="838"/>
        <w:gridCol w:w="1100"/>
        <w:gridCol w:w="1293"/>
        <w:gridCol w:w="1293"/>
        <w:gridCol w:w="863"/>
        <w:gridCol w:w="838"/>
        <w:gridCol w:w="863"/>
        <w:gridCol w:w="851"/>
      </w:tblGrid>
      <w:tr w:rsidR="003E253E" w:rsidRPr="00C2340A" w:rsidTr="00EE54BD">
        <w:trPr>
          <w:trHeight w:val="240"/>
          <w:tblHeader/>
        </w:trPr>
        <w:tc>
          <w:tcPr>
            <w:tcW w:w="10207" w:type="dxa"/>
            <w:gridSpan w:val="9"/>
            <w:tcBorders>
              <w:top w:val="nil"/>
              <w:left w:val="nil"/>
              <w:bottom w:val="single" w:sz="12" w:space="0" w:color="auto"/>
              <w:right w:val="nil"/>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9 </w:t>
            </w:r>
            <w:r w:rsidRPr="00C2340A">
              <w:rPr>
                <w:sz w:val="18"/>
                <w:szCs w:val="18"/>
                <w:lang w:eastAsia="ru-RU"/>
              </w:rPr>
              <w:t>(тыс. рублей)</w:t>
            </w:r>
          </w:p>
        </w:tc>
      </w:tr>
      <w:tr w:rsidR="003E253E" w:rsidRPr="00C2340A" w:rsidTr="00EE54BD">
        <w:trPr>
          <w:trHeight w:val="240"/>
          <w:tblHeader/>
        </w:trPr>
        <w:tc>
          <w:tcPr>
            <w:tcW w:w="2268"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Наименование показателя</w:t>
            </w:r>
          </w:p>
        </w:tc>
        <w:tc>
          <w:tcPr>
            <w:tcW w:w="838"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Код строки</w:t>
            </w:r>
          </w:p>
        </w:tc>
        <w:tc>
          <w:tcPr>
            <w:tcW w:w="1100"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По данным регистров бух. учета</w:t>
            </w:r>
          </w:p>
        </w:tc>
        <w:tc>
          <w:tcPr>
            <w:tcW w:w="1293"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По данным ф. 1 «Отчет о фин. результатах», направленной собственнику</w:t>
            </w:r>
          </w:p>
        </w:tc>
        <w:tc>
          <w:tcPr>
            <w:tcW w:w="1293"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По данным ф. 1 «Отчет о фин. результатах», направленной в ИФНС</w:t>
            </w:r>
          </w:p>
        </w:tc>
        <w:tc>
          <w:tcPr>
            <w:tcW w:w="3415" w:type="dxa"/>
            <w:gridSpan w:val="4"/>
            <w:tcBorders>
              <w:top w:val="single" w:sz="12" w:space="0" w:color="auto"/>
              <w:left w:val="nil"/>
              <w:bottom w:val="single" w:sz="4" w:space="0" w:color="auto"/>
              <w:right w:val="single" w:sz="12"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 xml:space="preserve">Отклонение данных отчета ф. 1 «Бухгалтерский баланс» от регистров бухгалтерского учета (занижение «-»; завышение «+») </w:t>
            </w:r>
          </w:p>
        </w:tc>
      </w:tr>
      <w:tr w:rsidR="003E253E" w:rsidRPr="00C2340A" w:rsidTr="00EE54BD">
        <w:trPr>
          <w:trHeight w:val="609"/>
          <w:tblHeader/>
        </w:trPr>
        <w:tc>
          <w:tcPr>
            <w:tcW w:w="2268" w:type="dxa"/>
            <w:vMerge/>
            <w:tcBorders>
              <w:top w:val="single" w:sz="4" w:space="0" w:color="auto"/>
              <w:left w:val="single" w:sz="12"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направленных собственнику (гр.4-гр.3)</w:t>
            </w:r>
          </w:p>
        </w:tc>
        <w:tc>
          <w:tcPr>
            <w:tcW w:w="1714" w:type="dxa"/>
            <w:gridSpan w:val="2"/>
            <w:tcBorders>
              <w:top w:val="single" w:sz="4" w:space="0" w:color="auto"/>
              <w:left w:val="nil"/>
              <w:bottom w:val="single" w:sz="4" w:space="0" w:color="auto"/>
              <w:right w:val="single" w:sz="12" w:space="0" w:color="auto"/>
            </w:tcBorders>
            <w:shd w:val="clear" w:color="000000" w:fill="FFFFFF"/>
            <w:hideMark/>
          </w:tcPr>
          <w:p w:rsidR="003E253E" w:rsidRPr="00C2340A" w:rsidRDefault="003E253E" w:rsidP="003E253E">
            <w:pPr>
              <w:jc w:val="center"/>
              <w:rPr>
                <w:sz w:val="18"/>
                <w:szCs w:val="18"/>
                <w:lang w:eastAsia="ru-RU"/>
              </w:rPr>
            </w:pPr>
            <w:r w:rsidRPr="00C2340A">
              <w:rPr>
                <w:sz w:val="18"/>
                <w:szCs w:val="18"/>
                <w:lang w:eastAsia="ru-RU"/>
              </w:rPr>
              <w:t>направленных в ИФНС (гр.5-гр.4)</w:t>
            </w:r>
          </w:p>
        </w:tc>
      </w:tr>
      <w:tr w:rsidR="003E253E" w:rsidRPr="00C2340A" w:rsidTr="00EE54BD">
        <w:trPr>
          <w:trHeight w:val="435"/>
          <w:tblHeader/>
        </w:trPr>
        <w:tc>
          <w:tcPr>
            <w:tcW w:w="2268" w:type="dxa"/>
            <w:vMerge/>
            <w:tcBorders>
              <w:top w:val="single" w:sz="4" w:space="0" w:color="auto"/>
              <w:left w:val="single" w:sz="12"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E253E" w:rsidRPr="00C2340A" w:rsidRDefault="003E253E" w:rsidP="003E253E">
            <w:pPr>
              <w:rPr>
                <w:sz w:val="18"/>
                <w:szCs w:val="18"/>
                <w:lang w:eastAsia="ru-RU"/>
              </w:rPr>
            </w:pPr>
          </w:p>
        </w:tc>
        <w:tc>
          <w:tcPr>
            <w:tcW w:w="863" w:type="dxa"/>
            <w:tcBorders>
              <w:top w:val="nil"/>
              <w:left w:val="nil"/>
              <w:bottom w:val="single" w:sz="4" w:space="0" w:color="auto"/>
              <w:right w:val="single" w:sz="4" w:space="0" w:color="auto"/>
            </w:tcBorders>
            <w:shd w:val="clear" w:color="000000" w:fill="FFFFFF"/>
            <w:vAlign w:val="center"/>
            <w:hideMark/>
          </w:tcPr>
          <w:p w:rsidR="003E253E" w:rsidRPr="00C2340A" w:rsidRDefault="003E253E" w:rsidP="00111536">
            <w:pPr>
              <w:jc w:val="center"/>
              <w:rPr>
                <w:sz w:val="18"/>
                <w:szCs w:val="18"/>
                <w:lang w:eastAsia="ru-RU"/>
              </w:rPr>
            </w:pPr>
            <w:r w:rsidRPr="00C2340A">
              <w:rPr>
                <w:sz w:val="18"/>
                <w:szCs w:val="18"/>
                <w:lang w:eastAsia="ru-RU"/>
              </w:rPr>
              <w:t xml:space="preserve">в тыс. </w:t>
            </w:r>
            <w:r w:rsidR="007C50CF">
              <w:rPr>
                <w:sz w:val="18"/>
                <w:szCs w:val="18"/>
                <w:lang w:eastAsia="ru-RU"/>
              </w:rPr>
              <w:t>руб</w:t>
            </w:r>
            <w:r w:rsidR="00111536">
              <w:rPr>
                <w:sz w:val="18"/>
                <w:szCs w:val="18"/>
                <w:lang w:eastAsia="ru-RU"/>
              </w:rPr>
              <w:t>.</w:t>
            </w:r>
          </w:p>
        </w:tc>
        <w:tc>
          <w:tcPr>
            <w:tcW w:w="838" w:type="dxa"/>
            <w:tcBorders>
              <w:top w:val="nil"/>
              <w:left w:val="nil"/>
              <w:bottom w:val="single" w:sz="4"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в %</w:t>
            </w:r>
          </w:p>
        </w:tc>
        <w:tc>
          <w:tcPr>
            <w:tcW w:w="863" w:type="dxa"/>
            <w:tcBorders>
              <w:top w:val="nil"/>
              <w:left w:val="nil"/>
              <w:bottom w:val="single" w:sz="4" w:space="0" w:color="auto"/>
              <w:right w:val="single" w:sz="4" w:space="0" w:color="auto"/>
            </w:tcBorders>
            <w:shd w:val="clear" w:color="000000" w:fill="FFFFFF"/>
            <w:vAlign w:val="center"/>
            <w:hideMark/>
          </w:tcPr>
          <w:p w:rsidR="003E253E" w:rsidRPr="00C2340A" w:rsidRDefault="003E253E" w:rsidP="00111536">
            <w:pPr>
              <w:jc w:val="center"/>
              <w:rPr>
                <w:sz w:val="18"/>
                <w:szCs w:val="18"/>
                <w:lang w:eastAsia="ru-RU"/>
              </w:rPr>
            </w:pPr>
            <w:r w:rsidRPr="00C2340A">
              <w:rPr>
                <w:sz w:val="18"/>
                <w:szCs w:val="18"/>
                <w:lang w:eastAsia="ru-RU"/>
              </w:rPr>
              <w:t xml:space="preserve">в тыс. </w:t>
            </w:r>
            <w:r w:rsidR="007C50CF">
              <w:rPr>
                <w:sz w:val="18"/>
                <w:szCs w:val="18"/>
                <w:lang w:eastAsia="ru-RU"/>
              </w:rPr>
              <w:t>руб</w:t>
            </w:r>
            <w:r w:rsidR="00111536">
              <w:rPr>
                <w:sz w:val="18"/>
                <w:szCs w:val="18"/>
                <w:lang w:eastAsia="ru-RU"/>
              </w:rPr>
              <w:t>.</w:t>
            </w:r>
          </w:p>
        </w:tc>
        <w:tc>
          <w:tcPr>
            <w:tcW w:w="851" w:type="dxa"/>
            <w:tcBorders>
              <w:top w:val="nil"/>
              <w:left w:val="nil"/>
              <w:bottom w:val="single" w:sz="4" w:space="0" w:color="auto"/>
              <w:right w:val="single" w:sz="12"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в %</w:t>
            </w:r>
          </w:p>
        </w:tc>
      </w:tr>
      <w:tr w:rsidR="003E253E" w:rsidRPr="00C2340A" w:rsidTr="00EE54BD">
        <w:trPr>
          <w:trHeight w:val="240"/>
          <w:tblHeader/>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1</w:t>
            </w:r>
          </w:p>
        </w:tc>
        <w:tc>
          <w:tcPr>
            <w:tcW w:w="838"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2</w:t>
            </w:r>
          </w:p>
        </w:tc>
        <w:tc>
          <w:tcPr>
            <w:tcW w:w="1100"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3</w:t>
            </w:r>
          </w:p>
        </w:tc>
        <w:tc>
          <w:tcPr>
            <w:tcW w:w="1293"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4</w:t>
            </w:r>
          </w:p>
        </w:tc>
        <w:tc>
          <w:tcPr>
            <w:tcW w:w="1293"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5</w:t>
            </w:r>
          </w:p>
        </w:tc>
        <w:tc>
          <w:tcPr>
            <w:tcW w:w="863"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6</w:t>
            </w:r>
          </w:p>
        </w:tc>
        <w:tc>
          <w:tcPr>
            <w:tcW w:w="838"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7</w:t>
            </w:r>
          </w:p>
        </w:tc>
        <w:tc>
          <w:tcPr>
            <w:tcW w:w="863" w:type="dxa"/>
            <w:tcBorders>
              <w:top w:val="nil"/>
              <w:left w:val="nil"/>
              <w:bottom w:val="single" w:sz="12"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8</w:t>
            </w:r>
          </w:p>
        </w:tc>
        <w:tc>
          <w:tcPr>
            <w:tcW w:w="851" w:type="dxa"/>
            <w:tcBorders>
              <w:top w:val="nil"/>
              <w:left w:val="nil"/>
              <w:bottom w:val="single" w:sz="12" w:space="0" w:color="auto"/>
              <w:right w:val="single" w:sz="12" w:space="0" w:color="auto"/>
            </w:tcBorders>
            <w:shd w:val="clear" w:color="000000" w:fill="FFFFFF"/>
            <w:noWrap/>
            <w:vAlign w:val="center"/>
            <w:hideMark/>
          </w:tcPr>
          <w:p w:rsidR="003E253E" w:rsidRPr="00C2340A" w:rsidRDefault="003E253E" w:rsidP="003E253E">
            <w:pPr>
              <w:jc w:val="center"/>
              <w:rPr>
                <w:sz w:val="18"/>
                <w:szCs w:val="18"/>
                <w:lang w:eastAsia="ru-RU"/>
              </w:rPr>
            </w:pPr>
            <w:r w:rsidRPr="00C2340A">
              <w:rPr>
                <w:sz w:val="18"/>
                <w:szCs w:val="18"/>
                <w:lang w:eastAsia="ru-RU"/>
              </w:rPr>
              <w:t>9</w:t>
            </w:r>
          </w:p>
        </w:tc>
      </w:tr>
      <w:tr w:rsidR="003E253E" w:rsidRPr="00C2340A" w:rsidTr="00EE54BD">
        <w:trPr>
          <w:trHeight w:val="240"/>
        </w:trPr>
        <w:tc>
          <w:tcPr>
            <w:tcW w:w="226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3E253E" w:rsidRPr="00C2340A" w:rsidRDefault="003E253E" w:rsidP="003E253E">
            <w:pPr>
              <w:rPr>
                <w:sz w:val="18"/>
                <w:szCs w:val="18"/>
                <w:lang w:eastAsia="ru-RU"/>
              </w:rPr>
            </w:pPr>
            <w:r w:rsidRPr="00C2340A">
              <w:rPr>
                <w:sz w:val="18"/>
                <w:szCs w:val="18"/>
                <w:lang w:eastAsia="ru-RU"/>
              </w:rPr>
              <w:t>Выручка</w:t>
            </w:r>
          </w:p>
        </w:tc>
        <w:tc>
          <w:tcPr>
            <w:tcW w:w="838"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2110</w:t>
            </w:r>
          </w:p>
        </w:tc>
        <w:tc>
          <w:tcPr>
            <w:tcW w:w="1100"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178 115</w:t>
            </w:r>
          </w:p>
        </w:tc>
        <w:tc>
          <w:tcPr>
            <w:tcW w:w="1293"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178 115</w:t>
            </w:r>
          </w:p>
        </w:tc>
        <w:tc>
          <w:tcPr>
            <w:tcW w:w="1293"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178 115</w:t>
            </w:r>
          </w:p>
        </w:tc>
        <w:tc>
          <w:tcPr>
            <w:tcW w:w="863"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right"/>
              <w:rPr>
                <w:sz w:val="18"/>
                <w:szCs w:val="18"/>
                <w:lang w:eastAsia="ru-RU"/>
              </w:rPr>
            </w:pPr>
            <w:r w:rsidRPr="00C2340A">
              <w:rPr>
                <w:sz w:val="18"/>
                <w:szCs w:val="18"/>
                <w:lang w:eastAsia="ru-RU"/>
              </w:rPr>
              <w:t>-</w:t>
            </w:r>
          </w:p>
        </w:tc>
        <w:tc>
          <w:tcPr>
            <w:tcW w:w="838"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center"/>
              <w:rPr>
                <w:sz w:val="18"/>
                <w:szCs w:val="18"/>
                <w:lang w:eastAsia="ru-RU"/>
              </w:rPr>
            </w:pPr>
            <w:r w:rsidRPr="00C2340A">
              <w:rPr>
                <w:sz w:val="18"/>
                <w:szCs w:val="18"/>
                <w:lang w:eastAsia="ru-RU"/>
              </w:rPr>
              <w:t>-</w:t>
            </w:r>
          </w:p>
        </w:tc>
        <w:tc>
          <w:tcPr>
            <w:tcW w:w="863" w:type="dxa"/>
            <w:tcBorders>
              <w:top w:val="single" w:sz="12"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right"/>
              <w:rPr>
                <w:sz w:val="18"/>
                <w:szCs w:val="18"/>
                <w:lang w:eastAsia="ru-RU"/>
              </w:rPr>
            </w:pPr>
            <w:r w:rsidRPr="00C2340A">
              <w:rPr>
                <w:sz w:val="18"/>
                <w:szCs w:val="18"/>
                <w:lang w:eastAsia="ru-RU"/>
              </w:rPr>
              <w:t>-</w:t>
            </w:r>
          </w:p>
        </w:tc>
        <w:tc>
          <w:tcPr>
            <w:tcW w:w="851" w:type="dxa"/>
            <w:tcBorders>
              <w:top w:val="single" w:sz="12" w:space="0" w:color="auto"/>
              <w:left w:val="nil"/>
              <w:bottom w:val="single" w:sz="4" w:space="0" w:color="auto"/>
              <w:right w:val="single" w:sz="12" w:space="0" w:color="auto"/>
            </w:tcBorders>
            <w:shd w:val="clear" w:color="000000" w:fill="FFFFFF"/>
            <w:noWrap/>
            <w:vAlign w:val="center"/>
            <w:hideMark/>
          </w:tcPr>
          <w:p w:rsidR="003E253E" w:rsidRPr="00C2340A" w:rsidRDefault="00003753" w:rsidP="003E253E">
            <w:pPr>
              <w:jc w:val="center"/>
              <w:rPr>
                <w:sz w:val="18"/>
                <w:szCs w:val="18"/>
                <w:lang w:eastAsia="ru-RU"/>
              </w:rPr>
            </w:pPr>
            <w:r w:rsidRPr="00C2340A">
              <w:rPr>
                <w:sz w:val="18"/>
                <w:szCs w:val="18"/>
                <w:lang w:eastAsia="ru-RU"/>
              </w:rPr>
              <w:t>-</w:t>
            </w:r>
          </w:p>
        </w:tc>
      </w:tr>
      <w:tr w:rsidR="003E253E" w:rsidRPr="00C2340A" w:rsidTr="00A910A2">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Себестоимость продаж</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2120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165 332</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165 236</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165 327</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96</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99,9%</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91</w:t>
            </w:r>
          </w:p>
        </w:tc>
        <w:tc>
          <w:tcPr>
            <w:tcW w:w="851"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3E253E" w:rsidRPr="00C2340A" w:rsidRDefault="003E253E" w:rsidP="00003753">
            <w:pPr>
              <w:jc w:val="center"/>
              <w:rPr>
                <w:sz w:val="18"/>
                <w:szCs w:val="18"/>
                <w:lang w:eastAsia="ru-RU"/>
              </w:rPr>
            </w:pPr>
            <w:r w:rsidRPr="00C2340A">
              <w:rPr>
                <w:sz w:val="18"/>
                <w:szCs w:val="18"/>
                <w:lang w:eastAsia="ru-RU"/>
              </w:rPr>
              <w:t>100,1</w:t>
            </w:r>
          </w:p>
        </w:tc>
      </w:tr>
      <w:tr w:rsidR="003E253E" w:rsidRPr="00C2340A" w:rsidTr="00A910A2">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 xml:space="preserve">Валовая прибыль </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2100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12 783</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12 879</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12 788</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96</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003753" w:rsidP="003E253E">
            <w:pPr>
              <w:jc w:val="center"/>
              <w:rPr>
                <w:sz w:val="18"/>
                <w:szCs w:val="18"/>
                <w:lang w:eastAsia="ru-RU"/>
              </w:rPr>
            </w:pPr>
            <w:r w:rsidRPr="00C2340A">
              <w:rPr>
                <w:sz w:val="18"/>
                <w:szCs w:val="18"/>
                <w:lang w:eastAsia="ru-RU"/>
              </w:rPr>
              <w:t>100,8</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-91</w:t>
            </w:r>
          </w:p>
        </w:tc>
        <w:tc>
          <w:tcPr>
            <w:tcW w:w="851"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3E253E" w:rsidRPr="00C2340A" w:rsidRDefault="00003753" w:rsidP="003E253E">
            <w:pPr>
              <w:jc w:val="center"/>
              <w:rPr>
                <w:sz w:val="18"/>
                <w:szCs w:val="18"/>
                <w:lang w:eastAsia="ru-RU"/>
              </w:rPr>
            </w:pPr>
            <w:r w:rsidRPr="00C2340A">
              <w:rPr>
                <w:sz w:val="18"/>
                <w:szCs w:val="18"/>
                <w:lang w:eastAsia="ru-RU"/>
              </w:rPr>
              <w:t>99,3</w:t>
            </w:r>
          </w:p>
        </w:tc>
      </w:tr>
      <w:tr w:rsidR="003E253E" w:rsidRPr="00C2340A" w:rsidTr="00A910A2">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Управленческие расходы</w:t>
            </w:r>
            <w:r w:rsidRPr="00C2340A">
              <w:rPr>
                <w:i/>
                <w:iCs/>
                <w:sz w:val="18"/>
                <w:szCs w:val="18"/>
                <w:lang w:eastAsia="ru-RU"/>
              </w:rPr>
              <w:t xml:space="preserve"> </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2220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12 552</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12 548</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12 552</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4</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003753" w:rsidP="003E253E">
            <w:pPr>
              <w:jc w:val="center"/>
              <w:rPr>
                <w:sz w:val="18"/>
                <w:szCs w:val="18"/>
                <w:lang w:eastAsia="ru-RU"/>
              </w:rPr>
            </w:pPr>
            <w:r w:rsidRPr="00C2340A">
              <w:rPr>
                <w:sz w:val="18"/>
                <w:szCs w:val="18"/>
                <w:lang w:eastAsia="ru-RU"/>
              </w:rPr>
              <w:t>99,9</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4</w:t>
            </w:r>
          </w:p>
        </w:tc>
        <w:tc>
          <w:tcPr>
            <w:tcW w:w="851"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3E253E" w:rsidRPr="00C2340A" w:rsidRDefault="00003753" w:rsidP="003E253E">
            <w:pPr>
              <w:jc w:val="center"/>
              <w:rPr>
                <w:sz w:val="18"/>
                <w:szCs w:val="18"/>
                <w:lang w:eastAsia="ru-RU"/>
              </w:rPr>
            </w:pPr>
            <w:r w:rsidRPr="00C2340A">
              <w:rPr>
                <w:sz w:val="18"/>
                <w:szCs w:val="18"/>
                <w:lang w:eastAsia="ru-RU"/>
              </w:rPr>
              <w:t>100,03</w:t>
            </w:r>
          </w:p>
        </w:tc>
      </w:tr>
      <w:tr w:rsidR="003E253E" w:rsidRPr="00C2340A" w:rsidTr="00E073E1">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53E" w:rsidRPr="00C2340A" w:rsidRDefault="003E253E" w:rsidP="003E253E">
            <w:pPr>
              <w:rPr>
                <w:sz w:val="18"/>
                <w:szCs w:val="18"/>
                <w:lang w:eastAsia="ru-RU"/>
              </w:rPr>
            </w:pPr>
            <w:r w:rsidRPr="00C2340A">
              <w:rPr>
                <w:sz w:val="18"/>
                <w:szCs w:val="18"/>
                <w:lang w:eastAsia="ru-RU"/>
              </w:rPr>
              <w:t xml:space="preserve">Прибыль (убыток)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center"/>
              <w:rPr>
                <w:sz w:val="18"/>
                <w:szCs w:val="18"/>
                <w:lang w:eastAsia="ru-RU"/>
              </w:rPr>
            </w:pPr>
            <w:r w:rsidRPr="00C2340A">
              <w:rPr>
                <w:sz w:val="18"/>
                <w:szCs w:val="18"/>
                <w:lang w:eastAsia="ru-RU"/>
              </w:rPr>
              <w:t>2200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231</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331</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236</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100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003753" w:rsidP="003E253E">
            <w:pPr>
              <w:jc w:val="center"/>
              <w:rPr>
                <w:sz w:val="18"/>
                <w:szCs w:val="18"/>
                <w:lang w:eastAsia="ru-RU"/>
              </w:rPr>
            </w:pPr>
            <w:r w:rsidRPr="00C2340A">
              <w:rPr>
                <w:sz w:val="18"/>
                <w:szCs w:val="18"/>
                <w:lang w:eastAsia="ru-RU"/>
              </w:rPr>
              <w:t>143,3</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95</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rsidR="003E253E" w:rsidRPr="00C2340A" w:rsidRDefault="00003753" w:rsidP="003E253E">
            <w:pPr>
              <w:jc w:val="center"/>
              <w:rPr>
                <w:sz w:val="18"/>
                <w:szCs w:val="18"/>
                <w:lang w:eastAsia="ru-RU"/>
              </w:rPr>
            </w:pPr>
            <w:r w:rsidRPr="00C2340A">
              <w:rPr>
                <w:sz w:val="18"/>
                <w:szCs w:val="18"/>
                <w:lang w:eastAsia="ru-RU"/>
              </w:rPr>
              <w:t>71,3</w:t>
            </w:r>
          </w:p>
        </w:tc>
      </w:tr>
      <w:tr w:rsidR="003E253E" w:rsidRPr="00C2340A" w:rsidTr="00EE54BD">
        <w:trPr>
          <w:trHeight w:val="240"/>
        </w:trPr>
        <w:tc>
          <w:tcPr>
            <w:tcW w:w="226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E253E" w:rsidRPr="00C2340A" w:rsidRDefault="003E253E" w:rsidP="003E253E">
            <w:pPr>
              <w:rPr>
                <w:sz w:val="18"/>
                <w:szCs w:val="18"/>
                <w:lang w:eastAsia="ru-RU"/>
              </w:rPr>
            </w:pPr>
            <w:r w:rsidRPr="00C2340A">
              <w:rPr>
                <w:sz w:val="18"/>
                <w:szCs w:val="18"/>
                <w:lang w:eastAsia="ru-RU"/>
              </w:rPr>
              <w:t>Прочие доходы</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center"/>
              <w:rPr>
                <w:sz w:val="18"/>
                <w:szCs w:val="18"/>
                <w:lang w:eastAsia="ru-RU"/>
              </w:rPr>
            </w:pPr>
            <w:r w:rsidRPr="00C2340A">
              <w:rPr>
                <w:sz w:val="18"/>
                <w:szCs w:val="18"/>
                <w:lang w:eastAsia="ru-RU"/>
              </w:rPr>
              <w:t>2340</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5 466</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5 466</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3E253E" w:rsidP="003E253E">
            <w:pPr>
              <w:jc w:val="right"/>
              <w:rPr>
                <w:sz w:val="18"/>
                <w:szCs w:val="18"/>
                <w:lang w:eastAsia="ru-RU"/>
              </w:rPr>
            </w:pPr>
            <w:r w:rsidRPr="00C2340A">
              <w:rPr>
                <w:sz w:val="18"/>
                <w:szCs w:val="18"/>
                <w:lang w:eastAsia="ru-RU"/>
              </w:rPr>
              <w:t>5 466</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right"/>
              <w:rPr>
                <w:sz w:val="18"/>
                <w:szCs w:val="18"/>
                <w:lang w:eastAsia="ru-RU"/>
              </w:rPr>
            </w:pPr>
            <w:r w:rsidRPr="00C2340A">
              <w:rPr>
                <w:sz w:val="18"/>
                <w:szCs w:val="18"/>
                <w:lang w:eastAsia="ru-RU"/>
              </w:rPr>
              <w:t>-</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center"/>
              <w:rPr>
                <w:sz w:val="18"/>
                <w:szCs w:val="18"/>
                <w:lang w:eastAsia="ru-RU"/>
              </w:rPr>
            </w:pPr>
            <w:r w:rsidRPr="00C2340A">
              <w:rPr>
                <w:sz w:val="18"/>
                <w:szCs w:val="18"/>
                <w:lang w:eastAsia="ru-RU"/>
              </w:rPr>
              <w:t>-</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rsidR="003E253E" w:rsidRPr="00C2340A" w:rsidRDefault="00003753" w:rsidP="003E253E">
            <w:pPr>
              <w:jc w:val="right"/>
              <w:rPr>
                <w:sz w:val="18"/>
                <w:szCs w:val="18"/>
                <w:lang w:eastAsia="ru-RU"/>
              </w:rPr>
            </w:pPr>
            <w:r w:rsidRPr="00C2340A">
              <w:rPr>
                <w:sz w:val="18"/>
                <w:szCs w:val="18"/>
                <w:lang w:eastAsia="ru-RU"/>
              </w:rPr>
              <w:t>-</w:t>
            </w:r>
          </w:p>
        </w:tc>
        <w:tc>
          <w:tcPr>
            <w:tcW w:w="851" w:type="dxa"/>
            <w:tcBorders>
              <w:top w:val="single" w:sz="4" w:space="0" w:color="auto"/>
              <w:left w:val="nil"/>
              <w:bottom w:val="single" w:sz="4" w:space="0" w:color="auto"/>
              <w:right w:val="single" w:sz="12" w:space="0" w:color="auto"/>
            </w:tcBorders>
            <w:shd w:val="clear" w:color="000000" w:fill="FFFFFF"/>
            <w:noWrap/>
            <w:vAlign w:val="center"/>
            <w:hideMark/>
          </w:tcPr>
          <w:p w:rsidR="003E253E" w:rsidRPr="00C2340A" w:rsidRDefault="00003753" w:rsidP="003E253E">
            <w:pPr>
              <w:jc w:val="center"/>
              <w:rPr>
                <w:sz w:val="18"/>
                <w:szCs w:val="18"/>
                <w:lang w:eastAsia="ru-RU"/>
              </w:rPr>
            </w:pPr>
            <w:r w:rsidRPr="00C2340A">
              <w:rPr>
                <w:sz w:val="18"/>
                <w:szCs w:val="18"/>
                <w:lang w:eastAsia="ru-RU"/>
              </w:rPr>
              <w:t>-</w:t>
            </w:r>
          </w:p>
        </w:tc>
      </w:tr>
      <w:tr w:rsidR="00C64DFC" w:rsidRPr="00C2340A" w:rsidTr="00A910A2">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Прочие расходы</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2350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9 543</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9 550</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9 550</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7</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003753" w:rsidP="003E253E">
            <w:pPr>
              <w:jc w:val="center"/>
              <w:rPr>
                <w:sz w:val="18"/>
                <w:szCs w:val="18"/>
                <w:lang w:eastAsia="ru-RU"/>
              </w:rPr>
            </w:pPr>
            <w:r w:rsidRPr="00C2340A">
              <w:rPr>
                <w:sz w:val="18"/>
                <w:szCs w:val="18"/>
                <w:lang w:eastAsia="ru-RU"/>
              </w:rPr>
              <w:t>100,1</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003753" w:rsidP="003E253E">
            <w:pPr>
              <w:jc w:val="right"/>
              <w:rPr>
                <w:sz w:val="18"/>
                <w:szCs w:val="18"/>
                <w:lang w:eastAsia="ru-RU"/>
              </w:rPr>
            </w:pPr>
            <w:r w:rsidRPr="00C2340A">
              <w:rPr>
                <w:sz w:val="18"/>
                <w:szCs w:val="18"/>
                <w:lang w:eastAsia="ru-RU"/>
              </w:rPr>
              <w:t>-</w:t>
            </w:r>
          </w:p>
        </w:tc>
        <w:tc>
          <w:tcPr>
            <w:tcW w:w="851"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3E253E" w:rsidRPr="00C2340A" w:rsidRDefault="00003753" w:rsidP="003E253E">
            <w:pPr>
              <w:jc w:val="center"/>
              <w:rPr>
                <w:sz w:val="18"/>
                <w:szCs w:val="18"/>
                <w:lang w:eastAsia="ru-RU"/>
              </w:rPr>
            </w:pPr>
            <w:r w:rsidRPr="00C2340A">
              <w:rPr>
                <w:sz w:val="18"/>
                <w:szCs w:val="18"/>
                <w:lang w:eastAsia="ru-RU"/>
              </w:rPr>
              <w:t>-</w:t>
            </w:r>
          </w:p>
        </w:tc>
      </w:tr>
      <w:tr w:rsidR="003E253E" w:rsidRPr="00C2340A" w:rsidTr="00A910A2">
        <w:trPr>
          <w:trHeight w:val="480"/>
        </w:trPr>
        <w:tc>
          <w:tcPr>
            <w:tcW w:w="22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Прибыль (убыток) до налогообложения</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2300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-3 846</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-3 753</w:t>
            </w:r>
          </w:p>
        </w:tc>
        <w:tc>
          <w:tcPr>
            <w:tcW w:w="1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-3 848</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A910A2"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003E253E" w:rsidRPr="00C2340A">
              <w:rPr>
                <w:sz w:val="18"/>
                <w:szCs w:val="18"/>
                <w:lang w:eastAsia="ru-RU"/>
              </w:rPr>
              <w:t>93</w:t>
            </w:r>
          </w:p>
        </w:tc>
        <w:tc>
          <w:tcPr>
            <w:tcW w:w="8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003753" w:rsidP="003E253E">
            <w:pPr>
              <w:jc w:val="center"/>
              <w:rPr>
                <w:sz w:val="18"/>
                <w:szCs w:val="18"/>
                <w:lang w:eastAsia="ru-RU"/>
              </w:rPr>
            </w:pPr>
            <w:r w:rsidRPr="00C2340A">
              <w:rPr>
                <w:sz w:val="18"/>
                <w:szCs w:val="18"/>
                <w:lang w:eastAsia="ru-RU"/>
              </w:rPr>
              <w:t>97,6</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95</w:t>
            </w:r>
          </w:p>
        </w:tc>
        <w:tc>
          <w:tcPr>
            <w:tcW w:w="851"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3E253E" w:rsidRPr="00C2340A" w:rsidRDefault="00003753" w:rsidP="003E253E">
            <w:pPr>
              <w:jc w:val="center"/>
              <w:rPr>
                <w:sz w:val="18"/>
                <w:szCs w:val="18"/>
                <w:lang w:eastAsia="ru-RU"/>
              </w:rPr>
            </w:pPr>
            <w:r w:rsidRPr="00C2340A">
              <w:rPr>
                <w:sz w:val="18"/>
                <w:szCs w:val="18"/>
                <w:lang w:eastAsia="ru-RU"/>
              </w:rPr>
              <w:t>102,5</w:t>
            </w:r>
          </w:p>
        </w:tc>
      </w:tr>
      <w:tr w:rsidR="003E253E" w:rsidRPr="00C2340A" w:rsidTr="00E073E1">
        <w:trPr>
          <w:trHeight w:val="240"/>
        </w:trPr>
        <w:tc>
          <w:tcPr>
            <w:tcW w:w="22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53E" w:rsidRPr="00C2340A" w:rsidRDefault="003E253E" w:rsidP="003E253E">
            <w:pPr>
              <w:rPr>
                <w:sz w:val="18"/>
                <w:szCs w:val="18"/>
                <w:lang w:eastAsia="ru-RU"/>
              </w:rPr>
            </w:pPr>
            <w:r w:rsidRPr="00C2340A">
              <w:rPr>
                <w:sz w:val="18"/>
                <w:szCs w:val="18"/>
                <w:lang w:eastAsia="ru-RU"/>
              </w:rPr>
              <w:t>Налоги</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center"/>
              <w:rPr>
                <w:sz w:val="18"/>
                <w:szCs w:val="18"/>
                <w:lang w:eastAsia="ru-RU"/>
              </w:rPr>
            </w:pPr>
            <w:r w:rsidRPr="00C2340A">
              <w:rPr>
                <w:sz w:val="18"/>
                <w:szCs w:val="18"/>
                <w:lang w:eastAsia="ru-RU"/>
              </w:rPr>
              <w:t>2410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758</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3E253E" w:rsidRPr="00C2340A" w:rsidRDefault="003E253E" w:rsidP="003E253E">
            <w:pPr>
              <w:jc w:val="right"/>
              <w:rPr>
                <w:sz w:val="18"/>
                <w:szCs w:val="18"/>
                <w:lang w:eastAsia="ru-RU"/>
              </w:rPr>
            </w:pPr>
            <w:r w:rsidRPr="00C2340A">
              <w:rPr>
                <w:sz w:val="18"/>
                <w:szCs w:val="18"/>
                <w:lang w:eastAsia="ru-RU"/>
              </w:rPr>
              <w:t>1 183</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3E253E" w:rsidRPr="00C2340A" w:rsidRDefault="003E253E" w:rsidP="003E253E">
            <w:pPr>
              <w:jc w:val="right"/>
              <w:rPr>
                <w:sz w:val="18"/>
                <w:szCs w:val="18"/>
                <w:lang w:eastAsia="ru-RU"/>
              </w:rPr>
            </w:pPr>
            <w:r w:rsidRPr="00C2340A">
              <w:rPr>
                <w:sz w:val="18"/>
                <w:szCs w:val="18"/>
                <w:lang w:eastAsia="ru-RU"/>
              </w:rPr>
              <w:t>756</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425</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003753" w:rsidP="003E253E">
            <w:pPr>
              <w:jc w:val="center"/>
              <w:rPr>
                <w:sz w:val="18"/>
                <w:szCs w:val="18"/>
                <w:lang w:eastAsia="ru-RU"/>
              </w:rPr>
            </w:pPr>
            <w:r w:rsidRPr="00C2340A">
              <w:rPr>
                <w:sz w:val="18"/>
                <w:szCs w:val="18"/>
                <w:lang w:eastAsia="ru-RU"/>
              </w:rPr>
              <w:t>156,1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427</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rsidR="003E253E" w:rsidRPr="00C2340A" w:rsidRDefault="00003753" w:rsidP="003E253E">
            <w:pPr>
              <w:jc w:val="center"/>
              <w:rPr>
                <w:sz w:val="18"/>
                <w:szCs w:val="18"/>
                <w:lang w:eastAsia="ru-RU"/>
              </w:rPr>
            </w:pPr>
            <w:r w:rsidRPr="00C2340A">
              <w:rPr>
                <w:sz w:val="18"/>
                <w:szCs w:val="18"/>
                <w:lang w:eastAsia="ru-RU"/>
              </w:rPr>
              <w:t>63,9</w:t>
            </w:r>
          </w:p>
        </w:tc>
      </w:tr>
      <w:tr w:rsidR="003E253E" w:rsidRPr="00C2340A" w:rsidTr="00313434">
        <w:trPr>
          <w:trHeight w:val="240"/>
        </w:trPr>
        <w:tc>
          <w:tcPr>
            <w:tcW w:w="226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3E253E" w:rsidRPr="00C2340A" w:rsidRDefault="003E253E" w:rsidP="003E253E">
            <w:pPr>
              <w:rPr>
                <w:sz w:val="18"/>
                <w:szCs w:val="18"/>
                <w:lang w:eastAsia="ru-RU"/>
              </w:rPr>
            </w:pPr>
            <w:r w:rsidRPr="00C2340A">
              <w:rPr>
                <w:sz w:val="18"/>
                <w:szCs w:val="18"/>
                <w:lang w:eastAsia="ru-RU"/>
              </w:rPr>
              <w:t>Чистая прибыль (убыток)</w:t>
            </w:r>
          </w:p>
        </w:tc>
        <w:tc>
          <w:tcPr>
            <w:tcW w:w="838" w:type="dxa"/>
            <w:tcBorders>
              <w:top w:val="single" w:sz="4" w:space="0" w:color="auto"/>
              <w:left w:val="nil"/>
              <w:bottom w:val="single" w:sz="12" w:space="0" w:color="auto"/>
              <w:right w:val="single" w:sz="4" w:space="0" w:color="auto"/>
            </w:tcBorders>
            <w:shd w:val="clear" w:color="auto" w:fill="FFFFFF" w:themeFill="background1"/>
            <w:vAlign w:val="center"/>
            <w:hideMark/>
          </w:tcPr>
          <w:p w:rsidR="003E253E" w:rsidRPr="00C2340A" w:rsidRDefault="003E253E" w:rsidP="003E253E">
            <w:pPr>
              <w:jc w:val="center"/>
              <w:rPr>
                <w:sz w:val="18"/>
                <w:szCs w:val="18"/>
                <w:lang w:eastAsia="ru-RU"/>
              </w:rPr>
            </w:pPr>
            <w:r w:rsidRPr="00C2340A">
              <w:rPr>
                <w:sz w:val="18"/>
                <w:szCs w:val="18"/>
                <w:lang w:eastAsia="ru-RU"/>
              </w:rPr>
              <w:t>2400</w:t>
            </w:r>
          </w:p>
        </w:tc>
        <w:tc>
          <w:tcPr>
            <w:tcW w:w="1100"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3E253E" w:rsidRPr="00C2340A" w:rsidRDefault="003E253E" w:rsidP="003E253E">
            <w:pPr>
              <w:jc w:val="right"/>
              <w:rPr>
                <w:sz w:val="18"/>
                <w:szCs w:val="18"/>
                <w:lang w:eastAsia="ru-RU"/>
              </w:rPr>
            </w:pPr>
            <w:r w:rsidRPr="00C2340A">
              <w:rPr>
                <w:sz w:val="18"/>
                <w:szCs w:val="18"/>
                <w:lang w:eastAsia="ru-RU"/>
              </w:rPr>
              <w:t>-4 604</w:t>
            </w:r>
          </w:p>
        </w:tc>
        <w:tc>
          <w:tcPr>
            <w:tcW w:w="1293"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3E253E" w:rsidRPr="00C2340A" w:rsidRDefault="003E253E" w:rsidP="003E253E">
            <w:pPr>
              <w:jc w:val="right"/>
              <w:rPr>
                <w:sz w:val="18"/>
                <w:szCs w:val="18"/>
                <w:lang w:eastAsia="ru-RU"/>
              </w:rPr>
            </w:pPr>
            <w:r w:rsidRPr="00C2340A">
              <w:rPr>
                <w:sz w:val="18"/>
                <w:szCs w:val="18"/>
                <w:lang w:eastAsia="ru-RU"/>
              </w:rPr>
              <w:t>-4 936</w:t>
            </w:r>
          </w:p>
        </w:tc>
        <w:tc>
          <w:tcPr>
            <w:tcW w:w="1293"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3E253E" w:rsidRPr="00C2340A" w:rsidRDefault="003E253E" w:rsidP="003E253E">
            <w:pPr>
              <w:jc w:val="right"/>
              <w:rPr>
                <w:sz w:val="18"/>
                <w:szCs w:val="18"/>
                <w:lang w:eastAsia="ru-RU"/>
              </w:rPr>
            </w:pPr>
            <w:r w:rsidRPr="00C2340A">
              <w:rPr>
                <w:sz w:val="18"/>
                <w:szCs w:val="18"/>
                <w:lang w:eastAsia="ru-RU"/>
              </w:rPr>
              <w:t>-4 604</w:t>
            </w:r>
          </w:p>
        </w:tc>
        <w:tc>
          <w:tcPr>
            <w:tcW w:w="863" w:type="dxa"/>
            <w:tcBorders>
              <w:top w:val="single" w:sz="4" w:space="0" w:color="auto"/>
              <w:left w:val="nil"/>
              <w:bottom w:val="single" w:sz="12" w:space="0" w:color="auto"/>
              <w:right w:val="single" w:sz="4" w:space="0" w:color="auto"/>
            </w:tcBorders>
            <w:shd w:val="clear" w:color="auto" w:fill="FFFFFF" w:themeFill="background1"/>
            <w:vAlign w:val="center"/>
            <w:hideMark/>
          </w:tcPr>
          <w:p w:rsidR="003E253E" w:rsidRPr="00C2340A" w:rsidRDefault="003E253E" w:rsidP="003E253E">
            <w:pPr>
              <w:jc w:val="right"/>
              <w:rPr>
                <w:sz w:val="18"/>
                <w:szCs w:val="18"/>
                <w:lang w:eastAsia="ru-RU"/>
              </w:rPr>
            </w:pPr>
            <w:r w:rsidRPr="00C2340A">
              <w:rPr>
                <w:sz w:val="18"/>
                <w:szCs w:val="18"/>
                <w:lang w:eastAsia="ru-RU"/>
              </w:rPr>
              <w:t>-</w:t>
            </w:r>
            <w:r w:rsidR="001F0F29" w:rsidRPr="00C2340A">
              <w:rPr>
                <w:sz w:val="18"/>
                <w:szCs w:val="18"/>
                <w:lang w:eastAsia="ru-RU"/>
              </w:rPr>
              <w:t xml:space="preserve"> </w:t>
            </w:r>
            <w:r w:rsidRPr="00C2340A">
              <w:rPr>
                <w:sz w:val="18"/>
                <w:szCs w:val="18"/>
                <w:lang w:eastAsia="ru-RU"/>
              </w:rPr>
              <w:t>332</w:t>
            </w:r>
          </w:p>
        </w:tc>
        <w:tc>
          <w:tcPr>
            <w:tcW w:w="838" w:type="dxa"/>
            <w:tcBorders>
              <w:top w:val="single" w:sz="4" w:space="0" w:color="auto"/>
              <w:left w:val="nil"/>
              <w:bottom w:val="single" w:sz="12" w:space="0" w:color="auto"/>
              <w:right w:val="single" w:sz="4" w:space="0" w:color="auto"/>
            </w:tcBorders>
            <w:shd w:val="clear" w:color="auto" w:fill="FFFFFF" w:themeFill="background1"/>
            <w:vAlign w:val="center"/>
            <w:hideMark/>
          </w:tcPr>
          <w:p w:rsidR="003E253E" w:rsidRPr="00C2340A" w:rsidRDefault="00003753" w:rsidP="003E253E">
            <w:pPr>
              <w:jc w:val="center"/>
              <w:rPr>
                <w:sz w:val="18"/>
                <w:szCs w:val="18"/>
                <w:lang w:eastAsia="ru-RU"/>
              </w:rPr>
            </w:pPr>
            <w:r w:rsidRPr="00C2340A">
              <w:rPr>
                <w:sz w:val="18"/>
                <w:szCs w:val="18"/>
                <w:lang w:eastAsia="ru-RU"/>
              </w:rPr>
              <w:t>107,2</w:t>
            </w:r>
          </w:p>
        </w:tc>
        <w:tc>
          <w:tcPr>
            <w:tcW w:w="863" w:type="dxa"/>
            <w:tcBorders>
              <w:top w:val="single" w:sz="4" w:space="0" w:color="auto"/>
              <w:left w:val="nil"/>
              <w:bottom w:val="single" w:sz="12" w:space="0" w:color="auto"/>
              <w:right w:val="single" w:sz="4" w:space="0" w:color="auto"/>
            </w:tcBorders>
            <w:shd w:val="clear" w:color="auto" w:fill="FFFFFF" w:themeFill="background1"/>
            <w:vAlign w:val="center"/>
            <w:hideMark/>
          </w:tcPr>
          <w:p w:rsidR="003E253E" w:rsidRPr="00C2340A" w:rsidRDefault="001F0F29" w:rsidP="003E253E">
            <w:pPr>
              <w:jc w:val="right"/>
              <w:rPr>
                <w:sz w:val="18"/>
                <w:szCs w:val="18"/>
                <w:lang w:eastAsia="ru-RU"/>
              </w:rPr>
            </w:pPr>
            <w:r w:rsidRPr="00C2340A">
              <w:rPr>
                <w:sz w:val="18"/>
                <w:szCs w:val="18"/>
                <w:lang w:eastAsia="ru-RU"/>
              </w:rPr>
              <w:t xml:space="preserve">+ </w:t>
            </w:r>
            <w:r w:rsidR="003E253E" w:rsidRPr="00C2340A">
              <w:rPr>
                <w:sz w:val="18"/>
                <w:szCs w:val="18"/>
                <w:lang w:eastAsia="ru-RU"/>
              </w:rPr>
              <w:t>332</w:t>
            </w:r>
          </w:p>
        </w:tc>
        <w:tc>
          <w:tcPr>
            <w:tcW w:w="851" w:type="dxa"/>
            <w:tcBorders>
              <w:top w:val="single" w:sz="4" w:space="0" w:color="auto"/>
              <w:left w:val="nil"/>
              <w:bottom w:val="single" w:sz="12" w:space="0" w:color="auto"/>
              <w:right w:val="single" w:sz="12" w:space="0" w:color="auto"/>
            </w:tcBorders>
            <w:shd w:val="clear" w:color="auto" w:fill="FFFFFF" w:themeFill="background1"/>
            <w:noWrap/>
            <w:vAlign w:val="center"/>
            <w:hideMark/>
          </w:tcPr>
          <w:p w:rsidR="003E253E" w:rsidRPr="00C2340A" w:rsidRDefault="00003753" w:rsidP="003E253E">
            <w:pPr>
              <w:jc w:val="center"/>
              <w:rPr>
                <w:sz w:val="18"/>
                <w:szCs w:val="18"/>
                <w:lang w:eastAsia="ru-RU"/>
              </w:rPr>
            </w:pPr>
            <w:r w:rsidRPr="00C2340A">
              <w:rPr>
                <w:sz w:val="18"/>
                <w:szCs w:val="18"/>
                <w:lang w:eastAsia="ru-RU"/>
              </w:rPr>
              <w:t>93,3</w:t>
            </w:r>
          </w:p>
        </w:tc>
      </w:tr>
    </w:tbl>
    <w:p w:rsidR="0070590D" w:rsidRPr="00C2340A" w:rsidRDefault="0070590D" w:rsidP="001F48F1">
      <w:pPr>
        <w:pStyle w:val="35"/>
        <w:rPr>
          <w:b/>
          <w:bCs/>
          <w:color w:val="auto"/>
          <w:sz w:val="6"/>
          <w:szCs w:val="6"/>
        </w:rPr>
      </w:pPr>
    </w:p>
    <w:p w:rsidR="00AF6BCE" w:rsidRPr="00AF6BCE" w:rsidRDefault="00E0626F" w:rsidP="00D77A1E">
      <w:pPr>
        <w:pStyle w:val="141"/>
        <w:rPr>
          <w:color w:val="auto"/>
          <w:sz w:val="10"/>
          <w:szCs w:val="10"/>
        </w:rPr>
      </w:pPr>
      <w:r w:rsidRPr="00C2340A">
        <w:rPr>
          <w:color w:val="auto"/>
        </w:rPr>
        <w:tab/>
      </w:r>
    </w:p>
    <w:p w:rsidR="00D77A1E" w:rsidRDefault="00E0626F" w:rsidP="00AF6BCE">
      <w:pPr>
        <w:pStyle w:val="141"/>
        <w:ind w:firstLine="708"/>
        <w:rPr>
          <w:color w:val="auto"/>
        </w:rPr>
      </w:pPr>
      <w:r w:rsidRPr="00C2340A">
        <w:rPr>
          <w:color w:val="auto"/>
        </w:rPr>
        <w:t xml:space="preserve">Составление бухгалтерской (финансовой) отчетности не на основе данных, содержащихся в регистрах бухгалтерского учета и искажение данных бухгалтерской (финансовой) отчетности, выраженное в денежном измерении, не менее чем на 10,0% является грубым нарушением </w:t>
      </w:r>
      <w:hyperlink r:id="rId16" w:history="1">
        <w:r w:rsidRPr="00C2340A">
          <w:rPr>
            <w:color w:val="auto"/>
          </w:rPr>
          <w:t>правил</w:t>
        </w:r>
      </w:hyperlink>
      <w:r w:rsidRPr="00C2340A">
        <w:rPr>
          <w:color w:val="auto"/>
        </w:rPr>
        <w:t xml:space="preserve"> ведения бухгалтерского учета и представления бухгалтерской отчетности и имеет признаки административного правонарушения, предусмотренного частью 1 статьи 15.11 КоАП РФ.</w:t>
      </w:r>
    </w:p>
    <w:p w:rsidR="007830FE" w:rsidRPr="00C2340A" w:rsidRDefault="00551604" w:rsidP="00CD5607">
      <w:pPr>
        <w:pStyle w:val="100"/>
        <w:rPr>
          <w:bCs/>
          <w:sz w:val="16"/>
          <w:szCs w:val="16"/>
        </w:rPr>
      </w:pPr>
      <w:r>
        <w:tab/>
      </w:r>
    </w:p>
    <w:p w:rsidR="00FC4934" w:rsidRPr="00C2340A" w:rsidRDefault="00EA1553" w:rsidP="00FC4934">
      <w:pPr>
        <w:jc w:val="both"/>
        <w:rPr>
          <w:b/>
          <w:sz w:val="28"/>
          <w:szCs w:val="28"/>
        </w:rPr>
      </w:pPr>
      <w:r w:rsidRPr="00C2340A">
        <w:rPr>
          <w:b/>
          <w:sz w:val="28"/>
          <w:szCs w:val="28"/>
        </w:rPr>
        <w:t>5.</w:t>
      </w:r>
      <w:r w:rsidRPr="00C2340A">
        <w:rPr>
          <w:b/>
          <w:sz w:val="28"/>
          <w:szCs w:val="28"/>
        </w:rPr>
        <w:tab/>
      </w:r>
      <w:r w:rsidR="00FC4934" w:rsidRPr="00C2340A">
        <w:rPr>
          <w:b/>
          <w:sz w:val="28"/>
          <w:szCs w:val="28"/>
        </w:rPr>
        <w:t>Состояние расчетов с дебиторами и кредиторами</w:t>
      </w:r>
    </w:p>
    <w:p w:rsidR="00FC4934" w:rsidRPr="00C2340A" w:rsidRDefault="00FC4934" w:rsidP="00FC4934">
      <w:pPr>
        <w:jc w:val="both"/>
        <w:rPr>
          <w:bCs/>
          <w:sz w:val="16"/>
          <w:szCs w:val="16"/>
        </w:rPr>
      </w:pPr>
    </w:p>
    <w:p w:rsidR="00C22467" w:rsidRPr="00C2340A" w:rsidRDefault="00FC4934" w:rsidP="00FC4934">
      <w:pPr>
        <w:pStyle w:val="a7"/>
      </w:pPr>
      <w:r w:rsidRPr="00C2340A">
        <w:tab/>
        <w:t>1.</w:t>
      </w:r>
      <w:r w:rsidRPr="00C2340A">
        <w:tab/>
      </w:r>
      <w:r w:rsidR="00F60D81" w:rsidRPr="00C2340A">
        <w:t xml:space="preserve">По данным </w:t>
      </w:r>
      <w:r w:rsidR="00673EEF" w:rsidRPr="00C2340A">
        <w:t xml:space="preserve">годовой бухгалтерской отчетности </w:t>
      </w:r>
      <w:r w:rsidR="006D42C7" w:rsidRPr="00C2340A">
        <w:t>(ф.</w:t>
      </w:r>
      <w:r w:rsidR="001A6DCB">
        <w:t> </w:t>
      </w:r>
      <w:r w:rsidR="006D42C7" w:rsidRPr="00C2340A">
        <w:t xml:space="preserve">1 «Бухгалтерский баланс») </w:t>
      </w:r>
      <w:r w:rsidR="00673EEF" w:rsidRPr="00C2340A">
        <w:t>за 2019 год</w:t>
      </w:r>
      <w:r w:rsidR="00F60D81" w:rsidRPr="00C2340A">
        <w:t xml:space="preserve"> </w:t>
      </w:r>
      <w:r w:rsidRPr="00C2340A">
        <w:t xml:space="preserve">сумма дебиторской задолженности </w:t>
      </w:r>
      <w:r w:rsidR="006D42C7" w:rsidRPr="00C2340A">
        <w:t xml:space="preserve">МУП «ДЕЗ» </w:t>
      </w:r>
      <w:r w:rsidR="00131485" w:rsidRPr="00C2340A">
        <w:t xml:space="preserve">по состоянию на 31.12.2019 составила </w:t>
      </w:r>
      <w:r w:rsidR="00214D0E" w:rsidRPr="00C2340A">
        <w:rPr>
          <w:rStyle w:val="142"/>
          <w:color w:val="auto"/>
        </w:rPr>
        <w:t>47</w:t>
      </w:r>
      <w:r w:rsidR="00143A9E" w:rsidRPr="00C2340A">
        <w:rPr>
          <w:rStyle w:val="142"/>
          <w:color w:val="auto"/>
        </w:rPr>
        <w:t> </w:t>
      </w:r>
      <w:r w:rsidR="00214D0E" w:rsidRPr="00C2340A">
        <w:rPr>
          <w:rStyle w:val="142"/>
          <w:color w:val="auto"/>
        </w:rPr>
        <w:t>73</w:t>
      </w:r>
      <w:r w:rsidR="00276384" w:rsidRPr="00C2340A">
        <w:rPr>
          <w:rStyle w:val="142"/>
          <w:color w:val="auto"/>
        </w:rPr>
        <w:t>5</w:t>
      </w:r>
      <w:r w:rsidR="00143A9E" w:rsidRPr="00C2340A">
        <w:rPr>
          <w:rStyle w:val="142"/>
          <w:color w:val="auto"/>
        </w:rPr>
        <w:t>,</w:t>
      </w:r>
      <w:r w:rsidR="00276384" w:rsidRPr="00C2340A">
        <w:rPr>
          <w:rStyle w:val="142"/>
          <w:color w:val="auto"/>
        </w:rPr>
        <w:t>28</w:t>
      </w:r>
      <w:r w:rsidR="00143A9E" w:rsidRPr="00C2340A">
        <w:rPr>
          <w:rStyle w:val="142"/>
          <w:color w:val="auto"/>
        </w:rPr>
        <w:t xml:space="preserve"> тыс.</w:t>
      </w:r>
      <w:r w:rsidR="00C22467" w:rsidRPr="00C2340A">
        <w:rPr>
          <w:rStyle w:val="142"/>
          <w:color w:val="auto"/>
        </w:rPr>
        <w:t xml:space="preserve"> </w:t>
      </w:r>
      <w:r w:rsidR="00131485" w:rsidRPr="00C2340A">
        <w:rPr>
          <w:rStyle w:val="142"/>
          <w:color w:val="auto"/>
        </w:rPr>
        <w:t>рублей</w:t>
      </w:r>
      <w:r w:rsidR="00131485" w:rsidRPr="00C2340A">
        <w:t xml:space="preserve">, </w:t>
      </w:r>
      <w:r w:rsidR="00BF3F2C" w:rsidRPr="00C2340A">
        <w:t xml:space="preserve">в </w:t>
      </w:r>
      <w:proofErr w:type="spellStart"/>
      <w:r w:rsidR="00131485" w:rsidRPr="00C2340A">
        <w:t>т.ч</w:t>
      </w:r>
      <w:proofErr w:type="spellEnd"/>
      <w:r w:rsidR="00131485" w:rsidRPr="00C2340A">
        <w:t>.</w:t>
      </w:r>
      <w:r w:rsidRPr="00C2340A">
        <w:t>:</w:t>
      </w:r>
    </w:p>
    <w:tbl>
      <w:tblPr>
        <w:tblW w:w="10162" w:type="dxa"/>
        <w:tblInd w:w="108" w:type="dxa"/>
        <w:tblLook w:val="04A0" w:firstRow="1" w:lastRow="0" w:firstColumn="1" w:lastColumn="0" w:noHBand="0" w:noVBand="1"/>
      </w:tblPr>
      <w:tblGrid>
        <w:gridCol w:w="720"/>
        <w:gridCol w:w="4134"/>
        <w:gridCol w:w="1394"/>
        <w:gridCol w:w="1417"/>
        <w:gridCol w:w="1417"/>
        <w:gridCol w:w="1080"/>
      </w:tblGrid>
      <w:tr w:rsidR="00BE0905" w:rsidRPr="00C2340A" w:rsidTr="00BE0905">
        <w:trPr>
          <w:trHeight w:val="240"/>
          <w:tblHeader/>
        </w:trPr>
        <w:tc>
          <w:tcPr>
            <w:tcW w:w="10162" w:type="dxa"/>
            <w:gridSpan w:val="6"/>
            <w:tcBorders>
              <w:top w:val="nil"/>
              <w:left w:val="nil"/>
              <w:bottom w:val="single" w:sz="12" w:space="0" w:color="auto"/>
              <w:right w:val="nil"/>
            </w:tcBorders>
            <w:shd w:val="clear" w:color="auto" w:fill="auto"/>
            <w:noWrap/>
            <w:vAlign w:val="center"/>
            <w:hideMark/>
          </w:tcPr>
          <w:p w:rsidR="00A2447F" w:rsidRPr="00C2340A" w:rsidRDefault="00A2447F" w:rsidP="00A2447F">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10 </w:t>
            </w:r>
            <w:r w:rsidRPr="00C2340A">
              <w:rPr>
                <w:sz w:val="18"/>
                <w:szCs w:val="18"/>
                <w:lang w:eastAsia="ru-RU"/>
              </w:rPr>
              <w:t>(</w:t>
            </w:r>
            <w:r w:rsidR="00596053" w:rsidRPr="00C2340A">
              <w:rPr>
                <w:sz w:val="18"/>
                <w:szCs w:val="18"/>
                <w:lang w:eastAsia="ru-RU"/>
              </w:rPr>
              <w:t xml:space="preserve">тыс. </w:t>
            </w:r>
            <w:r w:rsidRPr="00C2340A">
              <w:rPr>
                <w:sz w:val="18"/>
                <w:szCs w:val="18"/>
                <w:lang w:eastAsia="ru-RU"/>
              </w:rPr>
              <w:t>рублей)</w:t>
            </w:r>
          </w:p>
        </w:tc>
      </w:tr>
      <w:tr w:rsidR="00BE0905" w:rsidRPr="00C2340A" w:rsidTr="00BE0905">
        <w:trPr>
          <w:trHeight w:val="480"/>
          <w:tblHead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A2447F" w:rsidRPr="00C2340A" w:rsidRDefault="00A2447F" w:rsidP="00A2447F">
            <w:pPr>
              <w:jc w:val="center"/>
              <w:rPr>
                <w:sz w:val="18"/>
                <w:szCs w:val="18"/>
                <w:lang w:eastAsia="ru-RU"/>
              </w:rPr>
            </w:pPr>
            <w:r w:rsidRPr="00C2340A">
              <w:rPr>
                <w:sz w:val="18"/>
                <w:szCs w:val="18"/>
                <w:lang w:eastAsia="ru-RU"/>
              </w:rPr>
              <w:t>Номер счета</w:t>
            </w:r>
          </w:p>
        </w:tc>
        <w:tc>
          <w:tcPr>
            <w:tcW w:w="4134"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A2447F" w:rsidRPr="00C2340A" w:rsidRDefault="00A2447F" w:rsidP="00A2447F">
            <w:pPr>
              <w:jc w:val="center"/>
              <w:rPr>
                <w:sz w:val="18"/>
                <w:szCs w:val="18"/>
                <w:lang w:eastAsia="ru-RU"/>
              </w:rPr>
            </w:pPr>
            <w:r w:rsidRPr="00C2340A">
              <w:rPr>
                <w:sz w:val="18"/>
                <w:szCs w:val="18"/>
                <w:lang w:eastAsia="ru-RU"/>
              </w:rPr>
              <w:t>Наименование счета</w:t>
            </w:r>
          </w:p>
        </w:tc>
        <w:tc>
          <w:tcPr>
            <w:tcW w:w="2811" w:type="dxa"/>
            <w:gridSpan w:val="2"/>
            <w:tcBorders>
              <w:top w:val="single" w:sz="12" w:space="0" w:color="auto"/>
              <w:left w:val="nil"/>
              <w:bottom w:val="single" w:sz="4" w:space="0" w:color="auto"/>
              <w:right w:val="single" w:sz="4" w:space="0" w:color="auto"/>
            </w:tcBorders>
            <w:shd w:val="clear" w:color="000000" w:fill="FFFFFF"/>
            <w:vAlign w:val="center"/>
            <w:hideMark/>
          </w:tcPr>
          <w:p w:rsidR="00A2447F" w:rsidRPr="00C2340A" w:rsidRDefault="00A2447F" w:rsidP="00A2447F">
            <w:pPr>
              <w:jc w:val="center"/>
              <w:rPr>
                <w:sz w:val="18"/>
                <w:szCs w:val="18"/>
                <w:lang w:eastAsia="ru-RU"/>
              </w:rPr>
            </w:pPr>
            <w:r w:rsidRPr="00C2340A">
              <w:rPr>
                <w:sz w:val="18"/>
                <w:szCs w:val="18"/>
                <w:lang w:eastAsia="ru-RU"/>
              </w:rPr>
              <w:t>Сумма дебиторской задолженности по состоянию</w:t>
            </w:r>
          </w:p>
        </w:tc>
        <w:tc>
          <w:tcPr>
            <w:tcW w:w="2497" w:type="dxa"/>
            <w:gridSpan w:val="2"/>
            <w:tcBorders>
              <w:top w:val="single" w:sz="12" w:space="0" w:color="auto"/>
              <w:left w:val="nil"/>
              <w:bottom w:val="single" w:sz="4" w:space="0" w:color="auto"/>
              <w:right w:val="single" w:sz="12" w:space="0" w:color="auto"/>
            </w:tcBorders>
            <w:shd w:val="clear" w:color="000000" w:fill="FFFFFF"/>
            <w:vAlign w:val="center"/>
            <w:hideMark/>
          </w:tcPr>
          <w:p w:rsidR="00A2447F" w:rsidRPr="00C2340A" w:rsidRDefault="00A2447F" w:rsidP="00A2447F">
            <w:pPr>
              <w:jc w:val="center"/>
              <w:rPr>
                <w:sz w:val="18"/>
                <w:szCs w:val="18"/>
                <w:lang w:eastAsia="ru-RU"/>
              </w:rPr>
            </w:pPr>
            <w:r w:rsidRPr="00C2340A">
              <w:rPr>
                <w:sz w:val="18"/>
                <w:szCs w:val="18"/>
                <w:lang w:eastAsia="ru-RU"/>
              </w:rPr>
              <w:t>Рост/снижение</w:t>
            </w:r>
          </w:p>
        </w:tc>
      </w:tr>
      <w:tr w:rsidR="00BE0905" w:rsidRPr="00C2340A" w:rsidTr="00BE0905">
        <w:trPr>
          <w:trHeight w:val="240"/>
          <w:tblHeader/>
        </w:trPr>
        <w:tc>
          <w:tcPr>
            <w:tcW w:w="720" w:type="dxa"/>
            <w:vMerge/>
            <w:tcBorders>
              <w:top w:val="single" w:sz="4" w:space="0" w:color="auto"/>
              <w:left w:val="single" w:sz="12" w:space="0" w:color="auto"/>
              <w:bottom w:val="single" w:sz="12" w:space="0" w:color="auto"/>
              <w:right w:val="single" w:sz="4" w:space="0" w:color="auto"/>
            </w:tcBorders>
            <w:vAlign w:val="center"/>
            <w:hideMark/>
          </w:tcPr>
          <w:p w:rsidR="00A2447F" w:rsidRPr="00C2340A" w:rsidRDefault="00A2447F" w:rsidP="00A2447F">
            <w:pPr>
              <w:rPr>
                <w:sz w:val="18"/>
                <w:szCs w:val="18"/>
                <w:lang w:eastAsia="ru-RU"/>
              </w:rPr>
            </w:pPr>
          </w:p>
        </w:tc>
        <w:tc>
          <w:tcPr>
            <w:tcW w:w="4134" w:type="dxa"/>
            <w:vMerge/>
            <w:tcBorders>
              <w:top w:val="single" w:sz="4" w:space="0" w:color="auto"/>
              <w:left w:val="single" w:sz="4" w:space="0" w:color="auto"/>
              <w:bottom w:val="single" w:sz="12" w:space="0" w:color="auto"/>
              <w:right w:val="single" w:sz="4" w:space="0" w:color="auto"/>
            </w:tcBorders>
            <w:vAlign w:val="center"/>
            <w:hideMark/>
          </w:tcPr>
          <w:p w:rsidR="00A2447F" w:rsidRPr="00C2340A" w:rsidRDefault="00A2447F" w:rsidP="00A2447F">
            <w:pPr>
              <w:rPr>
                <w:sz w:val="18"/>
                <w:szCs w:val="18"/>
                <w:lang w:eastAsia="ru-RU"/>
              </w:rPr>
            </w:pPr>
          </w:p>
        </w:tc>
        <w:tc>
          <w:tcPr>
            <w:tcW w:w="1394" w:type="dxa"/>
            <w:tcBorders>
              <w:top w:val="nil"/>
              <w:left w:val="nil"/>
              <w:bottom w:val="single" w:sz="12" w:space="0" w:color="auto"/>
              <w:right w:val="single" w:sz="4" w:space="0" w:color="auto"/>
            </w:tcBorders>
            <w:shd w:val="clear" w:color="auto" w:fill="auto"/>
            <w:vAlign w:val="center"/>
            <w:hideMark/>
          </w:tcPr>
          <w:p w:rsidR="00A2447F" w:rsidRPr="00C2340A" w:rsidRDefault="00A2447F" w:rsidP="00596053">
            <w:pPr>
              <w:jc w:val="center"/>
              <w:rPr>
                <w:sz w:val="18"/>
                <w:szCs w:val="18"/>
                <w:lang w:eastAsia="ru-RU"/>
              </w:rPr>
            </w:pPr>
            <w:r w:rsidRPr="00C2340A">
              <w:rPr>
                <w:sz w:val="18"/>
                <w:szCs w:val="18"/>
                <w:lang w:eastAsia="ru-RU"/>
              </w:rPr>
              <w:t xml:space="preserve">на </w:t>
            </w:r>
            <w:r w:rsidR="00596053" w:rsidRPr="00C2340A">
              <w:rPr>
                <w:sz w:val="18"/>
                <w:szCs w:val="18"/>
                <w:lang w:eastAsia="ru-RU"/>
              </w:rPr>
              <w:t>31.12.2018</w:t>
            </w:r>
          </w:p>
        </w:tc>
        <w:tc>
          <w:tcPr>
            <w:tcW w:w="1417" w:type="dxa"/>
            <w:tcBorders>
              <w:top w:val="nil"/>
              <w:left w:val="nil"/>
              <w:bottom w:val="single" w:sz="12" w:space="0" w:color="auto"/>
              <w:right w:val="single" w:sz="4" w:space="0" w:color="auto"/>
            </w:tcBorders>
            <w:shd w:val="clear" w:color="auto" w:fill="auto"/>
            <w:vAlign w:val="center"/>
            <w:hideMark/>
          </w:tcPr>
          <w:p w:rsidR="00A2447F" w:rsidRPr="00C2340A" w:rsidRDefault="00A2447F" w:rsidP="00A2447F">
            <w:pPr>
              <w:jc w:val="center"/>
              <w:rPr>
                <w:sz w:val="18"/>
                <w:szCs w:val="18"/>
                <w:lang w:eastAsia="ru-RU"/>
              </w:rPr>
            </w:pPr>
            <w:r w:rsidRPr="00C2340A">
              <w:rPr>
                <w:sz w:val="18"/>
                <w:szCs w:val="18"/>
                <w:lang w:eastAsia="ru-RU"/>
              </w:rPr>
              <w:t>на 31.12.2019</w:t>
            </w:r>
          </w:p>
        </w:tc>
        <w:tc>
          <w:tcPr>
            <w:tcW w:w="1417" w:type="dxa"/>
            <w:tcBorders>
              <w:top w:val="nil"/>
              <w:left w:val="nil"/>
              <w:bottom w:val="single" w:sz="12" w:space="0" w:color="auto"/>
              <w:right w:val="single" w:sz="4" w:space="0" w:color="auto"/>
            </w:tcBorders>
            <w:shd w:val="clear" w:color="000000" w:fill="FFFFFF"/>
            <w:vAlign w:val="center"/>
            <w:hideMark/>
          </w:tcPr>
          <w:p w:rsidR="00A2447F" w:rsidRPr="00C2340A" w:rsidRDefault="00A2447F"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1080" w:type="dxa"/>
            <w:tcBorders>
              <w:top w:val="nil"/>
              <w:left w:val="nil"/>
              <w:bottom w:val="single" w:sz="12" w:space="0" w:color="auto"/>
              <w:right w:val="single" w:sz="12" w:space="0" w:color="auto"/>
            </w:tcBorders>
            <w:shd w:val="clear" w:color="000000" w:fill="FFFFFF"/>
            <w:vAlign w:val="center"/>
            <w:hideMark/>
          </w:tcPr>
          <w:p w:rsidR="00A2447F" w:rsidRPr="00C2340A" w:rsidRDefault="00A2447F" w:rsidP="00A2447F">
            <w:pPr>
              <w:jc w:val="center"/>
              <w:rPr>
                <w:sz w:val="18"/>
                <w:szCs w:val="18"/>
                <w:lang w:eastAsia="ru-RU"/>
              </w:rPr>
            </w:pPr>
            <w:r w:rsidRPr="00C2340A">
              <w:rPr>
                <w:sz w:val="18"/>
                <w:szCs w:val="18"/>
                <w:lang w:eastAsia="ru-RU"/>
              </w:rPr>
              <w:t>в %</w:t>
            </w:r>
          </w:p>
        </w:tc>
      </w:tr>
      <w:tr w:rsidR="00276384"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447F" w:rsidRPr="00C2340A" w:rsidRDefault="00A2447F" w:rsidP="00A2447F">
            <w:pPr>
              <w:rPr>
                <w:sz w:val="18"/>
                <w:szCs w:val="18"/>
                <w:lang w:eastAsia="ru-RU"/>
              </w:rPr>
            </w:pPr>
            <w:r w:rsidRPr="00C2340A">
              <w:rPr>
                <w:sz w:val="18"/>
                <w:szCs w:val="18"/>
                <w:lang w:eastAsia="ru-RU"/>
              </w:rPr>
              <w:t>60</w:t>
            </w:r>
          </w:p>
        </w:tc>
        <w:tc>
          <w:tcPr>
            <w:tcW w:w="4134" w:type="dxa"/>
            <w:tcBorders>
              <w:top w:val="single" w:sz="4" w:space="0" w:color="auto"/>
              <w:left w:val="nil"/>
              <w:bottom w:val="single" w:sz="4" w:space="0" w:color="auto"/>
              <w:right w:val="single" w:sz="4" w:space="0" w:color="auto"/>
            </w:tcBorders>
            <w:shd w:val="clear" w:color="auto" w:fill="auto"/>
            <w:vAlign w:val="center"/>
            <w:hideMark/>
          </w:tcPr>
          <w:p w:rsidR="00A2447F" w:rsidRPr="00C2340A" w:rsidRDefault="00A2447F" w:rsidP="00A2447F">
            <w:pPr>
              <w:rPr>
                <w:sz w:val="18"/>
                <w:szCs w:val="18"/>
                <w:lang w:eastAsia="ru-RU"/>
              </w:rPr>
            </w:pPr>
            <w:r w:rsidRPr="00C2340A">
              <w:rPr>
                <w:sz w:val="18"/>
                <w:szCs w:val="18"/>
                <w:lang w:eastAsia="ru-RU"/>
              </w:rPr>
              <w:t>Расчеты с поставщиками и подрядчиками</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2447F" w:rsidRPr="00C2340A" w:rsidRDefault="00596053" w:rsidP="00A2447F">
            <w:pPr>
              <w:jc w:val="right"/>
              <w:rPr>
                <w:sz w:val="18"/>
                <w:szCs w:val="18"/>
                <w:lang w:eastAsia="ru-RU"/>
              </w:rPr>
            </w:pPr>
            <w:r w:rsidRPr="00C2340A">
              <w:rPr>
                <w:sz w:val="18"/>
                <w:szCs w:val="18"/>
                <w:lang w:eastAsia="ru-RU"/>
              </w:rPr>
              <w:t>13,21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196</w:t>
            </w:r>
            <w:r w:rsidR="00596053" w:rsidRPr="00C2340A">
              <w:rPr>
                <w:sz w:val="18"/>
                <w:szCs w:val="18"/>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47F" w:rsidRPr="00C2340A" w:rsidRDefault="000B74EA" w:rsidP="00596053">
            <w:pPr>
              <w:jc w:val="right"/>
              <w:rPr>
                <w:sz w:val="18"/>
                <w:szCs w:val="18"/>
                <w:lang w:eastAsia="ru-RU"/>
              </w:rPr>
            </w:pPr>
            <w:r w:rsidRPr="00C2340A">
              <w:rPr>
                <w:sz w:val="18"/>
                <w:szCs w:val="18"/>
                <w:lang w:eastAsia="ru-RU"/>
              </w:rPr>
              <w:t xml:space="preserve">+ </w:t>
            </w:r>
            <w:r w:rsidR="00A2447F" w:rsidRPr="00C2340A">
              <w:rPr>
                <w:sz w:val="18"/>
                <w:szCs w:val="18"/>
                <w:lang w:eastAsia="ru-RU"/>
              </w:rPr>
              <w:t>182</w:t>
            </w:r>
            <w:r w:rsidR="00596053" w:rsidRPr="00C2340A">
              <w:rPr>
                <w:sz w:val="18"/>
                <w:szCs w:val="18"/>
                <w:lang w:eastAsia="ru-RU"/>
              </w:rPr>
              <w:t>,89</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2447F" w:rsidRPr="00C2340A" w:rsidRDefault="00A2447F" w:rsidP="00A2447F">
            <w:pPr>
              <w:jc w:val="center"/>
              <w:rPr>
                <w:sz w:val="18"/>
                <w:szCs w:val="18"/>
                <w:lang w:eastAsia="ru-RU"/>
              </w:rPr>
            </w:pPr>
            <w:r w:rsidRPr="00C2340A">
              <w:rPr>
                <w:sz w:val="18"/>
                <w:szCs w:val="18"/>
                <w:lang w:eastAsia="ru-RU"/>
              </w:rPr>
              <w:t>в 14,8 раз</w:t>
            </w:r>
          </w:p>
        </w:tc>
      </w:tr>
      <w:tr w:rsidR="00276384"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2447F" w:rsidRPr="00C2340A" w:rsidRDefault="00A2447F" w:rsidP="00A2447F">
            <w:pPr>
              <w:rPr>
                <w:b/>
                <w:bCs/>
                <w:sz w:val="18"/>
                <w:szCs w:val="18"/>
                <w:lang w:eastAsia="ru-RU"/>
              </w:rPr>
            </w:pPr>
            <w:r w:rsidRPr="00C2340A">
              <w:rPr>
                <w:b/>
                <w:bCs/>
                <w:sz w:val="18"/>
                <w:szCs w:val="18"/>
                <w:lang w:eastAsia="ru-RU"/>
              </w:rPr>
              <w:t>62</w:t>
            </w:r>
          </w:p>
        </w:tc>
        <w:tc>
          <w:tcPr>
            <w:tcW w:w="413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A2447F">
            <w:pPr>
              <w:rPr>
                <w:b/>
                <w:bCs/>
                <w:sz w:val="18"/>
                <w:szCs w:val="18"/>
                <w:lang w:eastAsia="ru-RU"/>
              </w:rPr>
            </w:pPr>
            <w:r w:rsidRPr="00C2340A">
              <w:rPr>
                <w:b/>
                <w:bCs/>
                <w:sz w:val="18"/>
                <w:szCs w:val="18"/>
                <w:lang w:eastAsia="ru-RU"/>
              </w:rPr>
              <w:t>Расчеты с покупателями и заказчиками</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596053" w:rsidP="00A2447F">
            <w:pPr>
              <w:jc w:val="right"/>
              <w:rPr>
                <w:b/>
                <w:bCs/>
                <w:sz w:val="18"/>
                <w:szCs w:val="18"/>
                <w:lang w:eastAsia="ru-RU"/>
              </w:rPr>
            </w:pPr>
            <w:r w:rsidRPr="00C2340A">
              <w:rPr>
                <w:b/>
                <w:bCs/>
                <w:sz w:val="18"/>
                <w:szCs w:val="18"/>
                <w:lang w:eastAsia="ru-RU"/>
              </w:rPr>
              <w:t>42 131,61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596053" w:rsidP="00A2447F">
            <w:pPr>
              <w:jc w:val="right"/>
              <w:rPr>
                <w:b/>
                <w:bCs/>
                <w:sz w:val="18"/>
                <w:szCs w:val="18"/>
                <w:lang w:eastAsia="ru-RU"/>
              </w:rPr>
            </w:pPr>
            <w:r w:rsidRPr="00C2340A">
              <w:rPr>
                <w:b/>
                <w:bCs/>
                <w:sz w:val="18"/>
                <w:szCs w:val="18"/>
                <w:lang w:eastAsia="ru-RU"/>
              </w:rPr>
              <w:t>46 418,78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47F" w:rsidRPr="00C2340A" w:rsidRDefault="000B74EA" w:rsidP="00596053">
            <w:pPr>
              <w:jc w:val="right"/>
              <w:rPr>
                <w:b/>
                <w:bCs/>
                <w:sz w:val="18"/>
                <w:szCs w:val="18"/>
                <w:lang w:eastAsia="ru-RU"/>
              </w:rPr>
            </w:pPr>
            <w:r w:rsidRPr="00C2340A">
              <w:rPr>
                <w:b/>
                <w:bCs/>
                <w:sz w:val="18"/>
                <w:szCs w:val="18"/>
                <w:lang w:eastAsia="ru-RU"/>
              </w:rPr>
              <w:t xml:space="preserve">+ </w:t>
            </w:r>
            <w:r w:rsidR="00A2447F" w:rsidRPr="00C2340A">
              <w:rPr>
                <w:b/>
                <w:bCs/>
                <w:sz w:val="18"/>
                <w:szCs w:val="18"/>
                <w:lang w:eastAsia="ru-RU"/>
              </w:rPr>
              <w:t>4</w:t>
            </w:r>
            <w:r w:rsidR="00596053" w:rsidRPr="00C2340A">
              <w:rPr>
                <w:b/>
                <w:bCs/>
                <w:sz w:val="18"/>
                <w:szCs w:val="18"/>
                <w:lang w:eastAsia="ru-RU"/>
              </w:rPr>
              <w:t> </w:t>
            </w:r>
            <w:r w:rsidR="00A2447F" w:rsidRPr="00C2340A">
              <w:rPr>
                <w:b/>
                <w:bCs/>
                <w:sz w:val="18"/>
                <w:szCs w:val="18"/>
                <w:lang w:eastAsia="ru-RU"/>
              </w:rPr>
              <w:t>287</w:t>
            </w:r>
            <w:r w:rsidR="00596053" w:rsidRPr="00C2340A">
              <w:rPr>
                <w:b/>
                <w:bCs/>
                <w:sz w:val="18"/>
                <w:szCs w:val="18"/>
                <w:lang w:eastAsia="ru-RU"/>
              </w:rPr>
              <w:t>,</w:t>
            </w:r>
            <w:r w:rsidR="00A2447F" w:rsidRPr="00C2340A">
              <w:rPr>
                <w:b/>
                <w:bCs/>
                <w:sz w:val="18"/>
                <w:szCs w:val="18"/>
                <w:lang w:eastAsia="ru-RU"/>
              </w:rPr>
              <w:t>17</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2447F" w:rsidRPr="00C2340A" w:rsidRDefault="00276384" w:rsidP="00A2447F">
            <w:pPr>
              <w:jc w:val="center"/>
              <w:rPr>
                <w:b/>
                <w:bCs/>
                <w:sz w:val="18"/>
                <w:szCs w:val="18"/>
                <w:lang w:eastAsia="ru-RU"/>
              </w:rPr>
            </w:pPr>
            <w:r w:rsidRPr="00C2340A">
              <w:rPr>
                <w:b/>
                <w:bCs/>
                <w:sz w:val="18"/>
                <w:szCs w:val="18"/>
                <w:lang w:eastAsia="ru-RU"/>
              </w:rPr>
              <w:t>110,2</w:t>
            </w:r>
          </w:p>
        </w:tc>
      </w:tr>
      <w:tr w:rsidR="00596053"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tcPr>
          <w:p w:rsidR="00596053" w:rsidRPr="00C2340A" w:rsidRDefault="00596053" w:rsidP="00A2447F">
            <w:pPr>
              <w:rPr>
                <w:sz w:val="18"/>
                <w:szCs w:val="18"/>
                <w:lang w:eastAsia="ru-RU"/>
              </w:rPr>
            </w:pPr>
            <w:r w:rsidRPr="00C2340A">
              <w:rPr>
                <w:sz w:val="18"/>
                <w:szCs w:val="18"/>
                <w:lang w:eastAsia="ru-RU"/>
              </w:rPr>
              <w:lastRenderedPageBreak/>
              <w:t>68</w:t>
            </w:r>
          </w:p>
        </w:tc>
        <w:tc>
          <w:tcPr>
            <w:tcW w:w="4134" w:type="dxa"/>
            <w:tcBorders>
              <w:top w:val="single" w:sz="4" w:space="0" w:color="auto"/>
              <w:left w:val="nil"/>
              <w:bottom w:val="single" w:sz="4" w:space="0" w:color="auto"/>
              <w:right w:val="single" w:sz="4" w:space="0" w:color="auto"/>
            </w:tcBorders>
            <w:shd w:val="clear" w:color="000000" w:fill="FFFFFF"/>
            <w:vAlign w:val="center"/>
          </w:tcPr>
          <w:p w:rsidR="00596053" w:rsidRPr="00C2340A" w:rsidRDefault="00596053" w:rsidP="00A2447F">
            <w:pPr>
              <w:rPr>
                <w:sz w:val="18"/>
                <w:szCs w:val="18"/>
                <w:lang w:eastAsia="ru-RU"/>
              </w:rPr>
            </w:pPr>
            <w:r w:rsidRPr="00C2340A">
              <w:rPr>
                <w:sz w:val="18"/>
                <w:szCs w:val="18"/>
                <w:lang w:eastAsia="ru-RU"/>
              </w:rPr>
              <w:t>Расчеты по налогам и сборам</w:t>
            </w:r>
          </w:p>
        </w:tc>
        <w:tc>
          <w:tcPr>
            <w:tcW w:w="1394" w:type="dxa"/>
            <w:tcBorders>
              <w:top w:val="single" w:sz="4" w:space="0" w:color="auto"/>
              <w:left w:val="nil"/>
              <w:bottom w:val="single" w:sz="4" w:space="0" w:color="auto"/>
              <w:right w:val="single" w:sz="4" w:space="0" w:color="auto"/>
            </w:tcBorders>
            <w:shd w:val="clear" w:color="000000" w:fill="FFFFFF"/>
            <w:vAlign w:val="center"/>
          </w:tcPr>
          <w:p w:rsidR="00596053" w:rsidRPr="00C2340A" w:rsidRDefault="00596053" w:rsidP="00A2447F">
            <w:pPr>
              <w:jc w:val="right"/>
              <w:rPr>
                <w:sz w:val="18"/>
                <w:szCs w:val="18"/>
                <w:lang w:eastAsia="ru-RU"/>
              </w:rPr>
            </w:pPr>
            <w:r w:rsidRPr="00C2340A">
              <w:rPr>
                <w:sz w:val="18"/>
                <w:szCs w:val="18"/>
                <w:lang w:eastAsia="ru-RU"/>
              </w:rPr>
              <w:t>87,76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6053" w:rsidRPr="00C2340A" w:rsidRDefault="00596053" w:rsidP="00A2447F">
            <w:pPr>
              <w:jc w:val="right"/>
              <w:rPr>
                <w:sz w:val="18"/>
                <w:szCs w:val="18"/>
                <w:lang w:eastAsia="ru-RU"/>
              </w:rPr>
            </w:pPr>
            <w:r w:rsidRPr="00C2340A">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96053" w:rsidRPr="00C2340A" w:rsidRDefault="00596053" w:rsidP="00A2447F">
            <w:pPr>
              <w:jc w:val="right"/>
              <w:rPr>
                <w:sz w:val="18"/>
                <w:szCs w:val="18"/>
                <w:lang w:eastAsia="ru-RU"/>
              </w:rPr>
            </w:pPr>
            <w:r w:rsidRPr="00C2340A">
              <w:rPr>
                <w:sz w:val="18"/>
                <w:szCs w:val="18"/>
                <w:lang w:eastAsia="ru-RU"/>
              </w:rPr>
              <w:t>-87,76</w:t>
            </w:r>
          </w:p>
        </w:tc>
        <w:tc>
          <w:tcPr>
            <w:tcW w:w="1080" w:type="dxa"/>
            <w:tcBorders>
              <w:top w:val="single" w:sz="4" w:space="0" w:color="auto"/>
              <w:left w:val="nil"/>
              <w:bottom w:val="single" w:sz="4" w:space="0" w:color="auto"/>
              <w:right w:val="single" w:sz="12" w:space="0" w:color="auto"/>
            </w:tcBorders>
            <w:shd w:val="clear" w:color="auto" w:fill="auto"/>
            <w:vAlign w:val="center"/>
          </w:tcPr>
          <w:p w:rsidR="00596053" w:rsidRPr="00C2340A" w:rsidRDefault="00596053" w:rsidP="00A2447F">
            <w:pPr>
              <w:jc w:val="center"/>
              <w:rPr>
                <w:sz w:val="18"/>
                <w:szCs w:val="18"/>
                <w:lang w:eastAsia="ru-RU"/>
              </w:rPr>
            </w:pPr>
            <w:r w:rsidRPr="00C2340A">
              <w:rPr>
                <w:sz w:val="18"/>
                <w:szCs w:val="18"/>
                <w:lang w:eastAsia="ru-RU"/>
              </w:rPr>
              <w:t>-</w:t>
            </w:r>
          </w:p>
        </w:tc>
      </w:tr>
      <w:tr w:rsidR="00276384"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69</w:t>
            </w:r>
          </w:p>
        </w:tc>
        <w:tc>
          <w:tcPr>
            <w:tcW w:w="413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rPr>
                <w:sz w:val="18"/>
                <w:szCs w:val="18"/>
                <w:lang w:eastAsia="ru-RU"/>
              </w:rPr>
            </w:pPr>
            <w:r w:rsidRPr="00C2340A">
              <w:rPr>
                <w:sz w:val="18"/>
                <w:szCs w:val="18"/>
                <w:lang w:eastAsia="ru-RU"/>
              </w:rPr>
              <w:t xml:space="preserve">Расчеты по </w:t>
            </w:r>
            <w:r w:rsidR="00596053" w:rsidRPr="00C2340A">
              <w:rPr>
                <w:sz w:val="18"/>
                <w:szCs w:val="18"/>
                <w:lang w:eastAsia="ru-RU"/>
              </w:rPr>
              <w:t>социальному страхованию</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58</w:t>
            </w:r>
            <w:r w:rsidR="00596053" w:rsidRPr="00C2340A">
              <w:rPr>
                <w:sz w:val="18"/>
                <w:szCs w:val="18"/>
                <w:lang w:eastAsia="ru-RU"/>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198</w:t>
            </w:r>
            <w:r w:rsidR="00596053" w:rsidRPr="00C2340A">
              <w:rPr>
                <w:sz w:val="18"/>
                <w:szCs w:val="18"/>
                <w:lang w:eastAsia="ru-RU"/>
              </w:rPr>
              <w:t>,</w:t>
            </w:r>
            <w:r w:rsidRPr="00C2340A">
              <w:rPr>
                <w:sz w:val="18"/>
                <w:szCs w:val="18"/>
                <w:lang w:eastAsia="ru-RU"/>
              </w:rPr>
              <w:t>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47F" w:rsidRPr="00C2340A" w:rsidRDefault="000B74EA" w:rsidP="00596053">
            <w:pPr>
              <w:jc w:val="right"/>
              <w:rPr>
                <w:sz w:val="18"/>
                <w:szCs w:val="18"/>
                <w:lang w:eastAsia="ru-RU"/>
              </w:rPr>
            </w:pPr>
            <w:r w:rsidRPr="00C2340A">
              <w:rPr>
                <w:sz w:val="18"/>
                <w:szCs w:val="18"/>
                <w:lang w:eastAsia="ru-RU"/>
              </w:rPr>
              <w:t xml:space="preserve">+ </w:t>
            </w:r>
            <w:r w:rsidR="00A2447F" w:rsidRPr="00C2340A">
              <w:rPr>
                <w:sz w:val="18"/>
                <w:szCs w:val="18"/>
                <w:lang w:eastAsia="ru-RU"/>
              </w:rPr>
              <w:t>140</w:t>
            </w:r>
            <w:r w:rsidR="00596053" w:rsidRPr="00C2340A">
              <w:rPr>
                <w:sz w:val="18"/>
                <w:szCs w:val="18"/>
                <w:lang w:eastAsia="ru-RU"/>
              </w:rPr>
              <w:t>,</w:t>
            </w:r>
            <w:r w:rsidR="00A2447F" w:rsidRPr="00C2340A">
              <w:rPr>
                <w:sz w:val="18"/>
                <w:szCs w:val="18"/>
                <w:lang w:eastAsia="ru-RU"/>
              </w:rPr>
              <w:t>69</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2447F" w:rsidRPr="00C2340A" w:rsidRDefault="00A2447F" w:rsidP="00A2447F">
            <w:pPr>
              <w:jc w:val="center"/>
              <w:rPr>
                <w:sz w:val="18"/>
                <w:szCs w:val="18"/>
                <w:lang w:eastAsia="ru-RU"/>
              </w:rPr>
            </w:pPr>
            <w:r w:rsidRPr="00C2340A">
              <w:rPr>
                <w:sz w:val="18"/>
                <w:szCs w:val="18"/>
                <w:lang w:eastAsia="ru-RU"/>
              </w:rPr>
              <w:t>в 3,4 раза</w:t>
            </w:r>
          </w:p>
        </w:tc>
      </w:tr>
      <w:tr w:rsidR="00276384"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70</w:t>
            </w:r>
          </w:p>
        </w:tc>
        <w:tc>
          <w:tcPr>
            <w:tcW w:w="413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Расчеты с персоналом по оплате труда</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23</w:t>
            </w:r>
            <w:r w:rsidR="00596053" w:rsidRPr="00C2340A">
              <w:rPr>
                <w:sz w:val="18"/>
                <w:szCs w:val="18"/>
                <w:lang w:eastAsia="ru-RU"/>
              </w:rPr>
              <w:t>,</w:t>
            </w:r>
            <w:r w:rsidRPr="00C2340A">
              <w:rPr>
                <w:sz w:val="18"/>
                <w:szCs w:val="18"/>
                <w:lang w:eastAsia="ru-RU"/>
              </w:rPr>
              <w:t>09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596053" w:rsidP="00A2447F">
            <w:pPr>
              <w:jc w:val="right"/>
              <w:rPr>
                <w:sz w:val="18"/>
                <w:szCs w:val="18"/>
                <w:lang w:eastAsia="ru-RU"/>
              </w:rPr>
            </w:pPr>
            <w:r w:rsidRPr="00C2340A">
              <w:rPr>
                <w:sz w:val="18"/>
                <w:szCs w:val="18"/>
                <w:lang w:eastAsia="ru-RU"/>
              </w:rPr>
              <w:t>-</w:t>
            </w:r>
            <w:r w:rsidR="00A2447F" w:rsidRPr="00C2340A">
              <w:rPr>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47F" w:rsidRPr="00C2340A" w:rsidRDefault="00A2447F" w:rsidP="00596053">
            <w:pPr>
              <w:jc w:val="right"/>
              <w:rPr>
                <w:sz w:val="18"/>
                <w:szCs w:val="18"/>
                <w:lang w:eastAsia="ru-RU"/>
              </w:rPr>
            </w:pPr>
            <w:r w:rsidRPr="00C2340A">
              <w:rPr>
                <w:sz w:val="18"/>
                <w:szCs w:val="18"/>
                <w:lang w:eastAsia="ru-RU"/>
              </w:rPr>
              <w:t>-</w:t>
            </w:r>
            <w:r w:rsidR="000B74EA" w:rsidRPr="00C2340A">
              <w:rPr>
                <w:sz w:val="18"/>
                <w:szCs w:val="18"/>
                <w:lang w:eastAsia="ru-RU"/>
              </w:rPr>
              <w:t xml:space="preserve"> </w:t>
            </w:r>
            <w:r w:rsidRPr="00C2340A">
              <w:rPr>
                <w:sz w:val="18"/>
                <w:szCs w:val="18"/>
                <w:lang w:eastAsia="ru-RU"/>
              </w:rPr>
              <w:t>23</w:t>
            </w:r>
            <w:r w:rsidR="00596053" w:rsidRPr="00C2340A">
              <w:rPr>
                <w:sz w:val="18"/>
                <w:szCs w:val="18"/>
                <w:lang w:eastAsia="ru-RU"/>
              </w:rPr>
              <w:t>,</w:t>
            </w:r>
            <w:r w:rsidRPr="00C2340A">
              <w:rPr>
                <w:sz w:val="18"/>
                <w:szCs w:val="18"/>
                <w:lang w:eastAsia="ru-RU"/>
              </w:rPr>
              <w:t>09</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2447F" w:rsidRPr="00C2340A" w:rsidRDefault="00A2447F" w:rsidP="00A2447F">
            <w:pPr>
              <w:jc w:val="center"/>
              <w:rPr>
                <w:sz w:val="18"/>
                <w:szCs w:val="18"/>
                <w:lang w:eastAsia="ru-RU"/>
              </w:rPr>
            </w:pPr>
            <w:r w:rsidRPr="00C2340A">
              <w:rPr>
                <w:sz w:val="18"/>
                <w:szCs w:val="18"/>
                <w:lang w:eastAsia="ru-RU"/>
              </w:rPr>
              <w:t> </w:t>
            </w:r>
            <w:r w:rsidR="00276384" w:rsidRPr="00C2340A">
              <w:rPr>
                <w:sz w:val="18"/>
                <w:szCs w:val="18"/>
                <w:lang w:eastAsia="ru-RU"/>
              </w:rPr>
              <w:t>-</w:t>
            </w:r>
          </w:p>
        </w:tc>
      </w:tr>
      <w:tr w:rsidR="00276384" w:rsidRPr="00C2340A" w:rsidTr="00160DAB">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71</w:t>
            </w:r>
          </w:p>
        </w:tc>
        <w:tc>
          <w:tcPr>
            <w:tcW w:w="413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Расчеты с подотчетными лицами</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596053" w:rsidP="00A2447F">
            <w:pPr>
              <w:jc w:val="right"/>
              <w:rPr>
                <w:sz w:val="18"/>
                <w:szCs w:val="18"/>
                <w:lang w:eastAsia="ru-RU"/>
              </w:rPr>
            </w:pPr>
            <w:r w:rsidRPr="00C2340A">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3</w:t>
            </w:r>
            <w:r w:rsidR="00596053" w:rsidRPr="00C2340A">
              <w:rPr>
                <w:sz w:val="18"/>
                <w:szCs w:val="18"/>
                <w:lang w:eastAsia="ru-RU"/>
              </w:rPr>
              <w:t>,</w:t>
            </w:r>
            <w:r w:rsidRPr="00C2340A">
              <w:rPr>
                <w:sz w:val="18"/>
                <w:szCs w:val="18"/>
                <w:lang w:eastAsia="ru-RU"/>
              </w:rPr>
              <w:t>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47F" w:rsidRPr="00C2340A" w:rsidRDefault="000B74EA" w:rsidP="00596053">
            <w:pPr>
              <w:jc w:val="right"/>
              <w:rPr>
                <w:sz w:val="18"/>
                <w:szCs w:val="18"/>
                <w:lang w:eastAsia="ru-RU"/>
              </w:rPr>
            </w:pPr>
            <w:r w:rsidRPr="00C2340A">
              <w:rPr>
                <w:sz w:val="18"/>
                <w:szCs w:val="18"/>
                <w:lang w:eastAsia="ru-RU"/>
              </w:rPr>
              <w:t xml:space="preserve">+ </w:t>
            </w:r>
            <w:r w:rsidR="00A2447F" w:rsidRPr="00C2340A">
              <w:rPr>
                <w:sz w:val="18"/>
                <w:szCs w:val="18"/>
                <w:lang w:eastAsia="ru-RU"/>
              </w:rPr>
              <w:t>3</w:t>
            </w:r>
            <w:r w:rsidR="00596053" w:rsidRPr="00C2340A">
              <w:rPr>
                <w:sz w:val="18"/>
                <w:szCs w:val="18"/>
                <w:lang w:eastAsia="ru-RU"/>
              </w:rPr>
              <w:t>,</w:t>
            </w:r>
            <w:r w:rsidR="00A2447F" w:rsidRPr="00C2340A">
              <w:rPr>
                <w:sz w:val="18"/>
                <w:szCs w:val="18"/>
                <w:lang w:eastAsia="ru-RU"/>
              </w:rPr>
              <w:t>4</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2447F" w:rsidRPr="00C2340A" w:rsidRDefault="00276384" w:rsidP="00A2447F">
            <w:pPr>
              <w:jc w:val="center"/>
              <w:rPr>
                <w:sz w:val="18"/>
                <w:szCs w:val="18"/>
                <w:lang w:eastAsia="ru-RU"/>
              </w:rPr>
            </w:pPr>
            <w:r w:rsidRPr="00C2340A">
              <w:rPr>
                <w:sz w:val="18"/>
                <w:szCs w:val="18"/>
                <w:lang w:eastAsia="ru-RU"/>
              </w:rPr>
              <w:t>100,0</w:t>
            </w:r>
          </w:p>
        </w:tc>
      </w:tr>
      <w:tr w:rsidR="00276384" w:rsidRPr="00C2340A" w:rsidTr="00160DAB">
        <w:trPr>
          <w:trHeight w:val="24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76</w:t>
            </w:r>
          </w:p>
        </w:tc>
        <w:tc>
          <w:tcPr>
            <w:tcW w:w="4134" w:type="dxa"/>
            <w:tcBorders>
              <w:top w:val="single" w:sz="4" w:space="0" w:color="auto"/>
              <w:left w:val="nil"/>
              <w:bottom w:val="single" w:sz="12" w:space="0" w:color="auto"/>
              <w:right w:val="single" w:sz="4" w:space="0" w:color="auto"/>
            </w:tcBorders>
            <w:shd w:val="clear" w:color="000000" w:fill="FFFFFF"/>
            <w:vAlign w:val="center"/>
            <w:hideMark/>
          </w:tcPr>
          <w:p w:rsidR="00A2447F" w:rsidRPr="00C2340A" w:rsidRDefault="00A2447F" w:rsidP="00A2447F">
            <w:pPr>
              <w:rPr>
                <w:sz w:val="18"/>
                <w:szCs w:val="18"/>
                <w:lang w:eastAsia="ru-RU"/>
              </w:rPr>
            </w:pPr>
            <w:r w:rsidRPr="00C2340A">
              <w:rPr>
                <w:sz w:val="18"/>
                <w:szCs w:val="18"/>
                <w:lang w:eastAsia="ru-RU"/>
              </w:rPr>
              <w:t>Расчеты с разными дебиторами и кредиторами</w:t>
            </w:r>
          </w:p>
        </w:tc>
        <w:tc>
          <w:tcPr>
            <w:tcW w:w="1394" w:type="dxa"/>
            <w:tcBorders>
              <w:top w:val="single" w:sz="4" w:space="0" w:color="auto"/>
              <w:left w:val="nil"/>
              <w:bottom w:val="single" w:sz="12" w:space="0" w:color="auto"/>
              <w:right w:val="single" w:sz="4" w:space="0" w:color="auto"/>
            </w:tcBorders>
            <w:shd w:val="clear" w:color="000000" w:fill="FFFFFF"/>
            <w:vAlign w:val="center"/>
            <w:hideMark/>
          </w:tcPr>
          <w:p w:rsidR="00A2447F" w:rsidRPr="00C2340A" w:rsidRDefault="00596053" w:rsidP="00A2447F">
            <w:pPr>
              <w:jc w:val="right"/>
              <w:rPr>
                <w:sz w:val="18"/>
                <w:szCs w:val="18"/>
                <w:lang w:eastAsia="ru-RU"/>
              </w:rPr>
            </w:pPr>
            <w:r w:rsidRPr="00C2340A">
              <w:rPr>
                <w:sz w:val="18"/>
                <w:szCs w:val="18"/>
                <w:lang w:eastAsia="ru-RU"/>
              </w:rPr>
              <w:t>-</w:t>
            </w:r>
          </w:p>
        </w:tc>
        <w:tc>
          <w:tcPr>
            <w:tcW w:w="1417" w:type="dxa"/>
            <w:tcBorders>
              <w:top w:val="single" w:sz="4" w:space="0" w:color="auto"/>
              <w:left w:val="nil"/>
              <w:bottom w:val="single" w:sz="12" w:space="0" w:color="auto"/>
              <w:right w:val="single" w:sz="4" w:space="0" w:color="auto"/>
            </w:tcBorders>
            <w:shd w:val="clear" w:color="000000" w:fill="FFFFFF"/>
            <w:vAlign w:val="center"/>
            <w:hideMark/>
          </w:tcPr>
          <w:p w:rsidR="00A2447F" w:rsidRPr="00C2340A" w:rsidRDefault="00A2447F" w:rsidP="00596053">
            <w:pPr>
              <w:jc w:val="right"/>
              <w:rPr>
                <w:sz w:val="18"/>
                <w:szCs w:val="18"/>
                <w:lang w:eastAsia="ru-RU"/>
              </w:rPr>
            </w:pPr>
            <w:r w:rsidRPr="00C2340A">
              <w:rPr>
                <w:sz w:val="18"/>
                <w:szCs w:val="18"/>
                <w:lang w:eastAsia="ru-RU"/>
              </w:rPr>
              <w:t>918</w:t>
            </w:r>
            <w:r w:rsidR="00596053" w:rsidRPr="00C2340A">
              <w:rPr>
                <w:sz w:val="18"/>
                <w:szCs w:val="18"/>
                <w:lang w:eastAsia="ru-RU"/>
              </w:rPr>
              <w:t>,</w:t>
            </w:r>
            <w:r w:rsidRPr="00C2340A">
              <w:rPr>
                <w:sz w:val="18"/>
                <w:szCs w:val="18"/>
                <w:lang w:eastAsia="ru-RU"/>
              </w:rPr>
              <w:t>13</w:t>
            </w:r>
          </w:p>
        </w:tc>
        <w:tc>
          <w:tcPr>
            <w:tcW w:w="1417" w:type="dxa"/>
            <w:tcBorders>
              <w:top w:val="single" w:sz="4" w:space="0" w:color="auto"/>
              <w:left w:val="nil"/>
              <w:bottom w:val="single" w:sz="12" w:space="0" w:color="auto"/>
              <w:right w:val="single" w:sz="4" w:space="0" w:color="auto"/>
            </w:tcBorders>
            <w:shd w:val="clear" w:color="auto" w:fill="auto"/>
            <w:noWrap/>
            <w:vAlign w:val="bottom"/>
            <w:hideMark/>
          </w:tcPr>
          <w:p w:rsidR="00A2447F" w:rsidRPr="00C2340A" w:rsidRDefault="000B74EA" w:rsidP="00596053">
            <w:pPr>
              <w:jc w:val="right"/>
              <w:rPr>
                <w:sz w:val="18"/>
                <w:szCs w:val="18"/>
                <w:lang w:eastAsia="ru-RU"/>
              </w:rPr>
            </w:pPr>
            <w:r w:rsidRPr="00C2340A">
              <w:rPr>
                <w:sz w:val="18"/>
                <w:szCs w:val="18"/>
                <w:lang w:eastAsia="ru-RU"/>
              </w:rPr>
              <w:t xml:space="preserve">+ </w:t>
            </w:r>
            <w:r w:rsidR="00A2447F" w:rsidRPr="00C2340A">
              <w:rPr>
                <w:sz w:val="18"/>
                <w:szCs w:val="18"/>
                <w:lang w:eastAsia="ru-RU"/>
              </w:rPr>
              <w:t>918</w:t>
            </w:r>
            <w:r w:rsidR="00596053" w:rsidRPr="00C2340A">
              <w:rPr>
                <w:sz w:val="18"/>
                <w:szCs w:val="18"/>
                <w:lang w:eastAsia="ru-RU"/>
              </w:rPr>
              <w:t>,</w:t>
            </w:r>
            <w:r w:rsidR="00A2447F" w:rsidRPr="00C2340A">
              <w:rPr>
                <w:sz w:val="18"/>
                <w:szCs w:val="18"/>
                <w:lang w:eastAsia="ru-RU"/>
              </w:rPr>
              <w:t>13</w:t>
            </w:r>
          </w:p>
        </w:tc>
        <w:tc>
          <w:tcPr>
            <w:tcW w:w="1080" w:type="dxa"/>
            <w:tcBorders>
              <w:top w:val="single" w:sz="4" w:space="0" w:color="auto"/>
              <w:left w:val="nil"/>
              <w:bottom w:val="single" w:sz="12" w:space="0" w:color="auto"/>
              <w:right w:val="single" w:sz="12" w:space="0" w:color="auto"/>
            </w:tcBorders>
            <w:shd w:val="clear" w:color="auto" w:fill="auto"/>
            <w:vAlign w:val="center"/>
            <w:hideMark/>
          </w:tcPr>
          <w:p w:rsidR="00A2447F" w:rsidRPr="00C2340A" w:rsidRDefault="00276384" w:rsidP="00A2447F">
            <w:pPr>
              <w:jc w:val="center"/>
              <w:rPr>
                <w:sz w:val="18"/>
                <w:szCs w:val="18"/>
                <w:lang w:eastAsia="ru-RU"/>
              </w:rPr>
            </w:pPr>
            <w:r w:rsidRPr="00C2340A">
              <w:rPr>
                <w:sz w:val="18"/>
                <w:szCs w:val="18"/>
                <w:lang w:eastAsia="ru-RU"/>
              </w:rPr>
              <w:t>100,0</w:t>
            </w:r>
          </w:p>
        </w:tc>
      </w:tr>
      <w:tr w:rsidR="00276384" w:rsidRPr="00C2340A" w:rsidTr="00160DAB">
        <w:trPr>
          <w:trHeight w:val="240"/>
        </w:trPr>
        <w:tc>
          <w:tcPr>
            <w:tcW w:w="4854"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A2447F" w:rsidRPr="00C2340A" w:rsidRDefault="00A2447F" w:rsidP="00A2447F">
            <w:pPr>
              <w:rPr>
                <w:b/>
                <w:bCs/>
                <w:sz w:val="18"/>
                <w:szCs w:val="18"/>
                <w:lang w:eastAsia="ru-RU"/>
              </w:rPr>
            </w:pPr>
            <w:r w:rsidRPr="00C2340A">
              <w:rPr>
                <w:b/>
                <w:bCs/>
                <w:sz w:val="18"/>
                <w:szCs w:val="18"/>
                <w:lang w:eastAsia="ru-RU"/>
              </w:rPr>
              <w:t>ИТОГО:</w:t>
            </w:r>
          </w:p>
        </w:tc>
        <w:tc>
          <w:tcPr>
            <w:tcW w:w="1394" w:type="dxa"/>
            <w:tcBorders>
              <w:top w:val="single" w:sz="12" w:space="0" w:color="auto"/>
              <w:left w:val="nil"/>
              <w:bottom w:val="single" w:sz="12" w:space="0" w:color="auto"/>
              <w:right w:val="single" w:sz="4" w:space="0" w:color="auto"/>
            </w:tcBorders>
            <w:shd w:val="clear" w:color="000000" w:fill="FFFFFF"/>
            <w:vAlign w:val="center"/>
            <w:hideMark/>
          </w:tcPr>
          <w:p w:rsidR="00A2447F" w:rsidRPr="00C2340A" w:rsidRDefault="00A2447F" w:rsidP="00596053">
            <w:pPr>
              <w:jc w:val="right"/>
              <w:rPr>
                <w:b/>
                <w:bCs/>
                <w:sz w:val="18"/>
                <w:szCs w:val="18"/>
                <w:lang w:eastAsia="ru-RU"/>
              </w:rPr>
            </w:pPr>
            <w:r w:rsidRPr="00C2340A">
              <w:rPr>
                <w:b/>
                <w:bCs/>
                <w:sz w:val="18"/>
                <w:szCs w:val="18"/>
                <w:lang w:eastAsia="ru-RU"/>
              </w:rPr>
              <w:t>42</w:t>
            </w:r>
            <w:r w:rsidR="00596053" w:rsidRPr="00C2340A">
              <w:rPr>
                <w:b/>
                <w:bCs/>
                <w:sz w:val="18"/>
                <w:szCs w:val="18"/>
                <w:lang w:eastAsia="ru-RU"/>
              </w:rPr>
              <w:t> </w:t>
            </w:r>
            <w:r w:rsidRPr="00C2340A">
              <w:rPr>
                <w:b/>
                <w:bCs/>
                <w:sz w:val="18"/>
                <w:szCs w:val="18"/>
                <w:lang w:eastAsia="ru-RU"/>
              </w:rPr>
              <w:t>226</w:t>
            </w:r>
            <w:r w:rsidR="00596053" w:rsidRPr="00C2340A">
              <w:rPr>
                <w:b/>
                <w:bCs/>
                <w:sz w:val="18"/>
                <w:szCs w:val="18"/>
                <w:lang w:eastAsia="ru-RU"/>
              </w:rPr>
              <w:t>,03</w:t>
            </w:r>
          </w:p>
        </w:tc>
        <w:tc>
          <w:tcPr>
            <w:tcW w:w="1417" w:type="dxa"/>
            <w:tcBorders>
              <w:top w:val="single" w:sz="12" w:space="0" w:color="auto"/>
              <w:left w:val="nil"/>
              <w:bottom w:val="single" w:sz="12" w:space="0" w:color="auto"/>
              <w:right w:val="single" w:sz="4" w:space="0" w:color="auto"/>
            </w:tcBorders>
            <w:shd w:val="clear" w:color="000000" w:fill="FFFFFF"/>
            <w:vAlign w:val="center"/>
            <w:hideMark/>
          </w:tcPr>
          <w:p w:rsidR="00A2447F" w:rsidRPr="00C2340A" w:rsidRDefault="00A2447F" w:rsidP="00596053">
            <w:pPr>
              <w:jc w:val="right"/>
              <w:rPr>
                <w:b/>
                <w:bCs/>
                <w:sz w:val="18"/>
                <w:szCs w:val="18"/>
                <w:lang w:eastAsia="ru-RU"/>
              </w:rPr>
            </w:pPr>
            <w:r w:rsidRPr="00C2340A">
              <w:rPr>
                <w:b/>
                <w:bCs/>
                <w:sz w:val="18"/>
                <w:szCs w:val="18"/>
                <w:lang w:eastAsia="ru-RU"/>
              </w:rPr>
              <w:t>47</w:t>
            </w:r>
            <w:r w:rsidR="00596053" w:rsidRPr="00C2340A">
              <w:rPr>
                <w:b/>
                <w:bCs/>
                <w:sz w:val="18"/>
                <w:szCs w:val="18"/>
                <w:lang w:eastAsia="ru-RU"/>
              </w:rPr>
              <w:t> </w:t>
            </w:r>
            <w:r w:rsidRPr="00C2340A">
              <w:rPr>
                <w:b/>
                <w:bCs/>
                <w:sz w:val="18"/>
                <w:szCs w:val="18"/>
                <w:lang w:eastAsia="ru-RU"/>
              </w:rPr>
              <w:t>735</w:t>
            </w:r>
            <w:r w:rsidR="00596053" w:rsidRPr="00C2340A">
              <w:rPr>
                <w:b/>
                <w:bCs/>
                <w:sz w:val="18"/>
                <w:szCs w:val="18"/>
                <w:lang w:eastAsia="ru-RU"/>
              </w:rPr>
              <w:t>,28</w:t>
            </w:r>
          </w:p>
        </w:tc>
        <w:tc>
          <w:tcPr>
            <w:tcW w:w="1417" w:type="dxa"/>
            <w:tcBorders>
              <w:top w:val="single" w:sz="12" w:space="0" w:color="auto"/>
              <w:left w:val="nil"/>
              <w:bottom w:val="single" w:sz="12" w:space="0" w:color="auto"/>
              <w:right w:val="single" w:sz="4" w:space="0" w:color="auto"/>
            </w:tcBorders>
            <w:shd w:val="clear" w:color="auto" w:fill="auto"/>
            <w:noWrap/>
            <w:vAlign w:val="bottom"/>
            <w:hideMark/>
          </w:tcPr>
          <w:p w:rsidR="00A2447F" w:rsidRPr="00C2340A" w:rsidRDefault="000B74EA" w:rsidP="00596053">
            <w:pPr>
              <w:jc w:val="right"/>
              <w:rPr>
                <w:b/>
                <w:bCs/>
                <w:sz w:val="18"/>
                <w:szCs w:val="18"/>
                <w:lang w:eastAsia="ru-RU"/>
              </w:rPr>
            </w:pPr>
            <w:r w:rsidRPr="00C2340A">
              <w:rPr>
                <w:b/>
                <w:bCs/>
                <w:sz w:val="18"/>
                <w:szCs w:val="18"/>
                <w:lang w:eastAsia="ru-RU"/>
              </w:rPr>
              <w:t xml:space="preserve">+ </w:t>
            </w:r>
            <w:r w:rsidR="00A2447F" w:rsidRPr="00C2340A">
              <w:rPr>
                <w:b/>
                <w:bCs/>
                <w:sz w:val="18"/>
                <w:szCs w:val="18"/>
                <w:lang w:eastAsia="ru-RU"/>
              </w:rPr>
              <w:t>5</w:t>
            </w:r>
            <w:r w:rsidR="00596053" w:rsidRPr="00C2340A">
              <w:rPr>
                <w:b/>
                <w:bCs/>
                <w:sz w:val="18"/>
                <w:szCs w:val="18"/>
                <w:lang w:eastAsia="ru-RU"/>
              </w:rPr>
              <w:t> </w:t>
            </w:r>
            <w:r w:rsidR="00A2447F" w:rsidRPr="00C2340A">
              <w:rPr>
                <w:b/>
                <w:bCs/>
                <w:sz w:val="18"/>
                <w:szCs w:val="18"/>
                <w:lang w:eastAsia="ru-RU"/>
              </w:rPr>
              <w:t>509</w:t>
            </w:r>
            <w:r w:rsidR="00596053" w:rsidRPr="00C2340A">
              <w:rPr>
                <w:b/>
                <w:bCs/>
                <w:sz w:val="18"/>
                <w:szCs w:val="18"/>
                <w:lang w:eastAsia="ru-RU"/>
              </w:rPr>
              <w:t>,25</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rsidR="00A2447F" w:rsidRPr="00C2340A" w:rsidRDefault="00276384" w:rsidP="00A2447F">
            <w:pPr>
              <w:jc w:val="center"/>
              <w:rPr>
                <w:b/>
                <w:bCs/>
                <w:sz w:val="18"/>
                <w:szCs w:val="18"/>
                <w:lang w:eastAsia="ru-RU"/>
              </w:rPr>
            </w:pPr>
            <w:r w:rsidRPr="00C2340A">
              <w:rPr>
                <w:b/>
                <w:bCs/>
                <w:sz w:val="18"/>
                <w:szCs w:val="18"/>
                <w:lang w:eastAsia="ru-RU"/>
              </w:rPr>
              <w:t>113,0</w:t>
            </w:r>
          </w:p>
        </w:tc>
      </w:tr>
    </w:tbl>
    <w:p w:rsidR="006D42C7" w:rsidRPr="00C2340A" w:rsidRDefault="006D42C7" w:rsidP="00981C10">
      <w:pPr>
        <w:pStyle w:val="110"/>
        <w:rPr>
          <w:color w:val="auto"/>
          <w:sz w:val="6"/>
          <w:szCs w:val="6"/>
        </w:rPr>
      </w:pPr>
    </w:p>
    <w:p w:rsidR="00981C10" w:rsidRPr="00C2340A" w:rsidRDefault="000B74EA" w:rsidP="00981C10">
      <w:pPr>
        <w:pStyle w:val="110"/>
        <w:rPr>
          <w:color w:val="auto"/>
          <w:szCs w:val="28"/>
        </w:rPr>
      </w:pPr>
      <w:r w:rsidRPr="00C2340A">
        <w:rPr>
          <w:color w:val="auto"/>
          <w:szCs w:val="28"/>
        </w:rPr>
        <w:tab/>
      </w:r>
      <w:r w:rsidR="00981C10" w:rsidRPr="00C2340A">
        <w:rPr>
          <w:color w:val="auto"/>
          <w:szCs w:val="28"/>
        </w:rPr>
        <w:t xml:space="preserve">Анализ изменения структуры дебиторской задолженности </w:t>
      </w:r>
      <w:r w:rsidR="00981C10" w:rsidRPr="00C2340A">
        <w:rPr>
          <w:color w:val="auto"/>
        </w:rPr>
        <w:t>МУП «ДЕЗ»</w:t>
      </w:r>
      <w:r w:rsidR="00981C10" w:rsidRPr="00C2340A">
        <w:rPr>
          <w:color w:val="auto"/>
          <w:szCs w:val="28"/>
        </w:rPr>
        <w:t xml:space="preserve"> </w:t>
      </w:r>
      <w:r w:rsidR="00596053" w:rsidRPr="00C2340A">
        <w:rPr>
          <w:color w:val="auto"/>
          <w:szCs w:val="28"/>
        </w:rPr>
        <w:t>за 2019 год по сравнению с аналогичным периодом 2018 года</w:t>
      </w:r>
      <w:r w:rsidR="00E11D36" w:rsidRPr="00C2340A">
        <w:rPr>
          <w:color w:val="auto"/>
          <w:szCs w:val="28"/>
        </w:rPr>
        <w:t xml:space="preserve"> </w:t>
      </w:r>
      <w:r w:rsidR="00981C10" w:rsidRPr="00C2340A">
        <w:rPr>
          <w:color w:val="auto"/>
          <w:szCs w:val="28"/>
        </w:rPr>
        <w:t xml:space="preserve">показал общее увеличение суммы задолженности на </w:t>
      </w:r>
      <w:r w:rsidR="00E11D36" w:rsidRPr="00C2340A">
        <w:rPr>
          <w:color w:val="auto"/>
          <w:szCs w:val="28"/>
        </w:rPr>
        <w:t>5</w:t>
      </w:r>
      <w:r w:rsidR="00BF04E9" w:rsidRPr="00C2340A">
        <w:rPr>
          <w:color w:val="auto"/>
          <w:szCs w:val="28"/>
        </w:rPr>
        <w:t> 509,25</w:t>
      </w:r>
      <w:r w:rsidR="00981C10" w:rsidRPr="00C2340A">
        <w:rPr>
          <w:color w:val="auto"/>
          <w:szCs w:val="28"/>
        </w:rPr>
        <w:t xml:space="preserve"> тыс. рублей (увеличение на </w:t>
      </w:r>
      <w:r w:rsidR="00E11D36" w:rsidRPr="00C2340A">
        <w:rPr>
          <w:color w:val="auto"/>
          <w:szCs w:val="28"/>
        </w:rPr>
        <w:t>11,</w:t>
      </w:r>
      <w:r w:rsidRPr="00C2340A">
        <w:rPr>
          <w:color w:val="auto"/>
          <w:szCs w:val="28"/>
        </w:rPr>
        <w:t>5</w:t>
      </w:r>
      <w:r w:rsidR="00981C10" w:rsidRPr="00C2340A">
        <w:rPr>
          <w:color w:val="auto"/>
          <w:szCs w:val="28"/>
        </w:rPr>
        <w:t xml:space="preserve">%). </w:t>
      </w:r>
    </w:p>
    <w:p w:rsidR="00FF38E3" w:rsidRPr="00C2340A" w:rsidRDefault="00981C10" w:rsidP="00FF38E3">
      <w:pPr>
        <w:pStyle w:val="11"/>
        <w:ind w:firstLine="0"/>
        <w:rPr>
          <w:sz w:val="28"/>
          <w:szCs w:val="28"/>
        </w:rPr>
      </w:pPr>
      <w:r w:rsidRPr="00C2340A">
        <w:rPr>
          <w:szCs w:val="28"/>
        </w:rPr>
        <w:tab/>
      </w:r>
      <w:r w:rsidR="00FF38E3" w:rsidRPr="00C2340A">
        <w:rPr>
          <w:sz w:val="28"/>
          <w:szCs w:val="28"/>
        </w:rPr>
        <w:t xml:space="preserve">В структуре дебиторской задолженности </w:t>
      </w:r>
      <w:r w:rsidR="00E11D36" w:rsidRPr="00C2340A">
        <w:rPr>
          <w:sz w:val="28"/>
          <w:szCs w:val="28"/>
        </w:rPr>
        <w:t>по состоянию на 31.12.2019</w:t>
      </w:r>
      <w:r w:rsidR="00FF38E3" w:rsidRPr="00C2340A">
        <w:rPr>
          <w:sz w:val="28"/>
          <w:szCs w:val="28"/>
        </w:rPr>
        <w:t xml:space="preserve"> преобладают обязательства по расчетам с населением (начисления за коммунальные и жилищные услуги) по счету 62.01 «Расчеты с покупателями и заказчиками», их доля в составе общей суммы задолженности по состоянию на 31.12.2019 составила 9</w:t>
      </w:r>
      <w:r w:rsidR="000B74EA" w:rsidRPr="00C2340A">
        <w:rPr>
          <w:sz w:val="28"/>
          <w:szCs w:val="28"/>
        </w:rPr>
        <w:t>7</w:t>
      </w:r>
      <w:r w:rsidR="00FF38E3" w:rsidRPr="00C2340A">
        <w:rPr>
          <w:sz w:val="28"/>
          <w:szCs w:val="28"/>
        </w:rPr>
        <w:t>,</w:t>
      </w:r>
      <w:r w:rsidR="000B74EA" w:rsidRPr="00C2340A">
        <w:rPr>
          <w:sz w:val="28"/>
          <w:szCs w:val="28"/>
        </w:rPr>
        <w:t>2</w:t>
      </w:r>
      <w:r w:rsidR="00FF38E3" w:rsidRPr="00C2340A">
        <w:rPr>
          <w:sz w:val="28"/>
          <w:szCs w:val="28"/>
        </w:rPr>
        <w:t>%, из них:</w:t>
      </w:r>
    </w:p>
    <w:p w:rsidR="00FF38E3" w:rsidRPr="00C2340A" w:rsidRDefault="00FF38E3" w:rsidP="00FF38E3">
      <w:pPr>
        <w:pStyle w:val="11"/>
        <w:ind w:firstLine="0"/>
        <w:rPr>
          <w:rStyle w:val="142"/>
          <w:color w:val="auto"/>
        </w:rPr>
      </w:pPr>
      <w:r w:rsidRPr="00C2340A">
        <w:rPr>
          <w:sz w:val="28"/>
          <w:szCs w:val="28"/>
        </w:rPr>
        <w:tab/>
        <w:t>–</w:t>
      </w:r>
      <w:r w:rsidRPr="00C2340A">
        <w:rPr>
          <w:rStyle w:val="142"/>
          <w:color w:val="auto"/>
        </w:rPr>
        <w:tab/>
        <w:t>80,1% или 37</w:t>
      </w:r>
      <w:r w:rsidR="00737E42" w:rsidRPr="00C2340A">
        <w:rPr>
          <w:rStyle w:val="142"/>
          <w:color w:val="auto"/>
        </w:rPr>
        <w:t> </w:t>
      </w:r>
      <w:r w:rsidRPr="00C2340A">
        <w:rPr>
          <w:rStyle w:val="142"/>
          <w:color w:val="auto"/>
        </w:rPr>
        <w:t>661</w:t>
      </w:r>
      <w:r w:rsidR="00737E42" w:rsidRPr="00C2340A">
        <w:rPr>
          <w:rStyle w:val="142"/>
          <w:color w:val="auto"/>
        </w:rPr>
        <w:t>,</w:t>
      </w:r>
      <w:r w:rsidRPr="00C2340A">
        <w:rPr>
          <w:rStyle w:val="142"/>
          <w:color w:val="auto"/>
        </w:rPr>
        <w:t>18</w:t>
      </w:r>
      <w:r w:rsidR="00737E42" w:rsidRPr="00C2340A">
        <w:rPr>
          <w:rStyle w:val="142"/>
          <w:color w:val="auto"/>
        </w:rPr>
        <w:t xml:space="preserve"> тыс.</w:t>
      </w:r>
      <w:r w:rsidRPr="00C2340A">
        <w:rPr>
          <w:rStyle w:val="142"/>
          <w:color w:val="auto"/>
        </w:rPr>
        <w:t xml:space="preserve"> рублей – начисления за коммунальные услуги, оказанные населению ММПКХ (расчеты собственников помещений за услуги </w:t>
      </w:r>
      <w:proofErr w:type="spellStart"/>
      <w:r w:rsidRPr="00C2340A">
        <w:rPr>
          <w:rStyle w:val="142"/>
          <w:color w:val="auto"/>
        </w:rPr>
        <w:t>ресурсоснабжающей</w:t>
      </w:r>
      <w:proofErr w:type="spellEnd"/>
      <w:r w:rsidRPr="00C2340A">
        <w:rPr>
          <w:rStyle w:val="142"/>
          <w:color w:val="auto"/>
        </w:rPr>
        <w:t xml:space="preserve"> организации ММПКХ);</w:t>
      </w:r>
    </w:p>
    <w:p w:rsidR="00FF38E3" w:rsidRPr="00C2340A" w:rsidRDefault="00FF38E3" w:rsidP="00FF38E3">
      <w:pPr>
        <w:pStyle w:val="11"/>
        <w:ind w:firstLine="0"/>
        <w:rPr>
          <w:sz w:val="28"/>
          <w:szCs w:val="28"/>
        </w:rPr>
      </w:pPr>
      <w:r w:rsidRPr="00C2340A">
        <w:rPr>
          <w:sz w:val="28"/>
          <w:szCs w:val="28"/>
        </w:rPr>
        <w:tab/>
        <w:t>–</w:t>
      </w:r>
      <w:r w:rsidRPr="00C2340A">
        <w:rPr>
          <w:sz w:val="28"/>
          <w:szCs w:val="28"/>
        </w:rPr>
        <w:tab/>
        <w:t>16,6% или 7</w:t>
      </w:r>
      <w:r w:rsidR="00737E42" w:rsidRPr="00C2340A">
        <w:rPr>
          <w:sz w:val="28"/>
          <w:szCs w:val="28"/>
        </w:rPr>
        <w:t> </w:t>
      </w:r>
      <w:r w:rsidRPr="00C2340A">
        <w:rPr>
          <w:sz w:val="28"/>
          <w:szCs w:val="28"/>
        </w:rPr>
        <w:t>782</w:t>
      </w:r>
      <w:r w:rsidR="00737E42" w:rsidRPr="00C2340A">
        <w:rPr>
          <w:sz w:val="28"/>
          <w:szCs w:val="28"/>
        </w:rPr>
        <w:t>,</w:t>
      </w:r>
      <w:r w:rsidRPr="00C2340A">
        <w:rPr>
          <w:sz w:val="28"/>
          <w:szCs w:val="28"/>
        </w:rPr>
        <w:t>50</w:t>
      </w:r>
      <w:r w:rsidR="00737E42" w:rsidRPr="00C2340A">
        <w:rPr>
          <w:sz w:val="28"/>
          <w:szCs w:val="28"/>
        </w:rPr>
        <w:t xml:space="preserve"> тыс.</w:t>
      </w:r>
      <w:r w:rsidRPr="00C2340A">
        <w:rPr>
          <w:sz w:val="28"/>
          <w:szCs w:val="28"/>
        </w:rPr>
        <w:t xml:space="preserve"> рублей – начисления за жилищные услуги, оказанные населению МУП «ДЕЗ».</w:t>
      </w:r>
    </w:p>
    <w:p w:rsidR="00214D0E" w:rsidRPr="00C2340A" w:rsidRDefault="00214D0E" w:rsidP="00214D0E">
      <w:pPr>
        <w:pStyle w:val="11"/>
        <w:ind w:firstLine="0"/>
        <w:rPr>
          <w:sz w:val="28"/>
          <w:szCs w:val="28"/>
        </w:rPr>
      </w:pPr>
      <w:r w:rsidRPr="00C2340A">
        <w:rPr>
          <w:sz w:val="28"/>
          <w:szCs w:val="28"/>
        </w:rPr>
        <w:tab/>
        <w:t>1.1.</w:t>
      </w:r>
      <w:r w:rsidRPr="00C2340A">
        <w:rPr>
          <w:sz w:val="28"/>
          <w:szCs w:val="28"/>
        </w:rPr>
        <w:tab/>
        <w:t xml:space="preserve">По состоянию на 31.12.2019 наиболее крупными дебиторами                        </w:t>
      </w:r>
      <w:proofErr w:type="gramStart"/>
      <w:r w:rsidRPr="00C2340A">
        <w:rPr>
          <w:sz w:val="28"/>
          <w:szCs w:val="28"/>
        </w:rPr>
        <w:t xml:space="preserve">   </w:t>
      </w:r>
      <w:r w:rsidR="00737E42" w:rsidRPr="00C2340A">
        <w:rPr>
          <w:sz w:val="28"/>
          <w:szCs w:val="28"/>
        </w:rPr>
        <w:t>(</w:t>
      </w:r>
      <w:proofErr w:type="gramEnd"/>
      <w:r w:rsidR="00737E42" w:rsidRPr="00C2340A">
        <w:rPr>
          <w:sz w:val="28"/>
          <w:szCs w:val="28"/>
        </w:rPr>
        <w:t xml:space="preserve">свыше </w:t>
      </w:r>
      <w:r w:rsidR="00173FA7" w:rsidRPr="00C2340A">
        <w:rPr>
          <w:sz w:val="28"/>
          <w:szCs w:val="28"/>
        </w:rPr>
        <w:t>100</w:t>
      </w:r>
      <w:r w:rsidRPr="00C2340A">
        <w:rPr>
          <w:sz w:val="28"/>
          <w:szCs w:val="28"/>
        </w:rPr>
        <w:t xml:space="preserve">,00 </w:t>
      </w:r>
      <w:r w:rsidR="00737E42" w:rsidRPr="00C2340A">
        <w:rPr>
          <w:sz w:val="28"/>
          <w:szCs w:val="28"/>
        </w:rPr>
        <w:t xml:space="preserve">тыс. </w:t>
      </w:r>
      <w:r w:rsidRPr="00C2340A">
        <w:rPr>
          <w:sz w:val="28"/>
          <w:szCs w:val="28"/>
        </w:rPr>
        <w:t>рублей) МУП «ДЕЗ» являлись:</w:t>
      </w:r>
    </w:p>
    <w:tbl>
      <w:tblPr>
        <w:tblW w:w="10121" w:type="dxa"/>
        <w:tblInd w:w="108" w:type="dxa"/>
        <w:tblLook w:val="04A0" w:firstRow="1" w:lastRow="0" w:firstColumn="1" w:lastColumn="0" w:noHBand="0" w:noVBand="1"/>
      </w:tblPr>
      <w:tblGrid>
        <w:gridCol w:w="1985"/>
        <w:gridCol w:w="2528"/>
        <w:gridCol w:w="4168"/>
        <w:gridCol w:w="1440"/>
      </w:tblGrid>
      <w:tr w:rsidR="00214D0E" w:rsidRPr="00C2340A" w:rsidTr="00160DAB">
        <w:trPr>
          <w:trHeight w:val="80"/>
          <w:tblHeader/>
        </w:trPr>
        <w:tc>
          <w:tcPr>
            <w:tcW w:w="10121" w:type="dxa"/>
            <w:gridSpan w:val="4"/>
            <w:tcBorders>
              <w:top w:val="nil"/>
              <w:left w:val="nil"/>
              <w:bottom w:val="single" w:sz="12" w:space="0" w:color="auto"/>
              <w:right w:val="nil"/>
            </w:tcBorders>
            <w:shd w:val="clear" w:color="000000" w:fill="FFFFFF"/>
            <w:vAlign w:val="center"/>
            <w:hideMark/>
          </w:tcPr>
          <w:p w:rsidR="00214D0E" w:rsidRPr="00C2340A" w:rsidRDefault="00214D0E" w:rsidP="003E253E">
            <w:pPr>
              <w:jc w:val="right"/>
              <w:rPr>
                <w:sz w:val="18"/>
                <w:szCs w:val="18"/>
                <w:lang w:eastAsia="ru-RU"/>
              </w:rPr>
            </w:pPr>
            <w:r w:rsidRPr="00C2340A">
              <w:rPr>
                <w:sz w:val="18"/>
                <w:szCs w:val="18"/>
                <w:lang w:eastAsia="ru-RU"/>
              </w:rPr>
              <w:t>Таблица №</w:t>
            </w:r>
            <w:r w:rsidR="00F85AA0" w:rsidRPr="00C2340A">
              <w:rPr>
                <w:sz w:val="18"/>
                <w:szCs w:val="18"/>
                <w:lang w:eastAsia="ru-RU"/>
              </w:rPr>
              <w:t xml:space="preserve"> 11</w:t>
            </w:r>
            <w:r w:rsidRPr="00C2340A">
              <w:rPr>
                <w:sz w:val="18"/>
                <w:szCs w:val="18"/>
                <w:lang w:eastAsia="ru-RU"/>
              </w:rPr>
              <w:t xml:space="preserve"> (рублей)</w:t>
            </w:r>
          </w:p>
        </w:tc>
      </w:tr>
      <w:tr w:rsidR="00214D0E" w:rsidRPr="00C2340A" w:rsidTr="00160DAB">
        <w:trPr>
          <w:trHeight w:val="725"/>
          <w:tblHeader/>
        </w:trPr>
        <w:tc>
          <w:tcPr>
            <w:tcW w:w="1985" w:type="dxa"/>
            <w:tcBorders>
              <w:top w:val="single" w:sz="12" w:space="0" w:color="auto"/>
              <w:left w:val="single" w:sz="12" w:space="0" w:color="auto"/>
              <w:bottom w:val="single" w:sz="12" w:space="0" w:color="auto"/>
              <w:right w:val="single" w:sz="4" w:space="0" w:color="auto"/>
            </w:tcBorders>
            <w:shd w:val="clear" w:color="000000" w:fill="FFFFFF"/>
            <w:hideMark/>
          </w:tcPr>
          <w:p w:rsidR="00214D0E" w:rsidRPr="00C2340A" w:rsidRDefault="00214D0E" w:rsidP="003E253E">
            <w:pPr>
              <w:jc w:val="center"/>
              <w:rPr>
                <w:sz w:val="18"/>
                <w:szCs w:val="18"/>
                <w:lang w:eastAsia="ru-RU"/>
              </w:rPr>
            </w:pPr>
            <w:r w:rsidRPr="00C2340A">
              <w:rPr>
                <w:sz w:val="18"/>
                <w:szCs w:val="18"/>
                <w:lang w:eastAsia="ru-RU"/>
              </w:rPr>
              <w:t>Дебиторы</w:t>
            </w:r>
          </w:p>
        </w:tc>
        <w:tc>
          <w:tcPr>
            <w:tcW w:w="2528" w:type="dxa"/>
            <w:tcBorders>
              <w:top w:val="single" w:sz="12" w:space="0" w:color="auto"/>
              <w:left w:val="nil"/>
              <w:bottom w:val="single" w:sz="12" w:space="0" w:color="auto"/>
              <w:right w:val="single" w:sz="4" w:space="0" w:color="auto"/>
            </w:tcBorders>
            <w:shd w:val="clear" w:color="000000" w:fill="FFFFFF"/>
            <w:hideMark/>
          </w:tcPr>
          <w:p w:rsidR="00214D0E" w:rsidRPr="00C2340A" w:rsidRDefault="00214D0E" w:rsidP="003E253E">
            <w:pPr>
              <w:jc w:val="center"/>
              <w:rPr>
                <w:sz w:val="18"/>
                <w:szCs w:val="18"/>
                <w:lang w:eastAsia="ru-RU"/>
              </w:rPr>
            </w:pPr>
            <w:r w:rsidRPr="00C2340A">
              <w:rPr>
                <w:sz w:val="18"/>
                <w:szCs w:val="18"/>
                <w:lang w:eastAsia="ru-RU"/>
              </w:rPr>
              <w:t>Номер и дата договора</w:t>
            </w:r>
          </w:p>
        </w:tc>
        <w:tc>
          <w:tcPr>
            <w:tcW w:w="4168" w:type="dxa"/>
            <w:tcBorders>
              <w:top w:val="single" w:sz="12" w:space="0" w:color="auto"/>
              <w:left w:val="nil"/>
              <w:bottom w:val="single" w:sz="12" w:space="0" w:color="auto"/>
              <w:right w:val="single" w:sz="4" w:space="0" w:color="auto"/>
            </w:tcBorders>
            <w:shd w:val="clear" w:color="000000" w:fill="FFFFFF"/>
            <w:hideMark/>
          </w:tcPr>
          <w:p w:rsidR="00214D0E" w:rsidRPr="00C2340A" w:rsidRDefault="00214D0E" w:rsidP="003E253E">
            <w:pPr>
              <w:jc w:val="center"/>
              <w:rPr>
                <w:sz w:val="18"/>
                <w:szCs w:val="18"/>
                <w:lang w:eastAsia="ru-RU"/>
              </w:rPr>
            </w:pPr>
            <w:r w:rsidRPr="00C2340A">
              <w:rPr>
                <w:sz w:val="18"/>
                <w:szCs w:val="18"/>
                <w:lang w:eastAsia="ru-RU"/>
              </w:rPr>
              <w:t xml:space="preserve">Предмет договора </w:t>
            </w:r>
          </w:p>
        </w:tc>
        <w:tc>
          <w:tcPr>
            <w:tcW w:w="1440" w:type="dxa"/>
            <w:tcBorders>
              <w:top w:val="single" w:sz="12" w:space="0" w:color="auto"/>
              <w:left w:val="nil"/>
              <w:bottom w:val="single" w:sz="12" w:space="0" w:color="auto"/>
              <w:right w:val="single" w:sz="12" w:space="0" w:color="auto"/>
            </w:tcBorders>
            <w:shd w:val="clear" w:color="000000" w:fill="FFFFFF"/>
            <w:hideMark/>
          </w:tcPr>
          <w:p w:rsidR="00214D0E" w:rsidRPr="00C2340A" w:rsidRDefault="00214D0E" w:rsidP="003E253E">
            <w:pPr>
              <w:jc w:val="center"/>
              <w:rPr>
                <w:sz w:val="18"/>
                <w:szCs w:val="18"/>
                <w:lang w:eastAsia="ru-RU"/>
              </w:rPr>
            </w:pPr>
            <w:r w:rsidRPr="00C2340A">
              <w:rPr>
                <w:sz w:val="18"/>
                <w:szCs w:val="18"/>
                <w:lang w:eastAsia="ru-RU"/>
              </w:rPr>
              <w:t>Сумма дебиторской задолженности на 31.12.2019</w:t>
            </w:r>
          </w:p>
        </w:tc>
      </w:tr>
      <w:tr w:rsidR="00214D0E" w:rsidRPr="00C2340A" w:rsidTr="00160DAB">
        <w:trPr>
          <w:trHeight w:val="70"/>
        </w:trPr>
        <w:tc>
          <w:tcPr>
            <w:tcW w:w="1985" w:type="dxa"/>
            <w:tcBorders>
              <w:top w:val="nil"/>
              <w:left w:val="single" w:sz="12" w:space="0" w:color="auto"/>
              <w:bottom w:val="single" w:sz="4" w:space="0" w:color="auto"/>
              <w:right w:val="single" w:sz="4" w:space="0" w:color="auto"/>
            </w:tcBorders>
            <w:shd w:val="clear" w:color="000000" w:fill="FFFFFF"/>
            <w:vAlign w:val="center"/>
            <w:hideMark/>
          </w:tcPr>
          <w:p w:rsidR="00214D0E" w:rsidRPr="00C2340A" w:rsidRDefault="00214D0E" w:rsidP="00BE7CFC">
            <w:pPr>
              <w:rPr>
                <w:sz w:val="18"/>
                <w:szCs w:val="18"/>
                <w:lang w:eastAsia="ru-RU"/>
              </w:rPr>
            </w:pPr>
            <w:r w:rsidRPr="00C2340A">
              <w:rPr>
                <w:sz w:val="18"/>
                <w:szCs w:val="18"/>
                <w:lang w:eastAsia="ru-RU"/>
              </w:rPr>
              <w:t>ООО «Квант»</w:t>
            </w:r>
          </w:p>
        </w:tc>
        <w:tc>
          <w:tcPr>
            <w:tcW w:w="2528" w:type="dxa"/>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 02А-2019 от 05.12.2019</w:t>
            </w:r>
          </w:p>
        </w:tc>
        <w:tc>
          <w:tcPr>
            <w:tcW w:w="4168" w:type="dxa"/>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Аренда помещения по ул. Октябрьская, 17</w:t>
            </w:r>
          </w:p>
        </w:tc>
        <w:tc>
          <w:tcPr>
            <w:tcW w:w="1440" w:type="dxa"/>
            <w:tcBorders>
              <w:top w:val="nil"/>
              <w:left w:val="nil"/>
              <w:bottom w:val="single" w:sz="4" w:space="0" w:color="auto"/>
              <w:right w:val="single" w:sz="12" w:space="0" w:color="auto"/>
            </w:tcBorders>
            <w:shd w:val="clear" w:color="000000" w:fill="FFFFFF"/>
            <w:vAlign w:val="center"/>
            <w:hideMark/>
          </w:tcPr>
          <w:p w:rsidR="00214D0E" w:rsidRPr="00C2340A" w:rsidRDefault="00214D0E" w:rsidP="003E253E">
            <w:pPr>
              <w:jc w:val="right"/>
              <w:rPr>
                <w:sz w:val="18"/>
                <w:szCs w:val="18"/>
                <w:lang w:eastAsia="ru-RU"/>
              </w:rPr>
            </w:pPr>
            <w:r w:rsidRPr="00C2340A">
              <w:rPr>
                <w:sz w:val="18"/>
                <w:szCs w:val="18"/>
                <w:lang w:eastAsia="ru-RU"/>
              </w:rPr>
              <w:t>206 044,96</w:t>
            </w:r>
          </w:p>
        </w:tc>
      </w:tr>
      <w:tr w:rsidR="00214D0E" w:rsidRPr="00C2340A" w:rsidTr="00160DAB">
        <w:trPr>
          <w:trHeight w:val="240"/>
        </w:trPr>
        <w:tc>
          <w:tcPr>
            <w:tcW w:w="1985" w:type="dxa"/>
            <w:tcBorders>
              <w:top w:val="nil"/>
              <w:left w:val="single" w:sz="12" w:space="0" w:color="auto"/>
              <w:bottom w:val="single" w:sz="4" w:space="0" w:color="auto"/>
              <w:right w:val="single" w:sz="4" w:space="0" w:color="auto"/>
            </w:tcBorders>
            <w:shd w:val="clear" w:color="000000" w:fill="FFFFFF"/>
            <w:vAlign w:val="center"/>
            <w:hideMark/>
          </w:tcPr>
          <w:p w:rsidR="00214D0E" w:rsidRPr="00C2340A" w:rsidRDefault="00214D0E" w:rsidP="00BE7CFC">
            <w:pPr>
              <w:rPr>
                <w:sz w:val="18"/>
                <w:szCs w:val="18"/>
                <w:lang w:eastAsia="ru-RU"/>
              </w:rPr>
            </w:pPr>
            <w:r w:rsidRPr="00C2340A">
              <w:rPr>
                <w:sz w:val="18"/>
                <w:szCs w:val="18"/>
                <w:lang w:eastAsia="ru-RU"/>
              </w:rPr>
              <w:t>Население г. Озерска</w:t>
            </w:r>
          </w:p>
        </w:tc>
        <w:tc>
          <w:tcPr>
            <w:tcW w:w="6696" w:type="dxa"/>
            <w:gridSpan w:val="2"/>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Начисление жилищных услуг</w:t>
            </w:r>
          </w:p>
        </w:tc>
        <w:tc>
          <w:tcPr>
            <w:tcW w:w="1440" w:type="dxa"/>
            <w:tcBorders>
              <w:top w:val="nil"/>
              <w:left w:val="nil"/>
              <w:bottom w:val="single" w:sz="4" w:space="0" w:color="auto"/>
              <w:right w:val="single" w:sz="12" w:space="0" w:color="auto"/>
            </w:tcBorders>
            <w:shd w:val="clear" w:color="000000" w:fill="FFFFFF"/>
            <w:vAlign w:val="center"/>
            <w:hideMark/>
          </w:tcPr>
          <w:p w:rsidR="00214D0E" w:rsidRPr="00C2340A" w:rsidRDefault="00214D0E" w:rsidP="003E253E">
            <w:pPr>
              <w:jc w:val="right"/>
              <w:rPr>
                <w:sz w:val="18"/>
                <w:szCs w:val="18"/>
                <w:lang w:eastAsia="ru-RU"/>
              </w:rPr>
            </w:pPr>
            <w:r w:rsidRPr="00C2340A">
              <w:rPr>
                <w:sz w:val="18"/>
                <w:szCs w:val="18"/>
                <w:lang w:eastAsia="ru-RU"/>
              </w:rPr>
              <w:t>7 782 503,10</w:t>
            </w:r>
          </w:p>
        </w:tc>
      </w:tr>
      <w:tr w:rsidR="00214D0E" w:rsidRPr="00C2340A" w:rsidTr="00160DAB">
        <w:trPr>
          <w:trHeight w:val="240"/>
        </w:trPr>
        <w:tc>
          <w:tcPr>
            <w:tcW w:w="1985" w:type="dxa"/>
            <w:tcBorders>
              <w:top w:val="nil"/>
              <w:left w:val="single" w:sz="12" w:space="0" w:color="auto"/>
              <w:bottom w:val="single" w:sz="4" w:space="0" w:color="auto"/>
              <w:right w:val="single" w:sz="4" w:space="0" w:color="auto"/>
            </w:tcBorders>
            <w:shd w:val="clear" w:color="000000" w:fill="FFFFFF"/>
            <w:vAlign w:val="center"/>
            <w:hideMark/>
          </w:tcPr>
          <w:p w:rsidR="00214D0E" w:rsidRPr="00C2340A" w:rsidRDefault="00214D0E" w:rsidP="00BE7CFC">
            <w:pPr>
              <w:rPr>
                <w:sz w:val="18"/>
                <w:szCs w:val="18"/>
                <w:lang w:eastAsia="ru-RU"/>
              </w:rPr>
            </w:pPr>
            <w:r w:rsidRPr="00C2340A">
              <w:rPr>
                <w:sz w:val="18"/>
                <w:szCs w:val="18"/>
                <w:lang w:eastAsia="ru-RU"/>
              </w:rPr>
              <w:t>Население г. Озерска</w:t>
            </w:r>
          </w:p>
        </w:tc>
        <w:tc>
          <w:tcPr>
            <w:tcW w:w="6696" w:type="dxa"/>
            <w:gridSpan w:val="2"/>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Начисление коммунальных услуг</w:t>
            </w:r>
          </w:p>
        </w:tc>
        <w:tc>
          <w:tcPr>
            <w:tcW w:w="1440" w:type="dxa"/>
            <w:tcBorders>
              <w:top w:val="nil"/>
              <w:left w:val="nil"/>
              <w:bottom w:val="single" w:sz="4" w:space="0" w:color="auto"/>
              <w:right w:val="single" w:sz="12" w:space="0" w:color="auto"/>
            </w:tcBorders>
            <w:shd w:val="clear" w:color="000000" w:fill="FFFFFF"/>
            <w:vAlign w:val="center"/>
            <w:hideMark/>
          </w:tcPr>
          <w:p w:rsidR="00214D0E" w:rsidRPr="00C2340A" w:rsidRDefault="00214D0E" w:rsidP="003E253E">
            <w:pPr>
              <w:jc w:val="right"/>
              <w:rPr>
                <w:sz w:val="18"/>
                <w:szCs w:val="18"/>
                <w:lang w:eastAsia="ru-RU"/>
              </w:rPr>
            </w:pPr>
            <w:r w:rsidRPr="00C2340A">
              <w:rPr>
                <w:sz w:val="18"/>
                <w:szCs w:val="18"/>
                <w:lang w:eastAsia="ru-RU"/>
              </w:rPr>
              <w:t>37 661 184,77</w:t>
            </w:r>
          </w:p>
        </w:tc>
      </w:tr>
      <w:tr w:rsidR="00214D0E" w:rsidRPr="00C2340A" w:rsidTr="00160DAB">
        <w:trPr>
          <w:trHeight w:val="198"/>
        </w:trPr>
        <w:tc>
          <w:tcPr>
            <w:tcW w:w="1985" w:type="dxa"/>
            <w:tcBorders>
              <w:top w:val="nil"/>
              <w:left w:val="single" w:sz="12" w:space="0" w:color="auto"/>
              <w:bottom w:val="single" w:sz="4" w:space="0" w:color="auto"/>
              <w:right w:val="single" w:sz="4" w:space="0" w:color="auto"/>
            </w:tcBorders>
            <w:shd w:val="clear" w:color="000000" w:fill="FFFFFF"/>
            <w:vAlign w:val="center"/>
            <w:hideMark/>
          </w:tcPr>
          <w:p w:rsidR="00214D0E" w:rsidRPr="00C2340A" w:rsidRDefault="00214D0E" w:rsidP="00BE7CFC">
            <w:pPr>
              <w:rPr>
                <w:sz w:val="18"/>
                <w:szCs w:val="18"/>
                <w:lang w:eastAsia="ru-RU"/>
              </w:rPr>
            </w:pPr>
            <w:r w:rsidRPr="00C2340A">
              <w:rPr>
                <w:sz w:val="18"/>
                <w:szCs w:val="18"/>
                <w:lang w:eastAsia="ru-RU"/>
              </w:rPr>
              <w:t>ОАО «Областной аптечный склад»</w:t>
            </w:r>
          </w:p>
        </w:tc>
        <w:tc>
          <w:tcPr>
            <w:tcW w:w="2528" w:type="dxa"/>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№03А-2019 от 29.11.2019</w:t>
            </w:r>
          </w:p>
        </w:tc>
        <w:tc>
          <w:tcPr>
            <w:tcW w:w="4168" w:type="dxa"/>
            <w:tcBorders>
              <w:top w:val="nil"/>
              <w:left w:val="nil"/>
              <w:bottom w:val="single" w:sz="4" w:space="0" w:color="auto"/>
              <w:right w:val="single" w:sz="4" w:space="0" w:color="auto"/>
            </w:tcBorders>
            <w:shd w:val="clear" w:color="000000" w:fill="FFFFFF"/>
            <w:vAlign w:val="center"/>
            <w:hideMark/>
          </w:tcPr>
          <w:p w:rsidR="00214D0E" w:rsidRPr="00C2340A" w:rsidRDefault="00214D0E" w:rsidP="003E253E">
            <w:pPr>
              <w:rPr>
                <w:sz w:val="18"/>
                <w:szCs w:val="18"/>
                <w:lang w:eastAsia="ru-RU"/>
              </w:rPr>
            </w:pPr>
            <w:r w:rsidRPr="00C2340A">
              <w:rPr>
                <w:sz w:val="18"/>
                <w:szCs w:val="18"/>
                <w:lang w:eastAsia="ru-RU"/>
              </w:rPr>
              <w:t>Аренда помещения по ул. Октябрьская, 17</w:t>
            </w:r>
          </w:p>
        </w:tc>
        <w:tc>
          <w:tcPr>
            <w:tcW w:w="1440" w:type="dxa"/>
            <w:tcBorders>
              <w:top w:val="nil"/>
              <w:left w:val="nil"/>
              <w:bottom w:val="single" w:sz="4" w:space="0" w:color="auto"/>
              <w:right w:val="single" w:sz="12" w:space="0" w:color="auto"/>
            </w:tcBorders>
            <w:shd w:val="clear" w:color="000000" w:fill="FFFFFF"/>
            <w:vAlign w:val="center"/>
            <w:hideMark/>
          </w:tcPr>
          <w:p w:rsidR="00214D0E" w:rsidRPr="00C2340A" w:rsidRDefault="00214D0E" w:rsidP="003E253E">
            <w:pPr>
              <w:jc w:val="right"/>
              <w:rPr>
                <w:sz w:val="18"/>
                <w:szCs w:val="18"/>
                <w:lang w:eastAsia="ru-RU"/>
              </w:rPr>
            </w:pPr>
            <w:r w:rsidRPr="00C2340A">
              <w:rPr>
                <w:sz w:val="18"/>
                <w:szCs w:val="18"/>
                <w:lang w:eastAsia="ru-RU"/>
              </w:rPr>
              <w:t>301 230,02</w:t>
            </w:r>
          </w:p>
        </w:tc>
      </w:tr>
    </w:tbl>
    <w:p w:rsidR="00214D0E" w:rsidRPr="00C2340A" w:rsidRDefault="00214D0E" w:rsidP="00214D0E">
      <w:pPr>
        <w:pStyle w:val="25"/>
        <w:rPr>
          <w:sz w:val="6"/>
          <w:szCs w:val="6"/>
        </w:rPr>
      </w:pPr>
      <w:bookmarkStart w:id="16" w:name="sub_7702"/>
    </w:p>
    <w:bookmarkEnd w:id="16"/>
    <w:p w:rsidR="008A0C33" w:rsidRPr="00C2340A" w:rsidRDefault="001A22D7" w:rsidP="008A0C33">
      <w:pPr>
        <w:pStyle w:val="141"/>
        <w:rPr>
          <w:color w:val="auto"/>
        </w:rPr>
      </w:pPr>
      <w:r w:rsidRPr="00C2340A">
        <w:rPr>
          <w:color w:val="auto"/>
        </w:rPr>
        <w:tab/>
      </w:r>
      <w:r w:rsidR="008C06FA" w:rsidRPr="00C2340A">
        <w:rPr>
          <w:color w:val="auto"/>
        </w:rPr>
        <w:t>1.2.</w:t>
      </w:r>
      <w:r w:rsidR="008C06FA" w:rsidRPr="00C2340A">
        <w:rPr>
          <w:color w:val="auto"/>
        </w:rPr>
        <w:tab/>
      </w:r>
      <w:r w:rsidR="008A0C33" w:rsidRPr="00C2340A">
        <w:rPr>
          <w:color w:val="auto"/>
        </w:rPr>
        <w:t xml:space="preserve">В соответствии с требованиями, установленными статьей 196 Гражданского кодекса РФ, пунктом 77 Положения по ведению бухгалтерского учета и бухгалтерской отчетности в Российской Федерации, утвержденного </w:t>
      </w:r>
      <w:hyperlink r:id="rId17" w:history="1">
        <w:r w:rsidR="008A0C33" w:rsidRPr="00C2340A">
          <w:rPr>
            <w:color w:val="auto"/>
          </w:rPr>
          <w:t>приказом</w:t>
        </w:r>
      </w:hyperlink>
      <w:r w:rsidR="008A0C33" w:rsidRPr="00C2340A">
        <w:rPr>
          <w:color w:val="auto"/>
        </w:rPr>
        <w:t xml:space="preserve"> Минфина России от 29.07.1998 № 34н (далее – Положение по ведению бухгалтерского учета и бухгалтерской отчетности № 34н), </w:t>
      </w:r>
      <w:r w:rsidR="00301EA6" w:rsidRPr="00C2340A">
        <w:rPr>
          <w:color w:val="auto"/>
        </w:rPr>
        <w:t xml:space="preserve">по состоянию на 08.10.2019 </w:t>
      </w:r>
      <w:r w:rsidR="00550EB8" w:rsidRPr="00C2340A">
        <w:rPr>
          <w:color w:val="auto"/>
        </w:rPr>
        <w:t xml:space="preserve">на основании </w:t>
      </w:r>
      <w:r w:rsidR="008A0C33" w:rsidRPr="00C2340A">
        <w:rPr>
          <w:color w:val="auto"/>
        </w:rPr>
        <w:t>приказ</w:t>
      </w:r>
      <w:r w:rsidR="00550EB8" w:rsidRPr="00C2340A">
        <w:rPr>
          <w:color w:val="auto"/>
        </w:rPr>
        <w:t>а</w:t>
      </w:r>
      <w:r w:rsidR="008A0C33" w:rsidRPr="00C2340A">
        <w:rPr>
          <w:color w:val="auto"/>
        </w:rPr>
        <w:t xml:space="preserve"> руководителя МУП «ДЕЗ» от 08.10.2019 № 43 списана </w:t>
      </w:r>
      <w:r w:rsidR="00301EA6" w:rsidRPr="00C2340A">
        <w:rPr>
          <w:color w:val="auto"/>
        </w:rPr>
        <w:t xml:space="preserve">на </w:t>
      </w:r>
      <w:proofErr w:type="spellStart"/>
      <w:r w:rsidR="00301EA6" w:rsidRPr="00C2340A">
        <w:rPr>
          <w:color w:val="auto"/>
        </w:rPr>
        <w:t>забалансовый</w:t>
      </w:r>
      <w:proofErr w:type="spellEnd"/>
      <w:r w:rsidR="00301EA6" w:rsidRPr="00C2340A">
        <w:rPr>
          <w:color w:val="auto"/>
        </w:rPr>
        <w:t xml:space="preserve"> учет (счет 007 «Списанная в убыток задолженность неплатежеспособных дебиторов») дебиторская задолженность в общей сумме 387</w:t>
      </w:r>
      <w:r w:rsidR="00737E42" w:rsidRPr="00C2340A">
        <w:rPr>
          <w:color w:val="auto"/>
        </w:rPr>
        <w:t>,95 тыс.</w:t>
      </w:r>
      <w:r w:rsidR="00301EA6" w:rsidRPr="00C2340A">
        <w:rPr>
          <w:color w:val="auto"/>
        </w:rPr>
        <w:t xml:space="preserve"> рублей, в </w:t>
      </w:r>
      <w:proofErr w:type="spellStart"/>
      <w:r w:rsidR="00301EA6" w:rsidRPr="00C2340A">
        <w:rPr>
          <w:color w:val="auto"/>
        </w:rPr>
        <w:t>т.ч</w:t>
      </w:r>
      <w:proofErr w:type="spellEnd"/>
      <w:r w:rsidR="00301EA6" w:rsidRPr="00C2340A">
        <w:rPr>
          <w:color w:val="auto"/>
        </w:rPr>
        <w:t>.: нереальная к взысканию – 326</w:t>
      </w:r>
      <w:r w:rsidR="00737E42" w:rsidRPr="00C2340A">
        <w:rPr>
          <w:color w:val="auto"/>
        </w:rPr>
        <w:t>,</w:t>
      </w:r>
      <w:r w:rsidR="00301EA6" w:rsidRPr="00C2340A">
        <w:rPr>
          <w:color w:val="auto"/>
        </w:rPr>
        <w:t>06</w:t>
      </w:r>
      <w:r w:rsidR="00737E42" w:rsidRPr="00C2340A">
        <w:rPr>
          <w:color w:val="auto"/>
        </w:rPr>
        <w:t xml:space="preserve"> тыс.</w:t>
      </w:r>
      <w:r w:rsidR="00301EA6" w:rsidRPr="00C2340A">
        <w:rPr>
          <w:color w:val="auto"/>
        </w:rPr>
        <w:t xml:space="preserve"> рублей, с истекшим сроком </w:t>
      </w:r>
      <w:r w:rsidR="008A0C33" w:rsidRPr="00C2340A">
        <w:rPr>
          <w:color w:val="auto"/>
        </w:rPr>
        <w:t>исковой давност</w:t>
      </w:r>
      <w:r w:rsidR="00301EA6" w:rsidRPr="00C2340A">
        <w:rPr>
          <w:color w:val="auto"/>
        </w:rPr>
        <w:t>и – 61</w:t>
      </w:r>
      <w:r w:rsidR="00737E42" w:rsidRPr="00C2340A">
        <w:rPr>
          <w:color w:val="auto"/>
        </w:rPr>
        <w:t>,</w:t>
      </w:r>
      <w:r w:rsidR="00301EA6" w:rsidRPr="00C2340A">
        <w:rPr>
          <w:color w:val="auto"/>
        </w:rPr>
        <w:t>89</w:t>
      </w:r>
      <w:r w:rsidR="00737E42" w:rsidRPr="00C2340A">
        <w:rPr>
          <w:color w:val="auto"/>
        </w:rPr>
        <w:t xml:space="preserve"> тыс.</w:t>
      </w:r>
      <w:r w:rsidR="00301EA6" w:rsidRPr="00C2340A">
        <w:rPr>
          <w:color w:val="auto"/>
        </w:rPr>
        <w:t xml:space="preserve"> рублей:</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441"/>
        <w:gridCol w:w="3229"/>
        <w:gridCol w:w="1381"/>
      </w:tblGrid>
      <w:tr w:rsidR="001C54BB" w:rsidRPr="00C2340A" w:rsidTr="00160DAB">
        <w:trPr>
          <w:tblHeader/>
        </w:trPr>
        <w:tc>
          <w:tcPr>
            <w:tcW w:w="10062" w:type="dxa"/>
            <w:gridSpan w:val="4"/>
            <w:tcBorders>
              <w:top w:val="nil"/>
              <w:left w:val="nil"/>
              <w:bottom w:val="single" w:sz="12" w:space="0" w:color="auto"/>
              <w:right w:val="nil"/>
            </w:tcBorders>
            <w:shd w:val="clear" w:color="auto" w:fill="auto"/>
          </w:tcPr>
          <w:p w:rsidR="001C54BB" w:rsidRPr="00C2340A" w:rsidRDefault="001C54BB" w:rsidP="0062215C">
            <w:pPr>
              <w:pStyle w:val="141"/>
              <w:jc w:val="right"/>
              <w:rPr>
                <w:color w:val="auto"/>
                <w:sz w:val="18"/>
                <w:szCs w:val="18"/>
              </w:rPr>
            </w:pPr>
            <w:r w:rsidRPr="00C2340A">
              <w:rPr>
                <w:color w:val="auto"/>
                <w:sz w:val="18"/>
                <w:szCs w:val="18"/>
              </w:rPr>
              <w:t xml:space="preserve">Таблица № </w:t>
            </w:r>
            <w:r w:rsidR="00F85AA0" w:rsidRPr="00C2340A">
              <w:rPr>
                <w:color w:val="auto"/>
                <w:sz w:val="18"/>
                <w:szCs w:val="18"/>
              </w:rPr>
              <w:t xml:space="preserve">12 </w:t>
            </w:r>
            <w:r w:rsidRPr="00C2340A">
              <w:rPr>
                <w:color w:val="auto"/>
                <w:sz w:val="18"/>
                <w:szCs w:val="18"/>
              </w:rPr>
              <w:t>(рублей)</w:t>
            </w:r>
          </w:p>
        </w:tc>
      </w:tr>
      <w:tr w:rsidR="0062215C" w:rsidRPr="00C2340A" w:rsidTr="00160DAB">
        <w:trPr>
          <w:tblHeader/>
        </w:trPr>
        <w:tc>
          <w:tcPr>
            <w:tcW w:w="3011" w:type="dxa"/>
            <w:tcBorders>
              <w:top w:val="single" w:sz="12" w:space="0" w:color="auto"/>
              <w:left w:val="single" w:sz="12" w:space="0" w:color="auto"/>
              <w:bottom w:val="single" w:sz="12" w:space="0" w:color="auto"/>
            </w:tcBorders>
            <w:shd w:val="clear" w:color="auto" w:fill="auto"/>
          </w:tcPr>
          <w:p w:rsidR="00B05579" w:rsidRPr="00C2340A" w:rsidRDefault="001C54BB" w:rsidP="0062215C">
            <w:pPr>
              <w:pStyle w:val="141"/>
              <w:jc w:val="center"/>
              <w:rPr>
                <w:color w:val="auto"/>
                <w:sz w:val="18"/>
                <w:szCs w:val="18"/>
              </w:rPr>
            </w:pPr>
            <w:r w:rsidRPr="00C2340A">
              <w:rPr>
                <w:color w:val="auto"/>
                <w:sz w:val="18"/>
                <w:szCs w:val="18"/>
              </w:rPr>
              <w:t>Дебитор</w:t>
            </w:r>
          </w:p>
        </w:tc>
        <w:tc>
          <w:tcPr>
            <w:tcW w:w="2441" w:type="dxa"/>
            <w:tcBorders>
              <w:top w:val="single" w:sz="12" w:space="0" w:color="auto"/>
              <w:bottom w:val="single" w:sz="12" w:space="0" w:color="auto"/>
            </w:tcBorders>
            <w:shd w:val="clear" w:color="auto" w:fill="auto"/>
          </w:tcPr>
          <w:p w:rsidR="00B05579" w:rsidRPr="00C2340A" w:rsidRDefault="001C54BB" w:rsidP="0062215C">
            <w:pPr>
              <w:pStyle w:val="141"/>
              <w:jc w:val="center"/>
              <w:rPr>
                <w:color w:val="auto"/>
                <w:sz w:val="18"/>
                <w:szCs w:val="18"/>
              </w:rPr>
            </w:pPr>
            <w:r w:rsidRPr="00C2340A">
              <w:rPr>
                <w:color w:val="auto"/>
                <w:sz w:val="18"/>
                <w:szCs w:val="18"/>
              </w:rPr>
              <w:t>Номер и дата договора</w:t>
            </w:r>
          </w:p>
        </w:tc>
        <w:tc>
          <w:tcPr>
            <w:tcW w:w="3229" w:type="dxa"/>
            <w:tcBorders>
              <w:top w:val="single" w:sz="12" w:space="0" w:color="auto"/>
              <w:bottom w:val="single" w:sz="12" w:space="0" w:color="auto"/>
            </w:tcBorders>
            <w:shd w:val="clear" w:color="auto" w:fill="auto"/>
          </w:tcPr>
          <w:p w:rsidR="00B05579" w:rsidRPr="00C2340A" w:rsidRDefault="001C54BB" w:rsidP="0062215C">
            <w:pPr>
              <w:pStyle w:val="141"/>
              <w:jc w:val="center"/>
              <w:rPr>
                <w:color w:val="auto"/>
                <w:sz w:val="18"/>
                <w:szCs w:val="18"/>
              </w:rPr>
            </w:pPr>
            <w:r w:rsidRPr="00C2340A">
              <w:rPr>
                <w:color w:val="auto"/>
                <w:sz w:val="18"/>
                <w:szCs w:val="18"/>
              </w:rPr>
              <w:t>Предмет договора</w:t>
            </w:r>
          </w:p>
        </w:tc>
        <w:tc>
          <w:tcPr>
            <w:tcW w:w="1381" w:type="dxa"/>
            <w:tcBorders>
              <w:top w:val="single" w:sz="12" w:space="0" w:color="auto"/>
              <w:bottom w:val="single" w:sz="12" w:space="0" w:color="auto"/>
              <w:right w:val="single" w:sz="12" w:space="0" w:color="auto"/>
            </w:tcBorders>
            <w:shd w:val="clear" w:color="auto" w:fill="auto"/>
          </w:tcPr>
          <w:p w:rsidR="00B05579" w:rsidRPr="00C2340A" w:rsidRDefault="001C54BB" w:rsidP="0062215C">
            <w:pPr>
              <w:pStyle w:val="141"/>
              <w:jc w:val="center"/>
              <w:rPr>
                <w:color w:val="auto"/>
                <w:sz w:val="18"/>
                <w:szCs w:val="18"/>
              </w:rPr>
            </w:pPr>
            <w:r w:rsidRPr="00C2340A">
              <w:rPr>
                <w:color w:val="auto"/>
                <w:sz w:val="18"/>
                <w:szCs w:val="18"/>
              </w:rPr>
              <w:t>Сумма списанной дебиторской задолженности</w:t>
            </w:r>
          </w:p>
        </w:tc>
      </w:tr>
      <w:tr w:rsidR="001C54BB" w:rsidRPr="00C2340A" w:rsidTr="00160DAB">
        <w:trPr>
          <w:trHeight w:val="263"/>
        </w:trPr>
        <w:tc>
          <w:tcPr>
            <w:tcW w:w="10062"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1C54BB" w:rsidRPr="00C2340A" w:rsidRDefault="001C54BB" w:rsidP="0062215C">
            <w:pPr>
              <w:pStyle w:val="141"/>
              <w:jc w:val="center"/>
              <w:rPr>
                <w:color w:val="auto"/>
                <w:sz w:val="18"/>
                <w:szCs w:val="18"/>
              </w:rPr>
            </w:pPr>
            <w:r w:rsidRPr="00C2340A">
              <w:rPr>
                <w:color w:val="auto"/>
                <w:sz w:val="18"/>
                <w:szCs w:val="18"/>
              </w:rPr>
              <w:t>Дебиторская задолженность с истекшим сроком исковой давности</w:t>
            </w:r>
          </w:p>
        </w:tc>
      </w:tr>
      <w:tr w:rsidR="0062215C" w:rsidRPr="00C2340A" w:rsidTr="00160DAB">
        <w:trPr>
          <w:trHeight w:val="263"/>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ООО «Гранд»</w:t>
            </w:r>
          </w:p>
        </w:tc>
        <w:tc>
          <w:tcPr>
            <w:tcW w:w="2441"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1421-нп от 01.10.2010</w:t>
            </w:r>
          </w:p>
        </w:tc>
        <w:tc>
          <w:tcPr>
            <w:tcW w:w="3229"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1E4B63" w:rsidP="0062215C">
            <w:pPr>
              <w:pStyle w:val="141"/>
              <w:jc w:val="left"/>
              <w:rPr>
                <w:color w:val="auto"/>
                <w:sz w:val="18"/>
                <w:szCs w:val="18"/>
              </w:rPr>
            </w:pPr>
            <w:r w:rsidRPr="00C2340A">
              <w:rPr>
                <w:color w:val="auto"/>
                <w:sz w:val="18"/>
                <w:szCs w:val="18"/>
              </w:rPr>
              <w:t>Услуги по содержанию пр. Победы, 37</w:t>
            </w:r>
          </w:p>
        </w:tc>
        <w:tc>
          <w:tcPr>
            <w:tcW w:w="1381" w:type="dxa"/>
            <w:tcBorders>
              <w:top w:val="single" w:sz="8" w:space="0" w:color="auto"/>
              <w:left w:val="single" w:sz="8" w:space="0" w:color="auto"/>
              <w:bottom w:val="single" w:sz="8" w:space="0" w:color="auto"/>
              <w:right w:val="single" w:sz="12" w:space="0" w:color="auto"/>
            </w:tcBorders>
            <w:shd w:val="clear" w:color="auto" w:fill="auto"/>
            <w:vAlign w:val="center"/>
          </w:tcPr>
          <w:p w:rsidR="00B05579" w:rsidRPr="00C2340A" w:rsidRDefault="00B05579" w:rsidP="0062215C">
            <w:pPr>
              <w:pStyle w:val="141"/>
              <w:jc w:val="right"/>
              <w:rPr>
                <w:color w:val="auto"/>
                <w:sz w:val="18"/>
                <w:szCs w:val="18"/>
              </w:rPr>
            </w:pPr>
            <w:r w:rsidRPr="00C2340A">
              <w:rPr>
                <w:color w:val="auto"/>
                <w:sz w:val="18"/>
                <w:szCs w:val="18"/>
              </w:rPr>
              <w:t>12 114,23</w:t>
            </w:r>
          </w:p>
        </w:tc>
      </w:tr>
      <w:tr w:rsidR="0062215C" w:rsidRPr="00C2340A" w:rsidTr="00160DAB">
        <w:trPr>
          <w:trHeight w:val="268"/>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tcPr>
          <w:p w:rsidR="00B05579" w:rsidRPr="00C2340A" w:rsidRDefault="00ED7AF8" w:rsidP="0062215C">
            <w:pPr>
              <w:pStyle w:val="141"/>
              <w:jc w:val="left"/>
              <w:rPr>
                <w:color w:val="auto"/>
                <w:sz w:val="18"/>
                <w:szCs w:val="18"/>
              </w:rPr>
            </w:pPr>
            <w:r w:rsidRPr="00C2340A">
              <w:rPr>
                <w:color w:val="auto"/>
                <w:sz w:val="18"/>
                <w:szCs w:val="18"/>
              </w:rPr>
              <w:lastRenderedPageBreak/>
              <w:t>УК «Озерское коммунальное хозяйство»</w:t>
            </w:r>
          </w:p>
        </w:tc>
        <w:tc>
          <w:tcPr>
            <w:tcW w:w="2441"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1433-нп от 01.10.2010</w:t>
            </w:r>
          </w:p>
        </w:tc>
        <w:tc>
          <w:tcPr>
            <w:tcW w:w="3229"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1E4B63" w:rsidP="0062215C">
            <w:pPr>
              <w:pStyle w:val="141"/>
              <w:jc w:val="left"/>
              <w:rPr>
                <w:color w:val="auto"/>
                <w:sz w:val="18"/>
                <w:szCs w:val="18"/>
              </w:rPr>
            </w:pPr>
            <w:r w:rsidRPr="00C2340A">
              <w:rPr>
                <w:color w:val="auto"/>
                <w:sz w:val="18"/>
                <w:szCs w:val="18"/>
              </w:rPr>
              <w:t xml:space="preserve">Услуги по содержанию Комсомольский </w:t>
            </w:r>
            <w:proofErr w:type="spellStart"/>
            <w:r w:rsidRPr="00C2340A">
              <w:rPr>
                <w:color w:val="auto"/>
                <w:sz w:val="18"/>
                <w:szCs w:val="18"/>
              </w:rPr>
              <w:t>пр</w:t>
            </w:r>
            <w:proofErr w:type="spellEnd"/>
            <w:r w:rsidRPr="00C2340A">
              <w:rPr>
                <w:color w:val="auto"/>
                <w:sz w:val="18"/>
                <w:szCs w:val="18"/>
              </w:rPr>
              <w:t>-д, 6</w:t>
            </w:r>
          </w:p>
        </w:tc>
        <w:tc>
          <w:tcPr>
            <w:tcW w:w="1381" w:type="dxa"/>
            <w:tcBorders>
              <w:top w:val="single" w:sz="8" w:space="0" w:color="auto"/>
              <w:left w:val="single" w:sz="8" w:space="0" w:color="auto"/>
              <w:bottom w:val="single" w:sz="8" w:space="0" w:color="auto"/>
              <w:right w:val="single" w:sz="12" w:space="0" w:color="auto"/>
            </w:tcBorders>
            <w:shd w:val="clear" w:color="auto" w:fill="auto"/>
            <w:vAlign w:val="center"/>
          </w:tcPr>
          <w:p w:rsidR="00B05579" w:rsidRPr="00C2340A" w:rsidRDefault="00B05579" w:rsidP="0062215C">
            <w:pPr>
              <w:pStyle w:val="141"/>
              <w:jc w:val="right"/>
              <w:rPr>
                <w:color w:val="auto"/>
                <w:sz w:val="18"/>
                <w:szCs w:val="18"/>
              </w:rPr>
            </w:pPr>
            <w:r w:rsidRPr="00C2340A">
              <w:rPr>
                <w:color w:val="auto"/>
                <w:sz w:val="18"/>
                <w:szCs w:val="18"/>
              </w:rPr>
              <w:t>35 934,89</w:t>
            </w:r>
          </w:p>
        </w:tc>
      </w:tr>
      <w:tr w:rsidR="0062215C" w:rsidRPr="00C2340A" w:rsidTr="00160DAB">
        <w:trPr>
          <w:trHeight w:val="285"/>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tcPr>
          <w:p w:rsidR="00B05579" w:rsidRPr="00C2340A" w:rsidRDefault="00B05579" w:rsidP="0042478E">
            <w:pPr>
              <w:pStyle w:val="141"/>
              <w:jc w:val="left"/>
              <w:rPr>
                <w:color w:val="auto"/>
                <w:sz w:val="18"/>
                <w:szCs w:val="18"/>
              </w:rPr>
            </w:pPr>
            <w:r w:rsidRPr="00C2340A">
              <w:rPr>
                <w:color w:val="auto"/>
                <w:sz w:val="18"/>
                <w:szCs w:val="18"/>
              </w:rPr>
              <w:t>П</w:t>
            </w:r>
            <w:r w:rsidR="0042478E">
              <w:rPr>
                <w:color w:val="auto"/>
                <w:sz w:val="18"/>
                <w:szCs w:val="18"/>
              </w:rPr>
              <w:t>.</w:t>
            </w:r>
            <w:r w:rsidRPr="00C2340A">
              <w:rPr>
                <w:color w:val="auto"/>
                <w:sz w:val="18"/>
                <w:szCs w:val="18"/>
              </w:rPr>
              <w:t>Н.П.</w:t>
            </w:r>
          </w:p>
        </w:tc>
        <w:tc>
          <w:tcPr>
            <w:tcW w:w="2441"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1558-нп-юр от 01.10.2010</w:t>
            </w:r>
          </w:p>
        </w:tc>
        <w:tc>
          <w:tcPr>
            <w:tcW w:w="3229"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1C54BB" w:rsidP="0062215C">
            <w:pPr>
              <w:pStyle w:val="141"/>
              <w:jc w:val="left"/>
              <w:rPr>
                <w:color w:val="auto"/>
                <w:sz w:val="18"/>
                <w:szCs w:val="18"/>
              </w:rPr>
            </w:pPr>
            <w:r w:rsidRPr="00C2340A">
              <w:rPr>
                <w:color w:val="auto"/>
                <w:sz w:val="18"/>
                <w:szCs w:val="18"/>
              </w:rPr>
              <w:t>Услуги по содержанию пр. Ленина, 32</w:t>
            </w:r>
          </w:p>
        </w:tc>
        <w:tc>
          <w:tcPr>
            <w:tcW w:w="1381" w:type="dxa"/>
            <w:tcBorders>
              <w:top w:val="single" w:sz="8" w:space="0" w:color="auto"/>
              <w:left w:val="single" w:sz="8" w:space="0" w:color="auto"/>
              <w:bottom w:val="single" w:sz="8" w:space="0" w:color="auto"/>
              <w:right w:val="single" w:sz="12" w:space="0" w:color="auto"/>
            </w:tcBorders>
            <w:shd w:val="clear" w:color="auto" w:fill="auto"/>
            <w:vAlign w:val="center"/>
          </w:tcPr>
          <w:p w:rsidR="00B05579" w:rsidRPr="00C2340A" w:rsidRDefault="00B05579" w:rsidP="0062215C">
            <w:pPr>
              <w:pStyle w:val="141"/>
              <w:jc w:val="right"/>
              <w:rPr>
                <w:color w:val="auto"/>
                <w:sz w:val="18"/>
                <w:szCs w:val="18"/>
              </w:rPr>
            </w:pPr>
            <w:r w:rsidRPr="00C2340A">
              <w:rPr>
                <w:color w:val="auto"/>
                <w:sz w:val="18"/>
                <w:szCs w:val="18"/>
              </w:rPr>
              <w:t>9691,68</w:t>
            </w:r>
          </w:p>
        </w:tc>
      </w:tr>
      <w:tr w:rsidR="0062215C" w:rsidRPr="00C2340A" w:rsidTr="00160DAB">
        <w:trPr>
          <w:trHeight w:val="262"/>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КГО ЧОО ООО ВДПО</w:t>
            </w:r>
          </w:p>
        </w:tc>
        <w:tc>
          <w:tcPr>
            <w:tcW w:w="2441"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115/ВК от 29.02.2016</w:t>
            </w:r>
          </w:p>
        </w:tc>
        <w:tc>
          <w:tcPr>
            <w:tcW w:w="3229"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4312F4" w:rsidP="0062215C">
            <w:pPr>
              <w:pStyle w:val="141"/>
              <w:jc w:val="left"/>
              <w:rPr>
                <w:color w:val="auto"/>
                <w:sz w:val="18"/>
                <w:szCs w:val="18"/>
              </w:rPr>
            </w:pPr>
            <w:r w:rsidRPr="00C2340A">
              <w:rPr>
                <w:color w:val="auto"/>
                <w:sz w:val="18"/>
                <w:szCs w:val="18"/>
              </w:rPr>
              <w:t>Проверка технического состояния вентиляционных каналов</w:t>
            </w:r>
          </w:p>
        </w:tc>
        <w:tc>
          <w:tcPr>
            <w:tcW w:w="1381" w:type="dxa"/>
            <w:tcBorders>
              <w:top w:val="single" w:sz="8" w:space="0" w:color="auto"/>
              <w:left w:val="single" w:sz="8" w:space="0" w:color="auto"/>
              <w:bottom w:val="single" w:sz="8" w:space="0" w:color="auto"/>
              <w:right w:val="single" w:sz="12" w:space="0" w:color="auto"/>
            </w:tcBorders>
            <w:shd w:val="clear" w:color="auto" w:fill="auto"/>
            <w:vAlign w:val="center"/>
          </w:tcPr>
          <w:p w:rsidR="00B05579" w:rsidRPr="00C2340A" w:rsidRDefault="00B05579" w:rsidP="0062215C">
            <w:pPr>
              <w:pStyle w:val="141"/>
              <w:jc w:val="right"/>
              <w:rPr>
                <w:color w:val="auto"/>
                <w:sz w:val="18"/>
                <w:szCs w:val="18"/>
              </w:rPr>
            </w:pPr>
            <w:r w:rsidRPr="00C2340A">
              <w:rPr>
                <w:color w:val="auto"/>
                <w:sz w:val="18"/>
                <w:szCs w:val="18"/>
              </w:rPr>
              <w:t>4 150,00</w:t>
            </w:r>
          </w:p>
        </w:tc>
      </w:tr>
      <w:tr w:rsidR="001C54BB" w:rsidRPr="00C2340A" w:rsidTr="00160DAB">
        <w:trPr>
          <w:trHeight w:val="262"/>
        </w:trPr>
        <w:tc>
          <w:tcPr>
            <w:tcW w:w="8681" w:type="dxa"/>
            <w:gridSpan w:val="3"/>
            <w:tcBorders>
              <w:top w:val="single" w:sz="8" w:space="0" w:color="auto"/>
              <w:left w:val="single" w:sz="12" w:space="0" w:color="auto"/>
              <w:bottom w:val="single" w:sz="12" w:space="0" w:color="auto"/>
              <w:right w:val="single" w:sz="8" w:space="0" w:color="auto"/>
            </w:tcBorders>
            <w:shd w:val="clear" w:color="auto" w:fill="auto"/>
            <w:vAlign w:val="center"/>
          </w:tcPr>
          <w:p w:rsidR="001C54BB" w:rsidRPr="00C2340A" w:rsidRDefault="001C54BB" w:rsidP="0062215C">
            <w:pPr>
              <w:pStyle w:val="141"/>
              <w:jc w:val="left"/>
              <w:rPr>
                <w:b/>
                <w:color w:val="auto"/>
                <w:sz w:val="18"/>
                <w:szCs w:val="18"/>
              </w:rPr>
            </w:pPr>
            <w:r w:rsidRPr="00C2340A">
              <w:rPr>
                <w:b/>
                <w:color w:val="auto"/>
                <w:sz w:val="18"/>
                <w:szCs w:val="18"/>
              </w:rPr>
              <w:t>ВСЕГО списано дебиторской задолженности с истекшим сроком исковой давности:</w:t>
            </w:r>
          </w:p>
        </w:tc>
        <w:tc>
          <w:tcPr>
            <w:tcW w:w="1381" w:type="dxa"/>
            <w:tcBorders>
              <w:top w:val="single" w:sz="8" w:space="0" w:color="auto"/>
              <w:left w:val="single" w:sz="8" w:space="0" w:color="auto"/>
              <w:bottom w:val="single" w:sz="12" w:space="0" w:color="auto"/>
              <w:right w:val="single" w:sz="12" w:space="0" w:color="auto"/>
            </w:tcBorders>
            <w:shd w:val="clear" w:color="auto" w:fill="auto"/>
            <w:vAlign w:val="center"/>
          </w:tcPr>
          <w:p w:rsidR="001C54BB" w:rsidRPr="00C2340A" w:rsidRDefault="001C54BB" w:rsidP="0062215C">
            <w:pPr>
              <w:pStyle w:val="141"/>
              <w:jc w:val="right"/>
              <w:rPr>
                <w:b/>
                <w:color w:val="auto"/>
                <w:sz w:val="18"/>
                <w:szCs w:val="18"/>
              </w:rPr>
            </w:pPr>
            <w:r w:rsidRPr="00C2340A">
              <w:rPr>
                <w:b/>
                <w:color w:val="auto"/>
                <w:sz w:val="18"/>
                <w:szCs w:val="18"/>
              </w:rPr>
              <w:t>61 890,80</w:t>
            </w:r>
          </w:p>
        </w:tc>
      </w:tr>
      <w:tr w:rsidR="0062215C" w:rsidRPr="00C2340A" w:rsidTr="00160DAB">
        <w:tc>
          <w:tcPr>
            <w:tcW w:w="10062"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1C54BB" w:rsidRPr="00C2340A" w:rsidRDefault="001C54BB" w:rsidP="0062215C">
            <w:pPr>
              <w:pStyle w:val="141"/>
              <w:jc w:val="center"/>
              <w:rPr>
                <w:color w:val="auto"/>
                <w:sz w:val="18"/>
                <w:szCs w:val="18"/>
              </w:rPr>
            </w:pPr>
            <w:r w:rsidRPr="00C2340A">
              <w:rPr>
                <w:color w:val="auto"/>
                <w:sz w:val="18"/>
                <w:szCs w:val="18"/>
              </w:rPr>
              <w:t>Нереальная к взысканию дебиторская задолженность</w:t>
            </w:r>
            <w:r w:rsidR="003443DF" w:rsidRPr="00C2340A">
              <w:rPr>
                <w:color w:val="auto"/>
                <w:sz w:val="18"/>
                <w:szCs w:val="18"/>
              </w:rPr>
              <w:t xml:space="preserve"> (постановление Восемнадцатого арбитражного апелляционного суда от 15.02.2019 по делу № 18АП-473/2019</w:t>
            </w:r>
          </w:p>
        </w:tc>
      </w:tr>
      <w:tr w:rsidR="0062215C" w:rsidRPr="00C2340A" w:rsidTr="00160DAB">
        <w:tc>
          <w:tcPr>
            <w:tcW w:w="3011" w:type="dxa"/>
            <w:tcBorders>
              <w:top w:val="single" w:sz="8" w:space="0" w:color="auto"/>
              <w:left w:val="single" w:sz="12"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xml:space="preserve">АНО дополнительного образования «Планета </w:t>
            </w:r>
            <w:r w:rsidR="001C54BB" w:rsidRPr="00C2340A">
              <w:rPr>
                <w:color w:val="auto"/>
                <w:sz w:val="18"/>
                <w:szCs w:val="18"/>
              </w:rPr>
              <w:t>детства</w:t>
            </w:r>
            <w:r w:rsidRPr="00C2340A">
              <w:rPr>
                <w:color w:val="auto"/>
                <w:sz w:val="18"/>
                <w:szCs w:val="18"/>
              </w:rPr>
              <w:t>»</w:t>
            </w:r>
          </w:p>
        </w:tc>
        <w:tc>
          <w:tcPr>
            <w:tcW w:w="2441" w:type="dxa"/>
            <w:tcBorders>
              <w:top w:val="single" w:sz="8" w:space="0" w:color="auto"/>
              <w:left w:val="single" w:sz="8" w:space="0" w:color="auto"/>
              <w:bottom w:val="single" w:sz="8" w:space="0" w:color="auto"/>
              <w:right w:val="single" w:sz="8" w:space="0" w:color="auto"/>
            </w:tcBorders>
            <w:shd w:val="clear" w:color="auto" w:fill="auto"/>
            <w:vAlign w:val="center"/>
          </w:tcPr>
          <w:p w:rsidR="00B05579" w:rsidRPr="00C2340A" w:rsidRDefault="00B05579" w:rsidP="0062215C">
            <w:pPr>
              <w:pStyle w:val="141"/>
              <w:jc w:val="left"/>
              <w:rPr>
                <w:color w:val="auto"/>
                <w:sz w:val="18"/>
                <w:szCs w:val="18"/>
              </w:rPr>
            </w:pPr>
            <w:r w:rsidRPr="00C2340A">
              <w:rPr>
                <w:color w:val="auto"/>
                <w:sz w:val="18"/>
                <w:szCs w:val="18"/>
              </w:rPr>
              <w:t>№ 01/2017-А от 26.05.2017</w:t>
            </w:r>
          </w:p>
        </w:tc>
        <w:tc>
          <w:tcPr>
            <w:tcW w:w="3229" w:type="dxa"/>
            <w:tcBorders>
              <w:top w:val="single" w:sz="8" w:space="0" w:color="auto"/>
              <w:left w:val="single" w:sz="8" w:space="0" w:color="auto"/>
              <w:bottom w:val="single" w:sz="8" w:space="0" w:color="auto"/>
              <w:right w:val="single" w:sz="8" w:space="0" w:color="auto"/>
            </w:tcBorders>
            <w:shd w:val="clear" w:color="auto" w:fill="auto"/>
            <w:vAlign w:val="center"/>
          </w:tcPr>
          <w:p w:rsidR="00263EA3" w:rsidRPr="00C2340A" w:rsidRDefault="001C54BB" w:rsidP="0062215C">
            <w:pPr>
              <w:pStyle w:val="141"/>
              <w:jc w:val="left"/>
              <w:rPr>
                <w:color w:val="auto"/>
                <w:sz w:val="18"/>
                <w:szCs w:val="18"/>
              </w:rPr>
            </w:pPr>
            <w:r w:rsidRPr="00C2340A">
              <w:rPr>
                <w:color w:val="auto"/>
                <w:sz w:val="18"/>
                <w:szCs w:val="18"/>
              </w:rPr>
              <w:t xml:space="preserve">Аренда помещения по </w:t>
            </w:r>
          </w:p>
          <w:p w:rsidR="00B05579" w:rsidRPr="00C2340A" w:rsidRDefault="001C54BB" w:rsidP="0062215C">
            <w:pPr>
              <w:pStyle w:val="141"/>
              <w:jc w:val="left"/>
              <w:rPr>
                <w:color w:val="auto"/>
                <w:sz w:val="18"/>
                <w:szCs w:val="18"/>
              </w:rPr>
            </w:pPr>
            <w:r w:rsidRPr="00C2340A">
              <w:rPr>
                <w:color w:val="auto"/>
                <w:sz w:val="18"/>
                <w:szCs w:val="18"/>
              </w:rPr>
              <w:t>ул. Матросова, 34</w:t>
            </w:r>
          </w:p>
        </w:tc>
        <w:tc>
          <w:tcPr>
            <w:tcW w:w="1381" w:type="dxa"/>
            <w:tcBorders>
              <w:top w:val="single" w:sz="8" w:space="0" w:color="auto"/>
              <w:left w:val="single" w:sz="8" w:space="0" w:color="auto"/>
              <w:bottom w:val="single" w:sz="8" w:space="0" w:color="auto"/>
              <w:right w:val="single" w:sz="12" w:space="0" w:color="auto"/>
            </w:tcBorders>
            <w:shd w:val="clear" w:color="auto" w:fill="auto"/>
            <w:vAlign w:val="center"/>
          </w:tcPr>
          <w:p w:rsidR="00B05579" w:rsidRPr="00C2340A" w:rsidRDefault="00B05579" w:rsidP="0062215C">
            <w:pPr>
              <w:pStyle w:val="141"/>
              <w:jc w:val="right"/>
              <w:rPr>
                <w:color w:val="auto"/>
                <w:sz w:val="18"/>
                <w:szCs w:val="18"/>
              </w:rPr>
            </w:pPr>
            <w:r w:rsidRPr="00C2340A">
              <w:rPr>
                <w:color w:val="auto"/>
                <w:sz w:val="18"/>
                <w:szCs w:val="18"/>
              </w:rPr>
              <w:t>326 060,00</w:t>
            </w:r>
          </w:p>
        </w:tc>
      </w:tr>
      <w:tr w:rsidR="001C54BB" w:rsidRPr="00C2340A" w:rsidTr="00160DAB">
        <w:tc>
          <w:tcPr>
            <w:tcW w:w="8681" w:type="dxa"/>
            <w:gridSpan w:val="3"/>
            <w:tcBorders>
              <w:top w:val="single" w:sz="8" w:space="0" w:color="auto"/>
              <w:left w:val="single" w:sz="12" w:space="0" w:color="auto"/>
              <w:bottom w:val="single" w:sz="12" w:space="0" w:color="auto"/>
              <w:right w:val="single" w:sz="8" w:space="0" w:color="auto"/>
            </w:tcBorders>
            <w:shd w:val="clear" w:color="auto" w:fill="auto"/>
            <w:vAlign w:val="center"/>
          </w:tcPr>
          <w:p w:rsidR="001C54BB" w:rsidRPr="00C2340A" w:rsidRDefault="001C54BB" w:rsidP="0062215C">
            <w:pPr>
              <w:pStyle w:val="141"/>
              <w:jc w:val="left"/>
              <w:rPr>
                <w:b/>
                <w:color w:val="auto"/>
                <w:sz w:val="18"/>
                <w:szCs w:val="18"/>
              </w:rPr>
            </w:pPr>
            <w:r w:rsidRPr="00C2340A">
              <w:rPr>
                <w:b/>
                <w:color w:val="auto"/>
                <w:sz w:val="18"/>
                <w:szCs w:val="18"/>
              </w:rPr>
              <w:t>Всего списано дебиторской задолженности нереальной к взысканию:</w:t>
            </w:r>
          </w:p>
        </w:tc>
        <w:tc>
          <w:tcPr>
            <w:tcW w:w="1381" w:type="dxa"/>
            <w:tcBorders>
              <w:top w:val="single" w:sz="8" w:space="0" w:color="auto"/>
              <w:left w:val="single" w:sz="8" w:space="0" w:color="auto"/>
              <w:bottom w:val="single" w:sz="12" w:space="0" w:color="auto"/>
              <w:right w:val="single" w:sz="12" w:space="0" w:color="auto"/>
            </w:tcBorders>
            <w:shd w:val="clear" w:color="auto" w:fill="auto"/>
            <w:vAlign w:val="center"/>
          </w:tcPr>
          <w:p w:rsidR="001C54BB" w:rsidRPr="00C2340A" w:rsidRDefault="001C54BB" w:rsidP="0062215C">
            <w:pPr>
              <w:pStyle w:val="141"/>
              <w:jc w:val="right"/>
              <w:rPr>
                <w:b/>
                <w:color w:val="auto"/>
                <w:sz w:val="18"/>
                <w:szCs w:val="18"/>
              </w:rPr>
            </w:pPr>
            <w:r w:rsidRPr="00C2340A">
              <w:rPr>
                <w:b/>
                <w:color w:val="auto"/>
                <w:sz w:val="18"/>
                <w:szCs w:val="18"/>
              </w:rPr>
              <w:t>326 060,00</w:t>
            </w:r>
          </w:p>
        </w:tc>
      </w:tr>
      <w:tr w:rsidR="001C54BB" w:rsidRPr="00C2340A" w:rsidTr="00160DAB">
        <w:tc>
          <w:tcPr>
            <w:tcW w:w="8681" w:type="dxa"/>
            <w:gridSpan w:val="3"/>
            <w:tcBorders>
              <w:top w:val="single" w:sz="12" w:space="0" w:color="auto"/>
              <w:left w:val="single" w:sz="12" w:space="0" w:color="auto"/>
              <w:bottom w:val="single" w:sz="12" w:space="0" w:color="auto"/>
            </w:tcBorders>
            <w:shd w:val="clear" w:color="auto" w:fill="auto"/>
            <w:vAlign w:val="center"/>
          </w:tcPr>
          <w:p w:rsidR="001C54BB" w:rsidRPr="00C2340A" w:rsidRDefault="001C54BB" w:rsidP="0062215C">
            <w:pPr>
              <w:pStyle w:val="141"/>
              <w:jc w:val="left"/>
              <w:rPr>
                <w:b/>
                <w:color w:val="auto"/>
                <w:sz w:val="18"/>
                <w:szCs w:val="18"/>
              </w:rPr>
            </w:pPr>
            <w:r w:rsidRPr="00C2340A">
              <w:rPr>
                <w:b/>
                <w:color w:val="auto"/>
                <w:sz w:val="18"/>
                <w:szCs w:val="18"/>
              </w:rPr>
              <w:t>ИТОГО:</w:t>
            </w:r>
          </w:p>
        </w:tc>
        <w:tc>
          <w:tcPr>
            <w:tcW w:w="1381" w:type="dxa"/>
            <w:tcBorders>
              <w:top w:val="single" w:sz="12" w:space="0" w:color="auto"/>
              <w:bottom w:val="single" w:sz="12" w:space="0" w:color="auto"/>
              <w:right w:val="single" w:sz="12" w:space="0" w:color="auto"/>
            </w:tcBorders>
            <w:shd w:val="clear" w:color="auto" w:fill="auto"/>
            <w:vAlign w:val="center"/>
          </w:tcPr>
          <w:p w:rsidR="001C54BB" w:rsidRPr="00C2340A" w:rsidRDefault="001C54BB" w:rsidP="0062215C">
            <w:pPr>
              <w:pStyle w:val="141"/>
              <w:jc w:val="right"/>
              <w:rPr>
                <w:b/>
                <w:color w:val="auto"/>
                <w:sz w:val="18"/>
                <w:szCs w:val="18"/>
              </w:rPr>
            </w:pPr>
            <w:r w:rsidRPr="00C2340A">
              <w:rPr>
                <w:b/>
                <w:color w:val="auto"/>
                <w:sz w:val="18"/>
                <w:szCs w:val="18"/>
              </w:rPr>
              <w:t>387 950,00</w:t>
            </w:r>
          </w:p>
        </w:tc>
      </w:tr>
    </w:tbl>
    <w:p w:rsidR="005553AA" w:rsidRPr="00C2340A" w:rsidRDefault="005553AA" w:rsidP="000B74EA">
      <w:pPr>
        <w:pStyle w:val="141"/>
        <w:rPr>
          <w:color w:val="auto"/>
          <w:sz w:val="6"/>
          <w:szCs w:val="6"/>
        </w:rPr>
      </w:pPr>
    </w:p>
    <w:p w:rsidR="000B74EA" w:rsidRPr="00C2340A" w:rsidRDefault="008C06FA" w:rsidP="000B74EA">
      <w:pPr>
        <w:pStyle w:val="141"/>
        <w:rPr>
          <w:color w:val="auto"/>
        </w:rPr>
      </w:pPr>
      <w:r w:rsidRPr="00C2340A">
        <w:rPr>
          <w:color w:val="auto"/>
        </w:rPr>
        <w:tab/>
      </w:r>
      <w:r w:rsidR="001A22D7" w:rsidRPr="00C2340A">
        <w:rPr>
          <w:color w:val="auto"/>
        </w:rPr>
        <w:t>1.</w:t>
      </w:r>
      <w:r w:rsidRPr="00C2340A">
        <w:rPr>
          <w:color w:val="auto"/>
        </w:rPr>
        <w:t>3</w:t>
      </w:r>
      <w:r w:rsidR="001A22D7" w:rsidRPr="00C2340A">
        <w:rPr>
          <w:color w:val="auto"/>
        </w:rPr>
        <w:t>.</w:t>
      </w:r>
      <w:r w:rsidR="001A22D7" w:rsidRPr="00C2340A">
        <w:rPr>
          <w:color w:val="auto"/>
        </w:rPr>
        <w:tab/>
      </w:r>
      <w:r w:rsidR="000B74EA" w:rsidRPr="00C2340A">
        <w:rPr>
          <w:color w:val="auto"/>
        </w:rPr>
        <w:t>Проверкой соответствия данных бухгалтерской (финансовой) отчетности МУП «ДЕЗ» за 2019 год (ф. 1 «Бухгалтерский баланс») с данными регистров бухгалтерского учета за отчетный период в части полноты и достоверности отражения сведений о наличии дебиторской задолженности, установлено:</w:t>
      </w:r>
    </w:p>
    <w:p w:rsidR="00C021F8" w:rsidRPr="00C2340A" w:rsidRDefault="000B74EA" w:rsidP="00114BA4">
      <w:pPr>
        <w:pStyle w:val="110"/>
        <w:rPr>
          <w:color w:val="auto"/>
        </w:rPr>
      </w:pPr>
      <w:r w:rsidRPr="00C2340A">
        <w:rPr>
          <w:color w:val="auto"/>
        </w:rPr>
        <w:tab/>
        <w:t>1.3.1.</w:t>
      </w:r>
      <w:r w:rsidRPr="00C2340A">
        <w:rPr>
          <w:color w:val="auto"/>
        </w:rPr>
        <w:tab/>
      </w:r>
      <w:r w:rsidR="00610208" w:rsidRPr="00C2340A">
        <w:rPr>
          <w:color w:val="auto"/>
        </w:rPr>
        <w:t xml:space="preserve">В нарушение пункта 3 статьи 26 Закона об унитарных предприятиях, пункта 1 статьи 13 Закона о бухгалтерском учете, </w:t>
      </w:r>
      <w:r w:rsidR="00610208" w:rsidRPr="00C2340A">
        <w:rPr>
          <w:color w:val="auto"/>
          <w:szCs w:val="28"/>
        </w:rPr>
        <w:t>пунктов 6, 23 ПБУ 4/99 «Бухгал</w:t>
      </w:r>
      <w:r w:rsidR="00407C32" w:rsidRPr="00C2340A">
        <w:rPr>
          <w:color w:val="auto"/>
          <w:szCs w:val="28"/>
        </w:rPr>
        <w:t>терская отчетность организации»</w:t>
      </w:r>
      <w:r w:rsidR="00610208" w:rsidRPr="00C2340A">
        <w:rPr>
          <w:color w:val="auto"/>
          <w:szCs w:val="28"/>
        </w:rPr>
        <w:t xml:space="preserve">, </w:t>
      </w:r>
      <w:r w:rsidR="00610208" w:rsidRPr="00C2340A">
        <w:rPr>
          <w:color w:val="auto"/>
        </w:rPr>
        <w:t>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w:t>
      </w:r>
      <w:r w:rsidR="00970238">
        <w:rPr>
          <w:color w:val="auto"/>
        </w:rPr>
        <w:t>,</w:t>
      </w:r>
      <w:r w:rsidR="00C021F8" w:rsidRPr="00C2340A">
        <w:rPr>
          <w:color w:val="auto"/>
        </w:rPr>
        <w:t xml:space="preserve"> </w:t>
      </w:r>
      <w:r w:rsidR="00C021F8" w:rsidRPr="00C2340A">
        <w:rPr>
          <w:color w:val="auto"/>
          <w:szCs w:val="28"/>
        </w:rPr>
        <w:t xml:space="preserve">руководителем и главным бухгалтером МУП «ДЕЗ» при формировании </w:t>
      </w:r>
      <w:r w:rsidR="00C021F8" w:rsidRPr="00C2340A">
        <w:rPr>
          <w:color w:val="auto"/>
        </w:rPr>
        <w:t xml:space="preserve">бухгалтерской (финансовой) отчетности за 2019 год допущено искажение данных ф. 1 «Бухгалтерский баланс», выразившиеся в </w:t>
      </w:r>
      <w:r w:rsidRPr="00C2340A">
        <w:rPr>
          <w:color w:val="auto"/>
        </w:rPr>
        <w:t>занижении</w:t>
      </w:r>
      <w:r w:rsidR="00C021F8" w:rsidRPr="00C2340A">
        <w:rPr>
          <w:color w:val="auto"/>
        </w:rPr>
        <w:t xml:space="preserve"> суммы дебиторской задолженности </w:t>
      </w:r>
      <w:r w:rsidR="00C021F8" w:rsidRPr="00C2340A">
        <w:rPr>
          <w:color w:val="auto"/>
          <w:szCs w:val="28"/>
        </w:rPr>
        <w:t xml:space="preserve">на </w:t>
      </w:r>
      <w:r w:rsidR="00DA70BF" w:rsidRPr="00C2340A">
        <w:rPr>
          <w:color w:val="auto"/>
          <w:szCs w:val="28"/>
        </w:rPr>
        <w:t>4</w:t>
      </w:r>
      <w:r w:rsidRPr="00C2340A">
        <w:rPr>
          <w:color w:val="auto"/>
          <w:szCs w:val="28"/>
        </w:rPr>
        <w:t>,</w:t>
      </w:r>
      <w:r w:rsidR="00DA70BF" w:rsidRPr="00C2340A">
        <w:rPr>
          <w:color w:val="auto"/>
          <w:szCs w:val="28"/>
        </w:rPr>
        <w:t>56</w:t>
      </w:r>
      <w:r w:rsidRPr="00C2340A">
        <w:rPr>
          <w:color w:val="auto"/>
          <w:szCs w:val="28"/>
        </w:rPr>
        <w:t xml:space="preserve"> тыс.</w:t>
      </w:r>
      <w:r w:rsidR="00C021F8" w:rsidRPr="00C2340A">
        <w:rPr>
          <w:color w:val="auto"/>
          <w:szCs w:val="28"/>
        </w:rPr>
        <w:t xml:space="preserve"> рублей или на </w:t>
      </w:r>
      <w:r w:rsidRPr="00C2340A">
        <w:rPr>
          <w:color w:val="auto"/>
          <w:szCs w:val="28"/>
        </w:rPr>
        <w:t>0,01</w:t>
      </w:r>
      <w:r w:rsidR="00C021F8" w:rsidRPr="00C2340A">
        <w:rPr>
          <w:color w:val="auto"/>
          <w:szCs w:val="28"/>
        </w:rPr>
        <w:t xml:space="preserve">% </w:t>
      </w:r>
      <w:r w:rsidR="00C021F8" w:rsidRPr="00C2340A">
        <w:rPr>
          <w:color w:val="auto"/>
        </w:rPr>
        <w:t xml:space="preserve">по коду </w:t>
      </w:r>
      <w:r w:rsidR="00C021F8" w:rsidRPr="00C2340A">
        <w:rPr>
          <w:color w:val="auto"/>
          <w:szCs w:val="28"/>
        </w:rPr>
        <w:t>строки 1230 «</w:t>
      </w:r>
      <w:r w:rsidR="00C021F8" w:rsidRPr="00C2340A">
        <w:rPr>
          <w:rStyle w:val="121"/>
          <w:color w:val="auto"/>
        </w:rPr>
        <w:t>Дебиторская задолженность»</w:t>
      </w:r>
      <w:r w:rsidR="00C021F8" w:rsidRPr="00C2340A">
        <w:rPr>
          <w:color w:val="auto"/>
        </w:rPr>
        <w:t>:</w:t>
      </w:r>
    </w:p>
    <w:tbl>
      <w:tblPr>
        <w:tblW w:w="10205" w:type="dxa"/>
        <w:tblLayout w:type="fixed"/>
        <w:tblLook w:val="04A0" w:firstRow="1" w:lastRow="0" w:firstColumn="1" w:lastColumn="0" w:noHBand="0" w:noVBand="1"/>
      </w:tblPr>
      <w:tblGrid>
        <w:gridCol w:w="720"/>
        <w:gridCol w:w="3840"/>
        <w:gridCol w:w="1536"/>
        <w:gridCol w:w="1842"/>
        <w:gridCol w:w="1275"/>
        <w:gridCol w:w="992"/>
      </w:tblGrid>
      <w:tr w:rsidR="00DA70BF" w:rsidRPr="00C2340A" w:rsidTr="00E129D4">
        <w:trPr>
          <w:trHeight w:val="240"/>
          <w:tblHeader/>
        </w:trPr>
        <w:tc>
          <w:tcPr>
            <w:tcW w:w="10205" w:type="dxa"/>
            <w:gridSpan w:val="6"/>
            <w:tcBorders>
              <w:top w:val="nil"/>
              <w:left w:val="nil"/>
              <w:bottom w:val="single" w:sz="12" w:space="0" w:color="auto"/>
              <w:right w:val="nil"/>
            </w:tcBorders>
            <w:shd w:val="clear" w:color="auto" w:fill="auto"/>
            <w:noWrap/>
            <w:vAlign w:val="center"/>
            <w:hideMark/>
          </w:tcPr>
          <w:p w:rsidR="00DA70BF" w:rsidRPr="00C2340A" w:rsidRDefault="00DA70BF" w:rsidP="00DA70BF">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13 </w:t>
            </w:r>
            <w:r w:rsidRPr="00C2340A">
              <w:rPr>
                <w:sz w:val="18"/>
                <w:szCs w:val="18"/>
                <w:lang w:eastAsia="ru-RU"/>
              </w:rPr>
              <w:t>(</w:t>
            </w:r>
            <w:r w:rsidR="0066389A" w:rsidRPr="00C2340A">
              <w:rPr>
                <w:sz w:val="18"/>
                <w:szCs w:val="18"/>
                <w:lang w:eastAsia="ru-RU"/>
              </w:rPr>
              <w:t xml:space="preserve">тыс. </w:t>
            </w:r>
            <w:r w:rsidRPr="00C2340A">
              <w:rPr>
                <w:sz w:val="18"/>
                <w:szCs w:val="18"/>
                <w:lang w:eastAsia="ru-RU"/>
              </w:rPr>
              <w:t>рублей)</w:t>
            </w:r>
          </w:p>
        </w:tc>
      </w:tr>
      <w:tr w:rsidR="004B71EC" w:rsidRPr="00C2340A" w:rsidTr="00E129D4">
        <w:trPr>
          <w:trHeight w:val="1230"/>
          <w:tblHead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DA70BF" w:rsidRPr="00C2340A" w:rsidRDefault="00DA70BF" w:rsidP="00DA70BF">
            <w:pPr>
              <w:jc w:val="center"/>
              <w:rPr>
                <w:sz w:val="18"/>
                <w:szCs w:val="18"/>
                <w:lang w:eastAsia="ru-RU"/>
              </w:rPr>
            </w:pPr>
            <w:r w:rsidRPr="00C2340A">
              <w:rPr>
                <w:sz w:val="18"/>
                <w:szCs w:val="18"/>
                <w:lang w:eastAsia="ru-RU"/>
              </w:rPr>
              <w:t>Номер счета</w:t>
            </w:r>
          </w:p>
        </w:tc>
        <w:tc>
          <w:tcPr>
            <w:tcW w:w="3840"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A70BF" w:rsidRPr="00C2340A" w:rsidRDefault="00DA70BF" w:rsidP="00DA70BF">
            <w:pPr>
              <w:jc w:val="center"/>
              <w:rPr>
                <w:sz w:val="18"/>
                <w:szCs w:val="18"/>
                <w:lang w:eastAsia="ru-RU"/>
              </w:rPr>
            </w:pPr>
            <w:r w:rsidRPr="00C2340A">
              <w:rPr>
                <w:sz w:val="18"/>
                <w:szCs w:val="18"/>
                <w:lang w:eastAsia="ru-RU"/>
              </w:rPr>
              <w:t>Наименование счета</w:t>
            </w:r>
          </w:p>
        </w:tc>
        <w:tc>
          <w:tcPr>
            <w:tcW w:w="1536"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DA70BF" w:rsidRPr="00C2340A" w:rsidRDefault="00DA70BF" w:rsidP="00DA70BF">
            <w:pPr>
              <w:jc w:val="center"/>
              <w:rPr>
                <w:sz w:val="18"/>
                <w:szCs w:val="18"/>
                <w:lang w:eastAsia="ru-RU"/>
              </w:rPr>
            </w:pPr>
            <w:r w:rsidRPr="00C2340A">
              <w:rPr>
                <w:sz w:val="18"/>
                <w:szCs w:val="18"/>
                <w:lang w:eastAsia="ru-RU"/>
              </w:rPr>
              <w:t>По данным регистров бух. учета за 2019 г.</w:t>
            </w:r>
          </w:p>
        </w:tc>
        <w:tc>
          <w:tcPr>
            <w:tcW w:w="1842"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DA70BF" w:rsidRPr="00C2340A" w:rsidRDefault="00DA70BF" w:rsidP="00DA70BF">
            <w:pPr>
              <w:jc w:val="center"/>
              <w:rPr>
                <w:sz w:val="18"/>
                <w:szCs w:val="18"/>
                <w:lang w:eastAsia="ru-RU"/>
              </w:rPr>
            </w:pPr>
            <w:r w:rsidRPr="00C2340A">
              <w:rPr>
                <w:sz w:val="18"/>
                <w:szCs w:val="18"/>
                <w:lang w:eastAsia="ru-RU"/>
              </w:rPr>
              <w:t xml:space="preserve">По данным годовой бухгалтерской отчетности </w:t>
            </w:r>
          </w:p>
          <w:p w:rsidR="00DA70BF" w:rsidRPr="00C2340A" w:rsidRDefault="00DA70BF" w:rsidP="00DA70BF">
            <w:pPr>
              <w:jc w:val="center"/>
              <w:rPr>
                <w:sz w:val="18"/>
                <w:szCs w:val="18"/>
                <w:lang w:eastAsia="ru-RU"/>
              </w:rPr>
            </w:pPr>
            <w:r w:rsidRPr="00C2340A">
              <w:rPr>
                <w:sz w:val="18"/>
                <w:szCs w:val="18"/>
                <w:lang w:eastAsia="ru-RU"/>
              </w:rPr>
              <w:t xml:space="preserve">(ф. 1 «Бухгалтерский баланс») </w:t>
            </w:r>
          </w:p>
          <w:p w:rsidR="00DA70BF" w:rsidRPr="00C2340A" w:rsidRDefault="00DA70BF" w:rsidP="00DA70BF">
            <w:pPr>
              <w:jc w:val="center"/>
              <w:rPr>
                <w:sz w:val="18"/>
                <w:szCs w:val="18"/>
                <w:lang w:eastAsia="ru-RU"/>
              </w:rPr>
            </w:pPr>
            <w:r w:rsidRPr="00C2340A">
              <w:rPr>
                <w:sz w:val="18"/>
                <w:szCs w:val="18"/>
                <w:lang w:eastAsia="ru-RU"/>
              </w:rPr>
              <w:t>за 2019 г.</w:t>
            </w:r>
          </w:p>
        </w:tc>
        <w:tc>
          <w:tcPr>
            <w:tcW w:w="2267" w:type="dxa"/>
            <w:gridSpan w:val="2"/>
            <w:tcBorders>
              <w:top w:val="single" w:sz="12" w:space="0" w:color="auto"/>
              <w:left w:val="nil"/>
              <w:bottom w:val="single" w:sz="4" w:space="0" w:color="auto"/>
              <w:right w:val="single" w:sz="12" w:space="0" w:color="auto"/>
            </w:tcBorders>
            <w:shd w:val="clear" w:color="000000" w:fill="FFFFFF"/>
            <w:vAlign w:val="center"/>
            <w:hideMark/>
          </w:tcPr>
          <w:p w:rsidR="00DA70BF" w:rsidRPr="00C2340A" w:rsidRDefault="00DA70BF" w:rsidP="00DA70BF">
            <w:pPr>
              <w:jc w:val="center"/>
              <w:rPr>
                <w:sz w:val="18"/>
                <w:szCs w:val="18"/>
                <w:lang w:eastAsia="ru-RU"/>
              </w:rPr>
            </w:pPr>
            <w:r w:rsidRPr="00C2340A">
              <w:rPr>
                <w:sz w:val="18"/>
                <w:szCs w:val="18"/>
                <w:lang w:eastAsia="ru-RU"/>
              </w:rPr>
              <w:t>Отклонение годовой бух. отчетности от данных регистров бух. учета</w:t>
            </w:r>
          </w:p>
          <w:p w:rsidR="00DA70BF" w:rsidRPr="00C2340A" w:rsidRDefault="00DA70BF" w:rsidP="00DA70BF">
            <w:pPr>
              <w:jc w:val="center"/>
              <w:rPr>
                <w:sz w:val="18"/>
                <w:szCs w:val="18"/>
                <w:lang w:eastAsia="ru-RU"/>
              </w:rPr>
            </w:pPr>
            <w:r w:rsidRPr="00C2340A">
              <w:rPr>
                <w:sz w:val="18"/>
                <w:szCs w:val="18"/>
                <w:lang w:eastAsia="ru-RU"/>
              </w:rPr>
              <w:t>(гр.3-гр.4)</w:t>
            </w:r>
          </w:p>
          <w:p w:rsidR="00DA70BF" w:rsidRPr="00C2340A" w:rsidRDefault="00DA70BF" w:rsidP="00DA70BF">
            <w:pPr>
              <w:jc w:val="center"/>
              <w:rPr>
                <w:sz w:val="18"/>
                <w:szCs w:val="18"/>
                <w:lang w:eastAsia="ru-RU"/>
              </w:rPr>
            </w:pPr>
            <w:r w:rsidRPr="00C2340A">
              <w:rPr>
                <w:sz w:val="18"/>
                <w:szCs w:val="18"/>
                <w:lang w:eastAsia="ru-RU"/>
              </w:rPr>
              <w:t>«+» завышение</w:t>
            </w:r>
          </w:p>
          <w:p w:rsidR="00DA70BF" w:rsidRPr="00C2340A" w:rsidRDefault="00DA70BF" w:rsidP="00DA70BF">
            <w:pPr>
              <w:jc w:val="center"/>
              <w:rPr>
                <w:sz w:val="18"/>
                <w:szCs w:val="18"/>
                <w:lang w:eastAsia="ru-RU"/>
              </w:rPr>
            </w:pPr>
            <w:r w:rsidRPr="00C2340A">
              <w:rPr>
                <w:sz w:val="18"/>
                <w:szCs w:val="18"/>
                <w:lang w:eastAsia="ru-RU"/>
              </w:rPr>
              <w:t>«-» занижение</w:t>
            </w:r>
          </w:p>
        </w:tc>
      </w:tr>
      <w:tr w:rsidR="004B71EC" w:rsidRPr="00C2340A" w:rsidTr="00E129D4">
        <w:trPr>
          <w:trHeight w:val="240"/>
          <w:tblHeader/>
        </w:trPr>
        <w:tc>
          <w:tcPr>
            <w:tcW w:w="720" w:type="dxa"/>
            <w:vMerge/>
            <w:tcBorders>
              <w:top w:val="single" w:sz="4" w:space="0" w:color="auto"/>
              <w:left w:val="single" w:sz="12" w:space="0" w:color="auto"/>
              <w:bottom w:val="single" w:sz="4" w:space="0" w:color="auto"/>
              <w:right w:val="single" w:sz="4" w:space="0" w:color="auto"/>
            </w:tcBorders>
            <w:vAlign w:val="center"/>
            <w:hideMark/>
          </w:tcPr>
          <w:p w:rsidR="00DA70BF" w:rsidRPr="00C2340A" w:rsidRDefault="00DA70BF" w:rsidP="00DA70BF">
            <w:pPr>
              <w:rPr>
                <w:sz w:val="18"/>
                <w:szCs w:val="18"/>
                <w:lang w:eastAsia="ru-RU"/>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DA70BF" w:rsidRPr="00C2340A" w:rsidRDefault="00DA70BF" w:rsidP="00DA70BF">
            <w:pPr>
              <w:rPr>
                <w:sz w:val="18"/>
                <w:szCs w:val="18"/>
                <w:lang w:eastAsia="ru-RU"/>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DA70BF" w:rsidRPr="00C2340A" w:rsidRDefault="00DA70BF" w:rsidP="00DA70BF">
            <w:pPr>
              <w:rPr>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DA70BF" w:rsidRPr="00C2340A" w:rsidRDefault="00DA70BF" w:rsidP="00DA70BF">
            <w:pPr>
              <w:rPr>
                <w:sz w:val="18"/>
                <w:szCs w:val="18"/>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DA70BF" w:rsidRPr="00C2340A" w:rsidRDefault="00DA70BF"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DA70BF" w:rsidRPr="00C2340A" w:rsidRDefault="00DA70BF" w:rsidP="00DA70BF">
            <w:pPr>
              <w:jc w:val="center"/>
              <w:rPr>
                <w:sz w:val="18"/>
                <w:szCs w:val="18"/>
                <w:lang w:eastAsia="ru-RU"/>
              </w:rPr>
            </w:pPr>
            <w:r w:rsidRPr="00C2340A">
              <w:rPr>
                <w:sz w:val="18"/>
                <w:szCs w:val="18"/>
                <w:lang w:eastAsia="ru-RU"/>
              </w:rPr>
              <w:t>в %</w:t>
            </w:r>
          </w:p>
        </w:tc>
      </w:tr>
      <w:tr w:rsidR="004B71EC" w:rsidRPr="00C2340A" w:rsidTr="00E129D4">
        <w:trPr>
          <w:trHeight w:val="240"/>
          <w:tblHeader/>
        </w:trPr>
        <w:tc>
          <w:tcPr>
            <w:tcW w:w="720" w:type="dxa"/>
            <w:tcBorders>
              <w:top w:val="nil"/>
              <w:left w:val="single" w:sz="12" w:space="0" w:color="auto"/>
              <w:bottom w:val="single" w:sz="12" w:space="0" w:color="auto"/>
              <w:right w:val="single" w:sz="4" w:space="0" w:color="auto"/>
            </w:tcBorders>
            <w:shd w:val="clear" w:color="000000" w:fill="FFFFFF"/>
            <w:vAlign w:val="center"/>
            <w:hideMark/>
          </w:tcPr>
          <w:p w:rsidR="00DA70BF" w:rsidRPr="00C2340A" w:rsidRDefault="00DA70BF" w:rsidP="00DA70BF">
            <w:pPr>
              <w:jc w:val="center"/>
              <w:rPr>
                <w:sz w:val="18"/>
                <w:szCs w:val="18"/>
                <w:lang w:eastAsia="ru-RU"/>
              </w:rPr>
            </w:pPr>
            <w:r w:rsidRPr="00C2340A">
              <w:rPr>
                <w:sz w:val="18"/>
                <w:szCs w:val="18"/>
                <w:lang w:eastAsia="ru-RU"/>
              </w:rPr>
              <w:t>1</w:t>
            </w:r>
          </w:p>
        </w:tc>
        <w:tc>
          <w:tcPr>
            <w:tcW w:w="3840" w:type="dxa"/>
            <w:tcBorders>
              <w:top w:val="nil"/>
              <w:left w:val="nil"/>
              <w:bottom w:val="single" w:sz="12" w:space="0" w:color="auto"/>
              <w:right w:val="single" w:sz="4" w:space="0" w:color="auto"/>
            </w:tcBorders>
            <w:shd w:val="clear" w:color="000000" w:fill="FFFFFF"/>
            <w:vAlign w:val="center"/>
            <w:hideMark/>
          </w:tcPr>
          <w:p w:rsidR="00DA70BF" w:rsidRPr="00C2340A" w:rsidRDefault="00DA70BF" w:rsidP="00DA70BF">
            <w:pPr>
              <w:jc w:val="center"/>
              <w:rPr>
                <w:sz w:val="18"/>
                <w:szCs w:val="18"/>
                <w:lang w:eastAsia="ru-RU"/>
              </w:rPr>
            </w:pPr>
            <w:r w:rsidRPr="00C2340A">
              <w:rPr>
                <w:sz w:val="18"/>
                <w:szCs w:val="18"/>
                <w:lang w:eastAsia="ru-RU"/>
              </w:rPr>
              <w:t>2</w:t>
            </w:r>
          </w:p>
        </w:tc>
        <w:tc>
          <w:tcPr>
            <w:tcW w:w="1536" w:type="dxa"/>
            <w:tcBorders>
              <w:top w:val="nil"/>
              <w:left w:val="nil"/>
              <w:bottom w:val="single" w:sz="12" w:space="0" w:color="auto"/>
              <w:right w:val="single" w:sz="4"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3</w:t>
            </w:r>
          </w:p>
        </w:tc>
        <w:tc>
          <w:tcPr>
            <w:tcW w:w="1842" w:type="dxa"/>
            <w:tcBorders>
              <w:top w:val="nil"/>
              <w:left w:val="nil"/>
              <w:bottom w:val="single" w:sz="12" w:space="0" w:color="auto"/>
              <w:right w:val="single" w:sz="4"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4</w:t>
            </w:r>
          </w:p>
        </w:tc>
        <w:tc>
          <w:tcPr>
            <w:tcW w:w="1275" w:type="dxa"/>
            <w:tcBorders>
              <w:top w:val="nil"/>
              <w:left w:val="nil"/>
              <w:bottom w:val="single" w:sz="12" w:space="0" w:color="auto"/>
              <w:right w:val="single" w:sz="4" w:space="0" w:color="auto"/>
            </w:tcBorders>
            <w:shd w:val="clear" w:color="auto" w:fill="auto"/>
            <w:noWrap/>
            <w:vAlign w:val="center"/>
            <w:hideMark/>
          </w:tcPr>
          <w:p w:rsidR="00DA70BF" w:rsidRPr="00C2340A" w:rsidRDefault="00DA70BF" w:rsidP="00DA70BF">
            <w:pPr>
              <w:jc w:val="center"/>
              <w:rPr>
                <w:sz w:val="18"/>
                <w:szCs w:val="18"/>
                <w:lang w:eastAsia="ru-RU"/>
              </w:rPr>
            </w:pPr>
            <w:r w:rsidRPr="00C2340A">
              <w:rPr>
                <w:sz w:val="18"/>
                <w:szCs w:val="18"/>
                <w:lang w:eastAsia="ru-RU"/>
              </w:rPr>
              <w:t>5</w:t>
            </w:r>
          </w:p>
        </w:tc>
        <w:tc>
          <w:tcPr>
            <w:tcW w:w="992" w:type="dxa"/>
            <w:tcBorders>
              <w:top w:val="nil"/>
              <w:left w:val="nil"/>
              <w:bottom w:val="single" w:sz="12" w:space="0" w:color="auto"/>
              <w:right w:val="single" w:sz="12"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6</w:t>
            </w:r>
          </w:p>
        </w:tc>
      </w:tr>
      <w:tr w:rsidR="004B71EC" w:rsidRPr="00C2340A" w:rsidTr="00E129D4">
        <w:trPr>
          <w:trHeight w:val="240"/>
        </w:trPr>
        <w:tc>
          <w:tcPr>
            <w:tcW w:w="7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A70BF" w:rsidRPr="00C2340A" w:rsidRDefault="00DA70BF" w:rsidP="00DA70BF">
            <w:pPr>
              <w:rPr>
                <w:sz w:val="18"/>
                <w:szCs w:val="18"/>
                <w:lang w:eastAsia="ru-RU"/>
              </w:rPr>
            </w:pPr>
            <w:r w:rsidRPr="00C2340A">
              <w:rPr>
                <w:sz w:val="18"/>
                <w:szCs w:val="18"/>
                <w:lang w:eastAsia="ru-RU"/>
              </w:rPr>
              <w:t>60</w:t>
            </w:r>
          </w:p>
        </w:tc>
        <w:tc>
          <w:tcPr>
            <w:tcW w:w="3840" w:type="dxa"/>
            <w:tcBorders>
              <w:top w:val="single" w:sz="12" w:space="0" w:color="auto"/>
              <w:left w:val="nil"/>
              <w:bottom w:val="single" w:sz="4" w:space="0" w:color="auto"/>
              <w:right w:val="single" w:sz="4" w:space="0" w:color="auto"/>
            </w:tcBorders>
            <w:shd w:val="clear" w:color="auto" w:fill="auto"/>
            <w:vAlign w:val="center"/>
            <w:hideMark/>
          </w:tcPr>
          <w:p w:rsidR="00DA70BF" w:rsidRPr="00C2340A" w:rsidRDefault="00DA70BF" w:rsidP="00DA70BF">
            <w:pPr>
              <w:rPr>
                <w:sz w:val="18"/>
                <w:szCs w:val="18"/>
                <w:lang w:eastAsia="ru-RU"/>
              </w:rPr>
            </w:pPr>
            <w:r w:rsidRPr="00C2340A">
              <w:rPr>
                <w:sz w:val="18"/>
                <w:szCs w:val="18"/>
                <w:lang w:eastAsia="ru-RU"/>
              </w:rPr>
              <w:t>Расчеты с поставщиками и подрядчиками</w:t>
            </w:r>
          </w:p>
        </w:tc>
        <w:tc>
          <w:tcPr>
            <w:tcW w:w="1536" w:type="dxa"/>
            <w:tcBorders>
              <w:top w:val="single" w:sz="12" w:space="0" w:color="auto"/>
              <w:left w:val="nil"/>
              <w:bottom w:val="single" w:sz="4" w:space="0" w:color="auto"/>
              <w:right w:val="single" w:sz="4" w:space="0" w:color="auto"/>
            </w:tcBorders>
            <w:shd w:val="clear" w:color="auto" w:fill="auto"/>
            <w:vAlign w:val="center"/>
            <w:hideMark/>
          </w:tcPr>
          <w:p w:rsidR="00DA70BF" w:rsidRPr="00C2340A" w:rsidRDefault="00DA70BF" w:rsidP="00DA70BF">
            <w:pPr>
              <w:jc w:val="right"/>
              <w:rPr>
                <w:sz w:val="18"/>
                <w:szCs w:val="18"/>
                <w:lang w:eastAsia="ru-RU"/>
              </w:rPr>
            </w:pPr>
            <w:r w:rsidRPr="00C2340A">
              <w:rPr>
                <w:sz w:val="18"/>
                <w:szCs w:val="18"/>
                <w:lang w:eastAsia="ru-RU"/>
              </w:rPr>
              <w:t>196 101,87</w:t>
            </w:r>
          </w:p>
        </w:tc>
        <w:tc>
          <w:tcPr>
            <w:tcW w:w="1842" w:type="dxa"/>
            <w:tcBorders>
              <w:top w:val="single" w:sz="12"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196 101,87</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rsidR="00DA70BF" w:rsidRPr="00C2340A" w:rsidRDefault="00DA70BF" w:rsidP="00DA70BF">
            <w:pPr>
              <w:jc w:val="right"/>
              <w:rPr>
                <w:sz w:val="18"/>
                <w:szCs w:val="18"/>
                <w:lang w:eastAsia="ru-RU"/>
              </w:rPr>
            </w:pPr>
            <w:r w:rsidRPr="00C2340A">
              <w:rPr>
                <w:sz w:val="18"/>
                <w:szCs w:val="18"/>
                <w:lang w:eastAsia="ru-RU"/>
              </w:rPr>
              <w:t>- </w:t>
            </w:r>
          </w:p>
        </w:tc>
        <w:tc>
          <w:tcPr>
            <w:tcW w:w="992" w:type="dxa"/>
            <w:tcBorders>
              <w:top w:val="single" w:sz="12" w:space="0" w:color="auto"/>
              <w:left w:val="nil"/>
              <w:bottom w:val="single" w:sz="4" w:space="0" w:color="auto"/>
              <w:right w:val="single" w:sz="12"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w:t>
            </w:r>
          </w:p>
        </w:tc>
      </w:tr>
      <w:tr w:rsidR="004B71E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70BF" w:rsidRPr="00C2340A" w:rsidRDefault="00DA70BF" w:rsidP="00DA70BF">
            <w:pPr>
              <w:rPr>
                <w:b/>
                <w:bCs/>
                <w:sz w:val="18"/>
                <w:szCs w:val="18"/>
                <w:lang w:eastAsia="ru-RU"/>
              </w:rPr>
            </w:pPr>
            <w:r w:rsidRPr="00C2340A">
              <w:rPr>
                <w:b/>
                <w:bCs/>
                <w:sz w:val="18"/>
                <w:szCs w:val="18"/>
                <w:lang w:eastAsia="ru-RU"/>
              </w:rPr>
              <w:t>62</w:t>
            </w:r>
          </w:p>
        </w:tc>
        <w:tc>
          <w:tcPr>
            <w:tcW w:w="3840"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rPr>
                <w:b/>
                <w:bCs/>
                <w:sz w:val="18"/>
                <w:szCs w:val="18"/>
                <w:lang w:eastAsia="ru-RU"/>
              </w:rPr>
            </w:pPr>
            <w:r w:rsidRPr="00C2340A">
              <w:rPr>
                <w:b/>
                <w:bCs/>
                <w:sz w:val="18"/>
                <w:szCs w:val="18"/>
                <w:lang w:eastAsia="ru-RU"/>
              </w:rPr>
              <w:t>Расчеты с покупателями и заказчиками</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b/>
                <w:bCs/>
                <w:sz w:val="18"/>
                <w:szCs w:val="18"/>
                <w:lang w:eastAsia="ru-RU"/>
              </w:rPr>
            </w:pPr>
            <w:r w:rsidRPr="00C2340A">
              <w:rPr>
                <w:b/>
                <w:bCs/>
                <w:sz w:val="18"/>
                <w:szCs w:val="18"/>
                <w:lang w:eastAsia="ru-RU"/>
              </w:rPr>
              <w:t>46 414 593,54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b/>
                <w:bCs/>
                <w:sz w:val="18"/>
                <w:szCs w:val="18"/>
                <w:lang w:eastAsia="ru-RU"/>
              </w:rPr>
            </w:pPr>
            <w:r w:rsidRPr="00C2340A">
              <w:rPr>
                <w:b/>
                <w:bCs/>
                <w:sz w:val="18"/>
                <w:szCs w:val="18"/>
                <w:lang w:eastAsia="ru-RU"/>
              </w:rPr>
              <w:t>46 418 780,00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A70BF" w:rsidRPr="00C2340A" w:rsidRDefault="00DA70BF" w:rsidP="00DA70BF">
            <w:pPr>
              <w:jc w:val="right"/>
              <w:rPr>
                <w:b/>
                <w:bCs/>
                <w:sz w:val="18"/>
                <w:szCs w:val="18"/>
                <w:lang w:eastAsia="ru-RU"/>
              </w:rPr>
            </w:pPr>
            <w:r w:rsidRPr="00C2340A">
              <w:rPr>
                <w:b/>
                <w:bCs/>
                <w:sz w:val="18"/>
                <w:szCs w:val="18"/>
                <w:lang w:eastAsia="ru-RU"/>
              </w:rPr>
              <w:t>+ 4 186,46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DA70BF" w:rsidRPr="00C2340A" w:rsidRDefault="00DA70BF" w:rsidP="00DA70BF">
            <w:pPr>
              <w:jc w:val="center"/>
              <w:rPr>
                <w:b/>
                <w:bCs/>
                <w:sz w:val="18"/>
                <w:szCs w:val="18"/>
                <w:lang w:eastAsia="ru-RU"/>
              </w:rPr>
            </w:pPr>
            <w:r w:rsidRPr="00C2340A">
              <w:rPr>
                <w:b/>
                <w:bCs/>
                <w:sz w:val="18"/>
                <w:szCs w:val="18"/>
                <w:lang w:eastAsia="ru-RU"/>
              </w:rPr>
              <w:t>100,01</w:t>
            </w:r>
          </w:p>
        </w:tc>
      </w:tr>
      <w:tr w:rsidR="004B71E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69</w:t>
            </w:r>
          </w:p>
        </w:tc>
        <w:tc>
          <w:tcPr>
            <w:tcW w:w="3840"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Расчеты по налогам и сборам</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198 434,91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198 810,66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A70BF" w:rsidRPr="00C2340A" w:rsidRDefault="00DA70BF" w:rsidP="00DA70BF">
            <w:pPr>
              <w:jc w:val="right"/>
              <w:rPr>
                <w:sz w:val="18"/>
                <w:szCs w:val="18"/>
                <w:lang w:eastAsia="ru-RU"/>
              </w:rPr>
            </w:pPr>
            <w:r w:rsidRPr="00C2340A">
              <w:rPr>
                <w:sz w:val="18"/>
                <w:szCs w:val="18"/>
                <w:lang w:eastAsia="ru-RU"/>
              </w:rPr>
              <w:t>+ 375,75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100,19</w:t>
            </w:r>
          </w:p>
        </w:tc>
      </w:tr>
      <w:tr w:rsidR="004B71E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71</w:t>
            </w:r>
          </w:p>
        </w:tc>
        <w:tc>
          <w:tcPr>
            <w:tcW w:w="3840"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Расчеты с подотчетными лицами</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3 451,46</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3 451,46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A70BF" w:rsidRPr="00C2340A" w:rsidRDefault="00DA70BF" w:rsidP="00DA70BF">
            <w:pPr>
              <w:jc w:val="right"/>
              <w:rPr>
                <w:sz w:val="18"/>
                <w:szCs w:val="18"/>
                <w:lang w:eastAsia="ru-RU"/>
              </w:rPr>
            </w:pPr>
            <w:r w:rsidRPr="00C2340A">
              <w:rPr>
                <w:sz w:val="18"/>
                <w:szCs w:val="18"/>
                <w:lang w:eastAsia="ru-RU"/>
              </w:rPr>
              <w:t>- </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w:t>
            </w:r>
          </w:p>
        </w:tc>
      </w:tr>
      <w:tr w:rsidR="004B71EC" w:rsidRPr="00C2340A" w:rsidTr="00E129D4">
        <w:trPr>
          <w:trHeight w:val="24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76</w:t>
            </w:r>
          </w:p>
        </w:tc>
        <w:tc>
          <w:tcPr>
            <w:tcW w:w="3840" w:type="dxa"/>
            <w:tcBorders>
              <w:top w:val="single" w:sz="4" w:space="0" w:color="auto"/>
              <w:left w:val="nil"/>
              <w:bottom w:val="single" w:sz="12" w:space="0" w:color="auto"/>
              <w:right w:val="single" w:sz="4" w:space="0" w:color="auto"/>
            </w:tcBorders>
            <w:shd w:val="clear" w:color="000000" w:fill="FFFFFF"/>
            <w:vAlign w:val="center"/>
            <w:hideMark/>
          </w:tcPr>
          <w:p w:rsidR="00DA70BF" w:rsidRPr="00C2340A" w:rsidRDefault="00DA70BF" w:rsidP="00DA70BF">
            <w:pPr>
              <w:rPr>
                <w:sz w:val="18"/>
                <w:szCs w:val="18"/>
                <w:lang w:eastAsia="ru-RU"/>
              </w:rPr>
            </w:pPr>
            <w:r w:rsidRPr="00C2340A">
              <w:rPr>
                <w:sz w:val="18"/>
                <w:szCs w:val="18"/>
                <w:lang w:eastAsia="ru-RU"/>
              </w:rPr>
              <w:t>Расчеты с разными дебиторами и кредиторами</w:t>
            </w:r>
          </w:p>
        </w:tc>
        <w:tc>
          <w:tcPr>
            <w:tcW w:w="1536" w:type="dxa"/>
            <w:tcBorders>
              <w:top w:val="single" w:sz="4" w:space="0" w:color="auto"/>
              <w:left w:val="nil"/>
              <w:bottom w:val="single" w:sz="12"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918 132,63</w:t>
            </w:r>
          </w:p>
        </w:tc>
        <w:tc>
          <w:tcPr>
            <w:tcW w:w="1842" w:type="dxa"/>
            <w:tcBorders>
              <w:top w:val="single" w:sz="4" w:space="0" w:color="auto"/>
              <w:left w:val="nil"/>
              <w:bottom w:val="single" w:sz="12" w:space="0" w:color="auto"/>
              <w:right w:val="single" w:sz="4" w:space="0" w:color="auto"/>
            </w:tcBorders>
            <w:shd w:val="clear" w:color="000000" w:fill="FFFFFF"/>
            <w:vAlign w:val="center"/>
            <w:hideMark/>
          </w:tcPr>
          <w:p w:rsidR="00DA70BF" w:rsidRPr="00C2340A" w:rsidRDefault="00DA70BF" w:rsidP="00DA70BF">
            <w:pPr>
              <w:jc w:val="right"/>
              <w:rPr>
                <w:sz w:val="18"/>
                <w:szCs w:val="18"/>
                <w:lang w:eastAsia="ru-RU"/>
              </w:rPr>
            </w:pPr>
            <w:r w:rsidRPr="00C2340A">
              <w:rPr>
                <w:sz w:val="18"/>
                <w:szCs w:val="18"/>
                <w:lang w:eastAsia="ru-RU"/>
              </w:rPr>
              <w:t>918 132,63</w:t>
            </w:r>
          </w:p>
        </w:tc>
        <w:tc>
          <w:tcPr>
            <w:tcW w:w="1275" w:type="dxa"/>
            <w:tcBorders>
              <w:top w:val="single" w:sz="4" w:space="0" w:color="auto"/>
              <w:left w:val="nil"/>
              <w:bottom w:val="single" w:sz="12" w:space="0" w:color="auto"/>
              <w:right w:val="single" w:sz="4" w:space="0" w:color="auto"/>
            </w:tcBorders>
            <w:shd w:val="clear" w:color="auto" w:fill="auto"/>
            <w:noWrap/>
            <w:vAlign w:val="center"/>
            <w:hideMark/>
          </w:tcPr>
          <w:p w:rsidR="00DA70BF" w:rsidRPr="00C2340A" w:rsidRDefault="00DA70BF" w:rsidP="00DA70BF">
            <w:pPr>
              <w:jc w:val="right"/>
              <w:rPr>
                <w:sz w:val="18"/>
                <w:szCs w:val="18"/>
                <w:lang w:eastAsia="ru-RU"/>
              </w:rPr>
            </w:pPr>
            <w:r w:rsidRPr="00C2340A">
              <w:rPr>
                <w:sz w:val="18"/>
                <w:szCs w:val="18"/>
                <w:lang w:eastAsia="ru-RU"/>
              </w:rPr>
              <w:t>- </w:t>
            </w:r>
          </w:p>
        </w:tc>
        <w:tc>
          <w:tcPr>
            <w:tcW w:w="992" w:type="dxa"/>
            <w:tcBorders>
              <w:top w:val="single" w:sz="4" w:space="0" w:color="auto"/>
              <w:left w:val="nil"/>
              <w:bottom w:val="single" w:sz="12" w:space="0" w:color="auto"/>
              <w:right w:val="single" w:sz="12" w:space="0" w:color="auto"/>
            </w:tcBorders>
            <w:shd w:val="clear" w:color="auto" w:fill="auto"/>
            <w:vAlign w:val="center"/>
            <w:hideMark/>
          </w:tcPr>
          <w:p w:rsidR="00DA70BF" w:rsidRPr="00C2340A" w:rsidRDefault="00DA70BF" w:rsidP="00DA70BF">
            <w:pPr>
              <w:jc w:val="center"/>
              <w:rPr>
                <w:sz w:val="18"/>
                <w:szCs w:val="18"/>
                <w:lang w:eastAsia="ru-RU"/>
              </w:rPr>
            </w:pPr>
            <w:r w:rsidRPr="00C2340A">
              <w:rPr>
                <w:sz w:val="18"/>
                <w:szCs w:val="18"/>
                <w:lang w:eastAsia="ru-RU"/>
              </w:rPr>
              <w:t>-</w:t>
            </w:r>
          </w:p>
        </w:tc>
      </w:tr>
      <w:tr w:rsidR="004B71EC" w:rsidRPr="00C2340A" w:rsidTr="00E129D4">
        <w:trPr>
          <w:trHeight w:val="240"/>
        </w:trPr>
        <w:tc>
          <w:tcPr>
            <w:tcW w:w="4560"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DA70BF" w:rsidRPr="00C2340A" w:rsidRDefault="00DA70BF" w:rsidP="00DA70BF">
            <w:pPr>
              <w:rPr>
                <w:b/>
                <w:bCs/>
                <w:sz w:val="18"/>
                <w:szCs w:val="18"/>
                <w:lang w:eastAsia="ru-RU"/>
              </w:rPr>
            </w:pPr>
            <w:r w:rsidRPr="00C2340A">
              <w:rPr>
                <w:b/>
                <w:bCs/>
                <w:sz w:val="18"/>
                <w:szCs w:val="18"/>
                <w:lang w:eastAsia="ru-RU"/>
              </w:rPr>
              <w:t>ИТОГО:</w:t>
            </w:r>
          </w:p>
        </w:tc>
        <w:tc>
          <w:tcPr>
            <w:tcW w:w="1536" w:type="dxa"/>
            <w:tcBorders>
              <w:top w:val="single" w:sz="12" w:space="0" w:color="auto"/>
              <w:left w:val="nil"/>
              <w:bottom w:val="single" w:sz="12" w:space="0" w:color="auto"/>
              <w:right w:val="single" w:sz="4" w:space="0" w:color="auto"/>
            </w:tcBorders>
            <w:shd w:val="clear" w:color="000000" w:fill="FFFFFF"/>
            <w:vAlign w:val="center"/>
            <w:hideMark/>
          </w:tcPr>
          <w:p w:rsidR="00DA70BF" w:rsidRPr="00C2340A" w:rsidRDefault="00DA70BF" w:rsidP="00DA70BF">
            <w:pPr>
              <w:jc w:val="right"/>
              <w:rPr>
                <w:b/>
                <w:bCs/>
                <w:sz w:val="18"/>
                <w:szCs w:val="18"/>
                <w:lang w:eastAsia="ru-RU"/>
              </w:rPr>
            </w:pPr>
            <w:r w:rsidRPr="00C2340A">
              <w:rPr>
                <w:b/>
                <w:bCs/>
                <w:sz w:val="18"/>
                <w:szCs w:val="18"/>
                <w:lang w:eastAsia="ru-RU"/>
              </w:rPr>
              <w:t>47 730 714,41</w:t>
            </w:r>
          </w:p>
        </w:tc>
        <w:tc>
          <w:tcPr>
            <w:tcW w:w="1842" w:type="dxa"/>
            <w:tcBorders>
              <w:top w:val="single" w:sz="12" w:space="0" w:color="auto"/>
              <w:left w:val="nil"/>
              <w:bottom w:val="single" w:sz="12" w:space="0" w:color="auto"/>
              <w:right w:val="single" w:sz="4" w:space="0" w:color="auto"/>
            </w:tcBorders>
            <w:shd w:val="clear" w:color="000000" w:fill="FFFFFF"/>
            <w:vAlign w:val="center"/>
            <w:hideMark/>
          </w:tcPr>
          <w:p w:rsidR="00DA70BF" w:rsidRPr="00C2340A" w:rsidRDefault="00DA70BF" w:rsidP="00DA70BF">
            <w:pPr>
              <w:jc w:val="right"/>
              <w:rPr>
                <w:b/>
                <w:bCs/>
                <w:sz w:val="18"/>
                <w:szCs w:val="18"/>
                <w:lang w:eastAsia="ru-RU"/>
              </w:rPr>
            </w:pPr>
            <w:r w:rsidRPr="00C2340A">
              <w:rPr>
                <w:b/>
                <w:bCs/>
                <w:sz w:val="18"/>
                <w:szCs w:val="18"/>
                <w:lang w:eastAsia="ru-RU"/>
              </w:rPr>
              <w:t>47 735 276,62</w:t>
            </w:r>
          </w:p>
        </w:tc>
        <w:tc>
          <w:tcPr>
            <w:tcW w:w="1275" w:type="dxa"/>
            <w:tcBorders>
              <w:top w:val="single" w:sz="12" w:space="0" w:color="auto"/>
              <w:left w:val="nil"/>
              <w:bottom w:val="single" w:sz="12" w:space="0" w:color="auto"/>
              <w:right w:val="single" w:sz="4" w:space="0" w:color="auto"/>
            </w:tcBorders>
            <w:shd w:val="clear" w:color="auto" w:fill="auto"/>
            <w:noWrap/>
            <w:vAlign w:val="center"/>
            <w:hideMark/>
          </w:tcPr>
          <w:p w:rsidR="00DA70BF" w:rsidRPr="00C2340A" w:rsidRDefault="00DA70BF" w:rsidP="00DA70BF">
            <w:pPr>
              <w:jc w:val="right"/>
              <w:rPr>
                <w:b/>
                <w:bCs/>
                <w:sz w:val="18"/>
                <w:szCs w:val="18"/>
                <w:lang w:eastAsia="ru-RU"/>
              </w:rPr>
            </w:pPr>
            <w:r w:rsidRPr="00C2340A">
              <w:rPr>
                <w:b/>
                <w:bCs/>
                <w:sz w:val="18"/>
                <w:szCs w:val="18"/>
                <w:lang w:eastAsia="ru-RU"/>
              </w:rPr>
              <w:t>+ 4 562,21</w:t>
            </w:r>
          </w:p>
        </w:tc>
        <w:tc>
          <w:tcPr>
            <w:tcW w:w="992" w:type="dxa"/>
            <w:tcBorders>
              <w:top w:val="single" w:sz="12" w:space="0" w:color="auto"/>
              <w:left w:val="nil"/>
              <w:bottom w:val="single" w:sz="12" w:space="0" w:color="auto"/>
              <w:right w:val="single" w:sz="12" w:space="0" w:color="auto"/>
            </w:tcBorders>
            <w:shd w:val="clear" w:color="auto" w:fill="auto"/>
            <w:vAlign w:val="center"/>
            <w:hideMark/>
          </w:tcPr>
          <w:p w:rsidR="00DA70BF" w:rsidRPr="00C2340A" w:rsidRDefault="00DA70BF" w:rsidP="00DA70BF">
            <w:pPr>
              <w:jc w:val="center"/>
              <w:rPr>
                <w:b/>
                <w:bCs/>
                <w:sz w:val="18"/>
                <w:szCs w:val="18"/>
                <w:lang w:eastAsia="ru-RU"/>
              </w:rPr>
            </w:pPr>
            <w:r w:rsidRPr="00C2340A">
              <w:rPr>
                <w:b/>
                <w:bCs/>
                <w:sz w:val="18"/>
                <w:szCs w:val="18"/>
                <w:lang w:eastAsia="ru-RU"/>
              </w:rPr>
              <w:t>100,01</w:t>
            </w:r>
          </w:p>
        </w:tc>
      </w:tr>
    </w:tbl>
    <w:p w:rsidR="00C021F8" w:rsidRPr="00C2340A" w:rsidRDefault="00C021F8" w:rsidP="00610208">
      <w:pPr>
        <w:pStyle w:val="91"/>
        <w:rPr>
          <w:sz w:val="6"/>
          <w:szCs w:val="6"/>
        </w:rPr>
      </w:pPr>
    </w:p>
    <w:p w:rsidR="00147EEB" w:rsidRPr="00C2340A" w:rsidRDefault="00B71120" w:rsidP="005B6883">
      <w:pPr>
        <w:pStyle w:val="a7"/>
      </w:pPr>
      <w:r w:rsidRPr="00C2340A">
        <w:tab/>
      </w:r>
      <w:r w:rsidR="004F7BD8" w:rsidRPr="00C2340A">
        <w:t>2</w:t>
      </w:r>
      <w:r w:rsidR="00FC4934" w:rsidRPr="00C2340A">
        <w:t>.</w:t>
      </w:r>
      <w:r w:rsidR="00FC4934" w:rsidRPr="00C2340A">
        <w:tab/>
      </w:r>
      <w:r w:rsidR="005B6883" w:rsidRPr="00C2340A">
        <w:t xml:space="preserve">По данным годовой бухгалтерской отчетности (ф. 1 «Бухгалтерский баланс») за 2019 год сумма кредиторской задолженности МУП «ДЕЗ» по состоянию на 31.12.2019 составила </w:t>
      </w:r>
      <w:r w:rsidR="003E1223" w:rsidRPr="00C2340A">
        <w:t>51</w:t>
      </w:r>
      <w:r w:rsidR="00CC2FA8" w:rsidRPr="00C2340A">
        <w:t> 635,21</w:t>
      </w:r>
      <w:r w:rsidR="00E92750" w:rsidRPr="00C2340A">
        <w:t xml:space="preserve"> тыс.</w:t>
      </w:r>
      <w:r w:rsidR="002E26D4" w:rsidRPr="00C2340A">
        <w:t xml:space="preserve"> рублей, в </w:t>
      </w:r>
      <w:proofErr w:type="spellStart"/>
      <w:r w:rsidR="002E26D4" w:rsidRPr="00C2340A">
        <w:t>т.ч</w:t>
      </w:r>
      <w:proofErr w:type="spellEnd"/>
      <w:r w:rsidR="002E26D4" w:rsidRPr="00C2340A">
        <w:t>.</w:t>
      </w:r>
      <w:r w:rsidR="00147EEB" w:rsidRPr="00C2340A">
        <w:t>:</w:t>
      </w:r>
    </w:p>
    <w:tbl>
      <w:tblPr>
        <w:tblW w:w="10152" w:type="dxa"/>
        <w:shd w:val="clear" w:color="auto" w:fill="FFFFFF" w:themeFill="background1"/>
        <w:tblLook w:val="04A0" w:firstRow="1" w:lastRow="0" w:firstColumn="1" w:lastColumn="0" w:noHBand="0" w:noVBand="1"/>
      </w:tblPr>
      <w:tblGrid>
        <w:gridCol w:w="720"/>
        <w:gridCol w:w="3840"/>
        <w:gridCol w:w="1394"/>
        <w:gridCol w:w="1417"/>
        <w:gridCol w:w="1701"/>
        <w:gridCol w:w="1080"/>
      </w:tblGrid>
      <w:tr w:rsidR="001E58C1" w:rsidRPr="00C2340A" w:rsidTr="00111536">
        <w:trPr>
          <w:trHeight w:val="240"/>
          <w:tblHeader/>
        </w:trPr>
        <w:tc>
          <w:tcPr>
            <w:tcW w:w="10152" w:type="dxa"/>
            <w:gridSpan w:val="6"/>
            <w:tcBorders>
              <w:top w:val="nil"/>
              <w:left w:val="nil"/>
              <w:bottom w:val="single" w:sz="12" w:space="0" w:color="auto"/>
              <w:right w:val="nil"/>
            </w:tcBorders>
            <w:shd w:val="clear" w:color="auto" w:fill="FFFFFF" w:themeFill="background1"/>
            <w:noWrap/>
            <w:vAlign w:val="center"/>
            <w:hideMark/>
          </w:tcPr>
          <w:p w:rsidR="001E58C1" w:rsidRPr="00C2340A" w:rsidRDefault="001E58C1" w:rsidP="001E58C1">
            <w:pPr>
              <w:jc w:val="right"/>
              <w:rPr>
                <w:sz w:val="18"/>
                <w:szCs w:val="18"/>
                <w:lang w:eastAsia="ru-RU"/>
              </w:rPr>
            </w:pPr>
            <w:r w:rsidRPr="00C2340A">
              <w:rPr>
                <w:sz w:val="18"/>
                <w:szCs w:val="18"/>
                <w:lang w:eastAsia="ru-RU"/>
              </w:rPr>
              <w:t>Таблица №</w:t>
            </w:r>
            <w:r w:rsidR="00F85AA0" w:rsidRPr="00C2340A">
              <w:rPr>
                <w:sz w:val="18"/>
                <w:szCs w:val="18"/>
                <w:lang w:eastAsia="ru-RU"/>
              </w:rPr>
              <w:t xml:space="preserve"> 14</w:t>
            </w:r>
            <w:r w:rsidRPr="00C2340A">
              <w:rPr>
                <w:sz w:val="18"/>
                <w:szCs w:val="18"/>
                <w:lang w:eastAsia="ru-RU"/>
              </w:rPr>
              <w:t xml:space="preserve"> (</w:t>
            </w:r>
            <w:r w:rsidR="0066389A" w:rsidRPr="00C2340A">
              <w:rPr>
                <w:sz w:val="18"/>
                <w:szCs w:val="18"/>
                <w:lang w:eastAsia="ru-RU"/>
              </w:rPr>
              <w:t xml:space="preserve">тыс. </w:t>
            </w:r>
            <w:r w:rsidRPr="00C2340A">
              <w:rPr>
                <w:sz w:val="18"/>
                <w:szCs w:val="18"/>
                <w:lang w:eastAsia="ru-RU"/>
              </w:rPr>
              <w:t>рублей)</w:t>
            </w:r>
          </w:p>
        </w:tc>
      </w:tr>
      <w:tr w:rsidR="001E58C1" w:rsidRPr="00C2340A" w:rsidTr="00111536">
        <w:trPr>
          <w:trHeight w:val="178"/>
          <w:tblHead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FFFFFF" w:themeFill="background1"/>
            <w:hideMark/>
          </w:tcPr>
          <w:p w:rsidR="001E58C1" w:rsidRPr="00C2340A" w:rsidRDefault="001E58C1" w:rsidP="001E58C1">
            <w:pPr>
              <w:jc w:val="center"/>
              <w:rPr>
                <w:sz w:val="18"/>
                <w:szCs w:val="18"/>
                <w:lang w:eastAsia="ru-RU"/>
              </w:rPr>
            </w:pPr>
            <w:r w:rsidRPr="00C2340A">
              <w:rPr>
                <w:sz w:val="18"/>
                <w:szCs w:val="18"/>
                <w:lang w:eastAsia="ru-RU"/>
              </w:rPr>
              <w:t>Номер счета</w:t>
            </w:r>
          </w:p>
        </w:tc>
        <w:tc>
          <w:tcPr>
            <w:tcW w:w="3840"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hideMark/>
          </w:tcPr>
          <w:p w:rsidR="001E58C1" w:rsidRPr="00C2340A" w:rsidRDefault="001E58C1" w:rsidP="001E58C1">
            <w:pPr>
              <w:jc w:val="center"/>
              <w:rPr>
                <w:sz w:val="18"/>
                <w:szCs w:val="18"/>
                <w:lang w:eastAsia="ru-RU"/>
              </w:rPr>
            </w:pPr>
            <w:r w:rsidRPr="00C2340A">
              <w:rPr>
                <w:sz w:val="18"/>
                <w:szCs w:val="18"/>
                <w:lang w:eastAsia="ru-RU"/>
              </w:rPr>
              <w:t>Наименование счета</w:t>
            </w:r>
          </w:p>
        </w:tc>
        <w:tc>
          <w:tcPr>
            <w:tcW w:w="2811" w:type="dxa"/>
            <w:gridSpan w:val="2"/>
            <w:tcBorders>
              <w:top w:val="single" w:sz="12" w:space="0" w:color="auto"/>
              <w:left w:val="nil"/>
              <w:bottom w:val="single" w:sz="4" w:space="0" w:color="auto"/>
              <w:right w:val="single" w:sz="4" w:space="0" w:color="auto"/>
            </w:tcBorders>
            <w:shd w:val="clear" w:color="auto" w:fill="FFFFFF" w:themeFill="background1"/>
            <w:hideMark/>
          </w:tcPr>
          <w:p w:rsidR="001E58C1" w:rsidRPr="00C2340A" w:rsidRDefault="001E58C1" w:rsidP="001E58C1">
            <w:pPr>
              <w:jc w:val="center"/>
              <w:rPr>
                <w:sz w:val="18"/>
                <w:szCs w:val="18"/>
                <w:lang w:eastAsia="ru-RU"/>
              </w:rPr>
            </w:pPr>
            <w:r w:rsidRPr="00C2340A">
              <w:rPr>
                <w:sz w:val="18"/>
                <w:szCs w:val="18"/>
                <w:lang w:eastAsia="ru-RU"/>
              </w:rPr>
              <w:t>Сумма кредиторской задолженности по состоянию</w:t>
            </w:r>
          </w:p>
        </w:tc>
        <w:tc>
          <w:tcPr>
            <w:tcW w:w="2781" w:type="dxa"/>
            <w:gridSpan w:val="2"/>
            <w:tcBorders>
              <w:top w:val="single" w:sz="12" w:space="0" w:color="auto"/>
              <w:left w:val="nil"/>
              <w:bottom w:val="single" w:sz="4" w:space="0" w:color="auto"/>
              <w:right w:val="single" w:sz="12" w:space="0" w:color="auto"/>
            </w:tcBorders>
            <w:shd w:val="clear" w:color="auto" w:fill="FFFFFF" w:themeFill="background1"/>
            <w:hideMark/>
          </w:tcPr>
          <w:p w:rsidR="001E58C1" w:rsidRPr="00C2340A" w:rsidRDefault="001E58C1" w:rsidP="001E58C1">
            <w:pPr>
              <w:jc w:val="center"/>
              <w:rPr>
                <w:sz w:val="18"/>
                <w:szCs w:val="18"/>
                <w:lang w:eastAsia="ru-RU"/>
              </w:rPr>
            </w:pPr>
            <w:r w:rsidRPr="00C2340A">
              <w:rPr>
                <w:sz w:val="18"/>
                <w:szCs w:val="18"/>
                <w:lang w:eastAsia="ru-RU"/>
              </w:rPr>
              <w:t>Рост/снижение</w:t>
            </w:r>
          </w:p>
        </w:tc>
      </w:tr>
      <w:tr w:rsidR="001E58C1" w:rsidRPr="00C2340A" w:rsidTr="00111536">
        <w:trPr>
          <w:trHeight w:val="240"/>
          <w:tblHeader/>
        </w:trPr>
        <w:tc>
          <w:tcPr>
            <w:tcW w:w="720" w:type="dxa"/>
            <w:vMerge/>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p>
        </w:tc>
        <w:tc>
          <w:tcPr>
            <w:tcW w:w="3840"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p>
        </w:tc>
        <w:tc>
          <w:tcPr>
            <w:tcW w:w="1394" w:type="dxa"/>
            <w:tcBorders>
              <w:top w:val="nil"/>
              <w:left w:val="nil"/>
              <w:bottom w:val="single" w:sz="12" w:space="0" w:color="auto"/>
              <w:right w:val="single" w:sz="4" w:space="0" w:color="auto"/>
            </w:tcBorders>
            <w:shd w:val="clear" w:color="auto" w:fill="FFFFFF" w:themeFill="background1"/>
            <w:vAlign w:val="center"/>
            <w:hideMark/>
          </w:tcPr>
          <w:p w:rsidR="001E58C1" w:rsidRPr="00C2340A" w:rsidRDefault="001E58C1" w:rsidP="002E651D">
            <w:pPr>
              <w:jc w:val="center"/>
              <w:rPr>
                <w:sz w:val="18"/>
                <w:szCs w:val="18"/>
                <w:lang w:eastAsia="ru-RU"/>
              </w:rPr>
            </w:pPr>
            <w:r w:rsidRPr="00C2340A">
              <w:rPr>
                <w:sz w:val="18"/>
                <w:szCs w:val="18"/>
                <w:lang w:eastAsia="ru-RU"/>
              </w:rPr>
              <w:t xml:space="preserve">на </w:t>
            </w:r>
            <w:r w:rsidR="002E651D" w:rsidRPr="00C2340A">
              <w:rPr>
                <w:sz w:val="18"/>
                <w:szCs w:val="18"/>
                <w:lang w:eastAsia="ru-RU"/>
              </w:rPr>
              <w:t>31.12.2018</w:t>
            </w:r>
          </w:p>
        </w:tc>
        <w:tc>
          <w:tcPr>
            <w:tcW w:w="1417" w:type="dxa"/>
            <w:tcBorders>
              <w:top w:val="nil"/>
              <w:left w:val="nil"/>
              <w:bottom w:val="single" w:sz="12" w:space="0" w:color="auto"/>
              <w:right w:val="single" w:sz="4"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на 31.12.2019</w:t>
            </w:r>
          </w:p>
        </w:tc>
        <w:tc>
          <w:tcPr>
            <w:tcW w:w="1701" w:type="dxa"/>
            <w:tcBorders>
              <w:top w:val="nil"/>
              <w:left w:val="nil"/>
              <w:bottom w:val="single" w:sz="12" w:space="0" w:color="auto"/>
              <w:right w:val="single" w:sz="4" w:space="0" w:color="auto"/>
            </w:tcBorders>
            <w:shd w:val="clear" w:color="auto" w:fill="FFFFFF" w:themeFill="background1"/>
            <w:vAlign w:val="center"/>
            <w:hideMark/>
          </w:tcPr>
          <w:p w:rsidR="001E58C1" w:rsidRPr="00C2340A" w:rsidRDefault="001E58C1"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1080" w:type="dxa"/>
            <w:tcBorders>
              <w:top w:val="nil"/>
              <w:left w:val="nil"/>
              <w:bottom w:val="single" w:sz="12"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в %</w:t>
            </w:r>
          </w:p>
        </w:tc>
      </w:tr>
      <w:tr w:rsidR="001E58C1" w:rsidRPr="00C2340A" w:rsidTr="00087F35">
        <w:trPr>
          <w:trHeight w:val="240"/>
        </w:trPr>
        <w:tc>
          <w:tcPr>
            <w:tcW w:w="720"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1E58C1" w:rsidRPr="00C2340A" w:rsidRDefault="001E58C1" w:rsidP="001E58C1">
            <w:pPr>
              <w:rPr>
                <w:b/>
                <w:bCs/>
                <w:sz w:val="18"/>
                <w:szCs w:val="18"/>
                <w:lang w:eastAsia="ru-RU"/>
              </w:rPr>
            </w:pPr>
            <w:r w:rsidRPr="00C2340A">
              <w:rPr>
                <w:b/>
                <w:bCs/>
                <w:sz w:val="18"/>
                <w:szCs w:val="18"/>
                <w:lang w:eastAsia="ru-RU"/>
              </w:rPr>
              <w:t>60</w:t>
            </w:r>
          </w:p>
        </w:tc>
        <w:tc>
          <w:tcPr>
            <w:tcW w:w="3840" w:type="dxa"/>
            <w:tcBorders>
              <w:top w:val="single" w:sz="12" w:space="0" w:color="auto"/>
              <w:left w:val="nil"/>
              <w:bottom w:val="single" w:sz="4" w:space="0" w:color="auto"/>
              <w:right w:val="single" w:sz="4" w:space="0" w:color="auto"/>
            </w:tcBorders>
            <w:shd w:val="clear" w:color="auto" w:fill="FFFFFF" w:themeFill="background1"/>
            <w:vAlign w:val="center"/>
            <w:hideMark/>
          </w:tcPr>
          <w:p w:rsidR="001E58C1" w:rsidRPr="00C2340A" w:rsidRDefault="001E58C1" w:rsidP="001E58C1">
            <w:pPr>
              <w:rPr>
                <w:b/>
                <w:bCs/>
                <w:sz w:val="18"/>
                <w:szCs w:val="18"/>
                <w:lang w:eastAsia="ru-RU"/>
              </w:rPr>
            </w:pPr>
            <w:r w:rsidRPr="00C2340A">
              <w:rPr>
                <w:b/>
                <w:bCs/>
                <w:sz w:val="18"/>
                <w:szCs w:val="18"/>
                <w:lang w:eastAsia="ru-RU"/>
              </w:rPr>
              <w:t xml:space="preserve">Расчеты с поставщиками и подрядчиками </w:t>
            </w:r>
          </w:p>
        </w:tc>
        <w:tc>
          <w:tcPr>
            <w:tcW w:w="1394"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055AAC">
            <w:pPr>
              <w:jc w:val="right"/>
              <w:rPr>
                <w:b/>
                <w:bCs/>
                <w:sz w:val="18"/>
                <w:szCs w:val="18"/>
                <w:lang w:eastAsia="ru-RU"/>
              </w:rPr>
            </w:pPr>
            <w:r w:rsidRPr="00C2340A">
              <w:rPr>
                <w:b/>
                <w:bCs/>
                <w:sz w:val="18"/>
                <w:szCs w:val="18"/>
                <w:lang w:eastAsia="ru-RU"/>
              </w:rPr>
              <w:t>42</w:t>
            </w:r>
            <w:r w:rsidR="00E92750" w:rsidRPr="00C2340A">
              <w:rPr>
                <w:b/>
                <w:bCs/>
                <w:sz w:val="18"/>
                <w:szCs w:val="18"/>
                <w:lang w:eastAsia="ru-RU"/>
              </w:rPr>
              <w:t> </w:t>
            </w:r>
            <w:r w:rsidRPr="00C2340A">
              <w:rPr>
                <w:b/>
                <w:bCs/>
                <w:sz w:val="18"/>
                <w:szCs w:val="18"/>
                <w:lang w:eastAsia="ru-RU"/>
              </w:rPr>
              <w:t>157</w:t>
            </w:r>
            <w:r w:rsidR="00E92750" w:rsidRPr="00C2340A">
              <w:rPr>
                <w:b/>
                <w:bCs/>
                <w:sz w:val="18"/>
                <w:szCs w:val="18"/>
                <w:lang w:eastAsia="ru-RU"/>
              </w:rPr>
              <w:t>,</w:t>
            </w:r>
            <w:r w:rsidR="00055AAC" w:rsidRPr="00C2340A">
              <w:rPr>
                <w:b/>
                <w:bCs/>
                <w:sz w:val="18"/>
                <w:szCs w:val="18"/>
                <w:lang w:eastAsia="ru-RU"/>
              </w:rPr>
              <w:t>29</w:t>
            </w:r>
          </w:p>
        </w:tc>
        <w:tc>
          <w:tcPr>
            <w:tcW w:w="1417"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b/>
                <w:bCs/>
                <w:sz w:val="18"/>
                <w:szCs w:val="18"/>
                <w:lang w:eastAsia="ru-RU"/>
              </w:rPr>
            </w:pPr>
            <w:r w:rsidRPr="00C2340A">
              <w:rPr>
                <w:b/>
                <w:bCs/>
                <w:sz w:val="18"/>
                <w:szCs w:val="18"/>
                <w:lang w:eastAsia="ru-RU"/>
              </w:rPr>
              <w:t>49</w:t>
            </w:r>
            <w:r w:rsidR="00E92750" w:rsidRPr="00C2340A">
              <w:rPr>
                <w:b/>
                <w:bCs/>
                <w:sz w:val="18"/>
                <w:szCs w:val="18"/>
                <w:lang w:eastAsia="ru-RU"/>
              </w:rPr>
              <w:t> </w:t>
            </w:r>
            <w:r w:rsidRPr="00C2340A">
              <w:rPr>
                <w:b/>
                <w:bCs/>
                <w:sz w:val="18"/>
                <w:szCs w:val="18"/>
                <w:lang w:eastAsia="ru-RU"/>
              </w:rPr>
              <w:t>881</w:t>
            </w:r>
            <w:r w:rsidR="00E92750" w:rsidRPr="00C2340A">
              <w:rPr>
                <w:b/>
                <w:bCs/>
                <w:sz w:val="18"/>
                <w:szCs w:val="18"/>
                <w:lang w:eastAsia="ru-RU"/>
              </w:rPr>
              <w:t>,</w:t>
            </w:r>
            <w:r w:rsidRPr="00C2340A">
              <w:rPr>
                <w:b/>
                <w:bCs/>
                <w:sz w:val="18"/>
                <w:szCs w:val="18"/>
                <w:lang w:eastAsia="ru-RU"/>
              </w:rPr>
              <w:t>35</w:t>
            </w:r>
          </w:p>
        </w:tc>
        <w:tc>
          <w:tcPr>
            <w:tcW w:w="1701"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b/>
                <w:bCs/>
                <w:sz w:val="18"/>
                <w:szCs w:val="18"/>
                <w:lang w:eastAsia="ru-RU"/>
              </w:rPr>
            </w:pPr>
            <w:r w:rsidRPr="00C2340A">
              <w:rPr>
                <w:b/>
                <w:bCs/>
                <w:sz w:val="18"/>
                <w:szCs w:val="18"/>
                <w:lang w:eastAsia="ru-RU"/>
              </w:rPr>
              <w:t>+ 7</w:t>
            </w:r>
            <w:r w:rsidR="00E92750" w:rsidRPr="00C2340A">
              <w:rPr>
                <w:b/>
                <w:bCs/>
                <w:sz w:val="18"/>
                <w:szCs w:val="18"/>
                <w:lang w:eastAsia="ru-RU"/>
              </w:rPr>
              <w:t> </w:t>
            </w:r>
            <w:r w:rsidRPr="00C2340A">
              <w:rPr>
                <w:b/>
                <w:bCs/>
                <w:sz w:val="18"/>
                <w:szCs w:val="18"/>
                <w:lang w:eastAsia="ru-RU"/>
              </w:rPr>
              <w:t>724</w:t>
            </w:r>
            <w:r w:rsidR="00E92750" w:rsidRPr="00C2340A">
              <w:rPr>
                <w:b/>
                <w:bCs/>
                <w:sz w:val="18"/>
                <w:szCs w:val="18"/>
                <w:lang w:eastAsia="ru-RU"/>
              </w:rPr>
              <w:t>,</w:t>
            </w:r>
            <w:r w:rsidRPr="00C2340A">
              <w:rPr>
                <w:b/>
                <w:bCs/>
                <w:sz w:val="18"/>
                <w:szCs w:val="18"/>
                <w:lang w:eastAsia="ru-RU"/>
              </w:rPr>
              <w:t>19</w:t>
            </w:r>
          </w:p>
        </w:tc>
        <w:tc>
          <w:tcPr>
            <w:tcW w:w="1080" w:type="dxa"/>
            <w:tcBorders>
              <w:top w:val="single" w:sz="12" w:space="0" w:color="auto"/>
              <w:left w:val="nil"/>
              <w:bottom w:val="single" w:sz="4" w:space="0" w:color="auto"/>
              <w:right w:val="single" w:sz="12" w:space="0" w:color="auto"/>
            </w:tcBorders>
            <w:shd w:val="clear" w:color="auto" w:fill="FFFFFF" w:themeFill="background1"/>
            <w:vAlign w:val="center"/>
            <w:hideMark/>
          </w:tcPr>
          <w:p w:rsidR="001E58C1" w:rsidRPr="00C2340A" w:rsidRDefault="001E58C1" w:rsidP="001E58C1">
            <w:pPr>
              <w:jc w:val="center"/>
              <w:rPr>
                <w:b/>
                <w:bCs/>
                <w:sz w:val="18"/>
                <w:szCs w:val="18"/>
                <w:lang w:eastAsia="ru-RU"/>
              </w:rPr>
            </w:pPr>
            <w:r w:rsidRPr="00C2340A">
              <w:rPr>
                <w:b/>
                <w:bCs/>
                <w:sz w:val="18"/>
                <w:szCs w:val="18"/>
                <w:lang w:eastAsia="ru-RU"/>
              </w:rPr>
              <w:t>118,3</w:t>
            </w:r>
          </w:p>
        </w:tc>
      </w:tr>
      <w:tr w:rsidR="001E58C1" w:rsidRPr="00C2340A" w:rsidTr="00087F35">
        <w:trPr>
          <w:trHeight w:val="240"/>
        </w:trPr>
        <w:tc>
          <w:tcPr>
            <w:tcW w:w="7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62</w:t>
            </w:r>
          </w:p>
        </w:tc>
        <w:tc>
          <w:tcPr>
            <w:tcW w:w="3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Расчеты с покупателями и заказчиками</w:t>
            </w:r>
          </w:p>
        </w:tc>
        <w:tc>
          <w:tcPr>
            <w:tcW w:w="13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873D4F">
            <w:pPr>
              <w:jc w:val="right"/>
              <w:rPr>
                <w:sz w:val="18"/>
                <w:szCs w:val="18"/>
                <w:lang w:eastAsia="ru-RU"/>
              </w:rPr>
            </w:pPr>
            <w:r w:rsidRPr="00C2340A">
              <w:rPr>
                <w:sz w:val="18"/>
                <w:szCs w:val="18"/>
                <w:lang w:eastAsia="ru-RU"/>
              </w:rPr>
              <w:t>114</w:t>
            </w:r>
            <w:r w:rsidR="00E92750" w:rsidRPr="00C2340A">
              <w:rPr>
                <w:sz w:val="18"/>
                <w:szCs w:val="18"/>
                <w:lang w:eastAsia="ru-RU"/>
              </w:rPr>
              <w:t>,</w:t>
            </w:r>
            <w:r w:rsidR="00873D4F" w:rsidRPr="00C2340A">
              <w:rPr>
                <w:sz w:val="18"/>
                <w:szCs w:val="18"/>
                <w:lang w:eastAsia="ru-RU"/>
              </w:rPr>
              <w:t>43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1E58C1" w:rsidP="00E92750">
            <w:pPr>
              <w:jc w:val="right"/>
              <w:rPr>
                <w:sz w:val="18"/>
                <w:szCs w:val="18"/>
                <w:lang w:eastAsia="ru-RU"/>
              </w:rPr>
            </w:pPr>
            <w:r w:rsidRPr="00C2340A">
              <w:rPr>
                <w:sz w:val="18"/>
                <w:szCs w:val="18"/>
                <w:lang w:eastAsia="ru-RU"/>
              </w:rPr>
              <w:t>143</w:t>
            </w:r>
            <w:r w:rsidR="00E92750" w:rsidRPr="00C2340A">
              <w:rPr>
                <w:sz w:val="18"/>
                <w:szCs w:val="18"/>
                <w:lang w:eastAsia="ru-RU"/>
              </w:rPr>
              <w:t>,</w:t>
            </w:r>
            <w:r w:rsidRPr="00C2340A">
              <w:rPr>
                <w:sz w:val="18"/>
                <w:szCs w:val="18"/>
                <w:lang w:eastAsia="ru-RU"/>
              </w:rPr>
              <w:t>56</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2E651D">
            <w:pPr>
              <w:jc w:val="right"/>
              <w:rPr>
                <w:sz w:val="18"/>
                <w:szCs w:val="18"/>
                <w:lang w:eastAsia="ru-RU"/>
              </w:rPr>
            </w:pPr>
            <w:r w:rsidRPr="00C2340A">
              <w:rPr>
                <w:sz w:val="18"/>
                <w:szCs w:val="18"/>
                <w:lang w:eastAsia="ru-RU"/>
              </w:rPr>
              <w:t>+ 28</w:t>
            </w:r>
            <w:r w:rsidR="00E92750" w:rsidRPr="00C2340A">
              <w:rPr>
                <w:sz w:val="18"/>
                <w:szCs w:val="18"/>
                <w:lang w:eastAsia="ru-RU"/>
              </w:rPr>
              <w:t>,</w:t>
            </w:r>
            <w:r w:rsidRPr="00C2340A">
              <w:rPr>
                <w:sz w:val="18"/>
                <w:szCs w:val="18"/>
                <w:lang w:eastAsia="ru-RU"/>
              </w:rPr>
              <w:t>6</w:t>
            </w:r>
            <w:r w:rsidR="002E651D" w:rsidRPr="00C2340A">
              <w:rPr>
                <w:sz w:val="18"/>
                <w:szCs w:val="18"/>
                <w:lang w:eastAsia="ru-RU"/>
              </w:rPr>
              <w:t>6</w:t>
            </w:r>
          </w:p>
        </w:tc>
        <w:tc>
          <w:tcPr>
            <w:tcW w:w="1080" w:type="dxa"/>
            <w:tcBorders>
              <w:top w:val="single" w:sz="4" w:space="0" w:color="auto"/>
              <w:left w:val="nil"/>
              <w:bottom w:val="single" w:sz="4"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124,9</w:t>
            </w:r>
          </w:p>
        </w:tc>
      </w:tr>
      <w:tr w:rsidR="001E58C1" w:rsidRPr="00C2340A" w:rsidTr="00087F35">
        <w:trPr>
          <w:trHeight w:val="240"/>
        </w:trPr>
        <w:tc>
          <w:tcPr>
            <w:tcW w:w="7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68</w:t>
            </w:r>
          </w:p>
        </w:tc>
        <w:tc>
          <w:tcPr>
            <w:tcW w:w="3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Расчеты по налогам и сборам</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873D4F" w:rsidP="00E92750">
            <w:pPr>
              <w:jc w:val="right"/>
              <w:rPr>
                <w:sz w:val="18"/>
                <w:szCs w:val="18"/>
                <w:lang w:eastAsia="ru-RU"/>
              </w:rPr>
            </w:pPr>
            <w:r w:rsidRPr="00C2340A">
              <w:rPr>
                <w:sz w:val="18"/>
                <w:szCs w:val="18"/>
                <w:lang w:eastAsia="ru-RU"/>
              </w:rPr>
              <w:t>187,59</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429</w:t>
            </w:r>
            <w:r w:rsidR="00E92750" w:rsidRPr="00C2340A">
              <w:rPr>
                <w:sz w:val="18"/>
                <w:szCs w:val="18"/>
                <w:lang w:eastAsia="ru-RU"/>
              </w:rPr>
              <w:t>,70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+ 256</w:t>
            </w:r>
            <w:r w:rsidR="00E92750" w:rsidRPr="00C2340A">
              <w:rPr>
                <w:sz w:val="18"/>
                <w:szCs w:val="18"/>
                <w:lang w:eastAsia="ru-RU"/>
              </w:rPr>
              <w:t>,</w:t>
            </w:r>
            <w:r w:rsidRPr="00C2340A">
              <w:rPr>
                <w:sz w:val="18"/>
                <w:szCs w:val="18"/>
                <w:lang w:eastAsia="ru-RU"/>
              </w:rPr>
              <w:t>3</w:t>
            </w:r>
            <w:r w:rsidR="00E92750" w:rsidRPr="00C2340A">
              <w:rPr>
                <w:sz w:val="18"/>
                <w:szCs w:val="18"/>
                <w:lang w:eastAsia="ru-RU"/>
              </w:rPr>
              <w:t>1</w:t>
            </w:r>
          </w:p>
        </w:tc>
        <w:tc>
          <w:tcPr>
            <w:tcW w:w="1080" w:type="dxa"/>
            <w:tcBorders>
              <w:top w:val="single" w:sz="4" w:space="0" w:color="auto"/>
              <w:left w:val="nil"/>
              <w:bottom w:val="single" w:sz="4"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247,8</w:t>
            </w:r>
          </w:p>
        </w:tc>
      </w:tr>
      <w:tr w:rsidR="001E58C1" w:rsidRPr="00C2340A" w:rsidTr="00087F35">
        <w:trPr>
          <w:trHeight w:val="240"/>
        </w:trPr>
        <w:tc>
          <w:tcPr>
            <w:tcW w:w="7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lastRenderedPageBreak/>
              <w:t>69</w:t>
            </w:r>
          </w:p>
        </w:tc>
        <w:tc>
          <w:tcPr>
            <w:tcW w:w="3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Обязательное пенсионное страхование</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8C1" w:rsidRPr="00C2340A" w:rsidRDefault="00E92750" w:rsidP="001E58C1">
            <w:pPr>
              <w:jc w:val="right"/>
              <w:rPr>
                <w:sz w:val="18"/>
                <w:szCs w:val="18"/>
                <w:lang w:eastAsia="ru-RU"/>
              </w:rPr>
            </w:pPr>
            <w:r w:rsidRPr="00C2340A">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442</w:t>
            </w:r>
            <w:r w:rsidR="00E92750" w:rsidRPr="00C2340A">
              <w:rPr>
                <w:sz w:val="18"/>
                <w:szCs w:val="18"/>
                <w:lang w:eastAsia="ru-RU"/>
              </w:rPr>
              <w:t>,</w:t>
            </w:r>
            <w:r w:rsidRPr="00C2340A">
              <w:rPr>
                <w:sz w:val="18"/>
                <w:szCs w:val="18"/>
                <w:lang w:eastAsia="ru-RU"/>
              </w:rPr>
              <w:t>7</w:t>
            </w:r>
            <w:r w:rsidR="00E92750" w:rsidRPr="00C2340A">
              <w:rPr>
                <w:sz w:val="18"/>
                <w:szCs w:val="18"/>
                <w:lang w:eastAsia="ru-RU"/>
              </w:rPr>
              <w:t>9</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+ 442</w:t>
            </w:r>
            <w:r w:rsidR="00E92750" w:rsidRPr="00C2340A">
              <w:rPr>
                <w:sz w:val="18"/>
                <w:szCs w:val="18"/>
                <w:lang w:eastAsia="ru-RU"/>
              </w:rPr>
              <w:t>,</w:t>
            </w:r>
            <w:r w:rsidRPr="00C2340A">
              <w:rPr>
                <w:sz w:val="18"/>
                <w:szCs w:val="18"/>
                <w:lang w:eastAsia="ru-RU"/>
              </w:rPr>
              <w:t>7</w:t>
            </w:r>
            <w:r w:rsidR="00E92750" w:rsidRPr="00C2340A">
              <w:rPr>
                <w:sz w:val="18"/>
                <w:szCs w:val="18"/>
                <w:lang w:eastAsia="ru-RU"/>
              </w:rPr>
              <w:t>9</w:t>
            </w:r>
          </w:p>
        </w:tc>
        <w:tc>
          <w:tcPr>
            <w:tcW w:w="1080" w:type="dxa"/>
            <w:tcBorders>
              <w:top w:val="single" w:sz="4" w:space="0" w:color="auto"/>
              <w:left w:val="nil"/>
              <w:bottom w:val="single" w:sz="4"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100,0</w:t>
            </w:r>
          </w:p>
        </w:tc>
      </w:tr>
      <w:tr w:rsidR="001E58C1" w:rsidRPr="00C2340A" w:rsidTr="00087F35">
        <w:trPr>
          <w:trHeight w:val="240"/>
        </w:trPr>
        <w:tc>
          <w:tcPr>
            <w:tcW w:w="72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rsidR="001E58C1" w:rsidRPr="00C2340A" w:rsidRDefault="001E58C1" w:rsidP="001E58C1">
            <w:pPr>
              <w:rPr>
                <w:sz w:val="18"/>
                <w:szCs w:val="18"/>
                <w:lang w:eastAsia="ru-RU"/>
              </w:rPr>
            </w:pPr>
            <w:r w:rsidRPr="00C2340A">
              <w:rPr>
                <w:sz w:val="18"/>
                <w:szCs w:val="18"/>
                <w:lang w:eastAsia="ru-RU"/>
              </w:rPr>
              <w:t>71</w:t>
            </w:r>
          </w:p>
        </w:tc>
        <w:tc>
          <w:tcPr>
            <w:tcW w:w="38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1E58C1">
            <w:pPr>
              <w:rPr>
                <w:sz w:val="18"/>
                <w:szCs w:val="18"/>
                <w:lang w:eastAsia="ru-RU"/>
              </w:rPr>
            </w:pPr>
            <w:r w:rsidRPr="00C2340A">
              <w:rPr>
                <w:sz w:val="18"/>
                <w:szCs w:val="18"/>
                <w:lang w:eastAsia="ru-RU"/>
              </w:rPr>
              <w:t>Расчеты с подотчетными лицами</w:t>
            </w:r>
          </w:p>
        </w:tc>
        <w:tc>
          <w:tcPr>
            <w:tcW w:w="13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873D4F" w:rsidP="002E651D">
            <w:pPr>
              <w:jc w:val="right"/>
              <w:rPr>
                <w:sz w:val="18"/>
                <w:szCs w:val="18"/>
                <w:lang w:eastAsia="ru-RU"/>
              </w:rPr>
            </w:pPr>
            <w:r w:rsidRPr="00C2340A">
              <w:rPr>
                <w:sz w:val="18"/>
                <w:szCs w:val="18"/>
                <w:lang w:eastAsia="ru-RU"/>
              </w:rPr>
              <w:t>0,02</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E92750" w:rsidP="001E58C1">
            <w:pPr>
              <w:jc w:val="right"/>
              <w:rPr>
                <w:sz w:val="18"/>
                <w:szCs w:val="18"/>
                <w:lang w:eastAsia="ru-RU"/>
              </w:rPr>
            </w:pPr>
            <w:r w:rsidRPr="00C2340A">
              <w:rPr>
                <w:sz w:val="18"/>
                <w:szCs w:val="18"/>
                <w:lang w:eastAsia="ru-RU"/>
              </w:rPr>
              <w:t>-</w:t>
            </w:r>
            <w:r w:rsidR="001E58C1" w:rsidRPr="00C2340A">
              <w:rPr>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8C1" w:rsidRPr="00C2340A" w:rsidRDefault="001E58C1" w:rsidP="002E651D">
            <w:pPr>
              <w:jc w:val="right"/>
              <w:rPr>
                <w:sz w:val="18"/>
                <w:szCs w:val="18"/>
                <w:lang w:eastAsia="ru-RU"/>
              </w:rPr>
            </w:pPr>
            <w:r w:rsidRPr="00C2340A">
              <w:rPr>
                <w:sz w:val="18"/>
                <w:szCs w:val="18"/>
                <w:lang w:eastAsia="ru-RU"/>
              </w:rPr>
              <w:t>- 2</w:t>
            </w:r>
            <w:r w:rsidR="002E651D" w:rsidRPr="00C2340A">
              <w:rPr>
                <w:sz w:val="18"/>
                <w:szCs w:val="18"/>
                <w:lang w:eastAsia="ru-RU"/>
              </w:rPr>
              <w:t>,45</w:t>
            </w:r>
          </w:p>
        </w:tc>
        <w:tc>
          <w:tcPr>
            <w:tcW w:w="1080" w:type="dxa"/>
            <w:tcBorders>
              <w:top w:val="single" w:sz="4" w:space="0" w:color="auto"/>
              <w:left w:val="nil"/>
              <w:bottom w:val="single" w:sz="4"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 </w:t>
            </w:r>
          </w:p>
        </w:tc>
      </w:tr>
      <w:tr w:rsidR="001E58C1" w:rsidRPr="00C2340A" w:rsidTr="00087F35">
        <w:trPr>
          <w:trHeight w:val="480"/>
        </w:trPr>
        <w:tc>
          <w:tcPr>
            <w:tcW w:w="72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76</w:t>
            </w:r>
          </w:p>
        </w:tc>
        <w:tc>
          <w:tcPr>
            <w:tcW w:w="3840" w:type="dxa"/>
            <w:tcBorders>
              <w:top w:val="single" w:sz="4" w:space="0" w:color="auto"/>
              <w:left w:val="nil"/>
              <w:bottom w:val="single" w:sz="12" w:space="0" w:color="auto"/>
              <w:right w:val="single" w:sz="4" w:space="0" w:color="auto"/>
            </w:tcBorders>
            <w:shd w:val="clear" w:color="auto" w:fill="FFFFFF" w:themeFill="background1"/>
            <w:vAlign w:val="center"/>
            <w:hideMark/>
          </w:tcPr>
          <w:p w:rsidR="001E58C1" w:rsidRPr="00C2340A" w:rsidRDefault="001E58C1" w:rsidP="001E58C1">
            <w:pPr>
              <w:rPr>
                <w:sz w:val="18"/>
                <w:szCs w:val="18"/>
                <w:lang w:eastAsia="ru-RU"/>
              </w:rPr>
            </w:pPr>
            <w:r w:rsidRPr="00C2340A">
              <w:rPr>
                <w:sz w:val="18"/>
                <w:szCs w:val="18"/>
                <w:lang w:eastAsia="ru-RU"/>
              </w:rPr>
              <w:t>Прочие расчеты с разными дебиторами и кредиторами</w:t>
            </w:r>
          </w:p>
        </w:tc>
        <w:tc>
          <w:tcPr>
            <w:tcW w:w="1394"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3</w:t>
            </w:r>
            <w:r w:rsidR="00E92750" w:rsidRPr="00C2340A">
              <w:rPr>
                <w:sz w:val="18"/>
                <w:szCs w:val="18"/>
                <w:lang w:eastAsia="ru-RU"/>
              </w:rPr>
              <w:t> </w:t>
            </w:r>
            <w:r w:rsidRPr="00C2340A">
              <w:rPr>
                <w:sz w:val="18"/>
                <w:szCs w:val="18"/>
                <w:lang w:eastAsia="ru-RU"/>
              </w:rPr>
              <w:t>793</w:t>
            </w:r>
            <w:r w:rsidR="00E92750" w:rsidRPr="00C2340A">
              <w:rPr>
                <w:sz w:val="18"/>
                <w:szCs w:val="18"/>
                <w:lang w:eastAsia="ru-RU"/>
              </w:rPr>
              <w:t>,</w:t>
            </w:r>
            <w:r w:rsidRPr="00C2340A">
              <w:rPr>
                <w:sz w:val="18"/>
                <w:szCs w:val="18"/>
                <w:lang w:eastAsia="ru-RU"/>
              </w:rPr>
              <w:t>71</w:t>
            </w:r>
          </w:p>
        </w:tc>
        <w:tc>
          <w:tcPr>
            <w:tcW w:w="1417"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737</w:t>
            </w:r>
            <w:r w:rsidR="00E92750" w:rsidRPr="00C2340A">
              <w:rPr>
                <w:sz w:val="18"/>
                <w:szCs w:val="18"/>
                <w:lang w:eastAsia="ru-RU"/>
              </w:rPr>
              <w:t>,82</w:t>
            </w:r>
          </w:p>
        </w:tc>
        <w:tc>
          <w:tcPr>
            <w:tcW w:w="1701"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1E58C1" w:rsidRPr="00C2340A" w:rsidRDefault="001E58C1" w:rsidP="00E92750">
            <w:pPr>
              <w:jc w:val="right"/>
              <w:rPr>
                <w:sz w:val="18"/>
                <w:szCs w:val="18"/>
                <w:lang w:eastAsia="ru-RU"/>
              </w:rPr>
            </w:pPr>
            <w:r w:rsidRPr="00C2340A">
              <w:rPr>
                <w:sz w:val="18"/>
                <w:szCs w:val="18"/>
                <w:lang w:eastAsia="ru-RU"/>
              </w:rPr>
              <w:t>- 3</w:t>
            </w:r>
            <w:r w:rsidR="00E92750" w:rsidRPr="00C2340A">
              <w:rPr>
                <w:sz w:val="18"/>
                <w:szCs w:val="18"/>
                <w:lang w:eastAsia="ru-RU"/>
              </w:rPr>
              <w:t> </w:t>
            </w:r>
            <w:r w:rsidRPr="00C2340A">
              <w:rPr>
                <w:sz w:val="18"/>
                <w:szCs w:val="18"/>
                <w:lang w:eastAsia="ru-RU"/>
              </w:rPr>
              <w:t>055</w:t>
            </w:r>
            <w:r w:rsidR="00E92750" w:rsidRPr="00C2340A">
              <w:rPr>
                <w:sz w:val="18"/>
                <w:szCs w:val="18"/>
                <w:lang w:eastAsia="ru-RU"/>
              </w:rPr>
              <w:t>,</w:t>
            </w:r>
            <w:r w:rsidRPr="00C2340A">
              <w:rPr>
                <w:sz w:val="18"/>
                <w:szCs w:val="18"/>
                <w:lang w:eastAsia="ru-RU"/>
              </w:rPr>
              <w:t>89</w:t>
            </w:r>
          </w:p>
        </w:tc>
        <w:tc>
          <w:tcPr>
            <w:tcW w:w="1080" w:type="dxa"/>
            <w:tcBorders>
              <w:top w:val="single" w:sz="4" w:space="0" w:color="auto"/>
              <w:left w:val="nil"/>
              <w:bottom w:val="single" w:sz="12" w:space="0" w:color="auto"/>
              <w:right w:val="single" w:sz="12" w:space="0" w:color="auto"/>
            </w:tcBorders>
            <w:shd w:val="clear" w:color="auto" w:fill="FFFFFF" w:themeFill="background1"/>
            <w:vAlign w:val="center"/>
            <w:hideMark/>
          </w:tcPr>
          <w:p w:rsidR="001E58C1" w:rsidRPr="00C2340A" w:rsidRDefault="001E58C1" w:rsidP="001E58C1">
            <w:pPr>
              <w:jc w:val="center"/>
              <w:rPr>
                <w:sz w:val="18"/>
                <w:szCs w:val="18"/>
                <w:lang w:eastAsia="ru-RU"/>
              </w:rPr>
            </w:pPr>
            <w:r w:rsidRPr="00C2340A">
              <w:rPr>
                <w:sz w:val="18"/>
                <w:szCs w:val="18"/>
                <w:lang w:eastAsia="ru-RU"/>
              </w:rPr>
              <w:t>19,5</w:t>
            </w:r>
          </w:p>
        </w:tc>
      </w:tr>
      <w:tr w:rsidR="001E58C1" w:rsidRPr="00C2340A" w:rsidTr="00087F35">
        <w:trPr>
          <w:trHeight w:val="240"/>
        </w:trPr>
        <w:tc>
          <w:tcPr>
            <w:tcW w:w="4560" w:type="dxa"/>
            <w:gridSpan w:val="2"/>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1E58C1" w:rsidRPr="00C2340A" w:rsidRDefault="001E58C1" w:rsidP="001E58C1">
            <w:pPr>
              <w:rPr>
                <w:b/>
                <w:bCs/>
                <w:sz w:val="18"/>
                <w:szCs w:val="18"/>
                <w:lang w:eastAsia="ru-RU"/>
              </w:rPr>
            </w:pPr>
            <w:r w:rsidRPr="00C2340A">
              <w:rPr>
                <w:b/>
                <w:bCs/>
                <w:sz w:val="18"/>
                <w:szCs w:val="18"/>
                <w:lang w:eastAsia="ru-RU"/>
              </w:rPr>
              <w:t>ИТОГО:</w:t>
            </w:r>
          </w:p>
        </w:tc>
        <w:tc>
          <w:tcPr>
            <w:tcW w:w="1394" w:type="dxa"/>
            <w:tcBorders>
              <w:top w:val="single" w:sz="12" w:space="0" w:color="auto"/>
              <w:left w:val="nil"/>
              <w:bottom w:val="single" w:sz="12" w:space="0" w:color="auto"/>
              <w:right w:val="single" w:sz="4" w:space="0" w:color="auto"/>
            </w:tcBorders>
            <w:shd w:val="clear" w:color="auto" w:fill="FFFFFF" w:themeFill="background1"/>
            <w:vAlign w:val="center"/>
            <w:hideMark/>
          </w:tcPr>
          <w:p w:rsidR="001E58C1" w:rsidRPr="00C2340A" w:rsidRDefault="00873D4F" w:rsidP="00E92750">
            <w:pPr>
              <w:jc w:val="right"/>
              <w:rPr>
                <w:b/>
                <w:bCs/>
                <w:sz w:val="18"/>
                <w:szCs w:val="18"/>
                <w:lang w:eastAsia="ru-RU"/>
              </w:rPr>
            </w:pPr>
            <w:r w:rsidRPr="00C2340A">
              <w:rPr>
                <w:b/>
                <w:bCs/>
                <w:sz w:val="18"/>
                <w:szCs w:val="18"/>
                <w:lang w:eastAsia="ru-RU"/>
              </w:rPr>
              <w:t>46 253,04</w:t>
            </w:r>
          </w:p>
        </w:tc>
        <w:tc>
          <w:tcPr>
            <w:tcW w:w="1417" w:type="dxa"/>
            <w:tcBorders>
              <w:top w:val="single" w:sz="12" w:space="0" w:color="auto"/>
              <w:left w:val="nil"/>
              <w:bottom w:val="single" w:sz="12" w:space="0" w:color="auto"/>
              <w:right w:val="single" w:sz="4" w:space="0" w:color="auto"/>
            </w:tcBorders>
            <w:shd w:val="clear" w:color="auto" w:fill="FFFFFF" w:themeFill="background1"/>
            <w:vAlign w:val="center"/>
            <w:hideMark/>
          </w:tcPr>
          <w:p w:rsidR="001E58C1" w:rsidRPr="00C2340A" w:rsidRDefault="001E58C1" w:rsidP="00E92750">
            <w:pPr>
              <w:jc w:val="right"/>
              <w:rPr>
                <w:b/>
                <w:bCs/>
                <w:sz w:val="18"/>
                <w:szCs w:val="18"/>
                <w:lang w:eastAsia="ru-RU"/>
              </w:rPr>
            </w:pPr>
            <w:r w:rsidRPr="00C2340A">
              <w:rPr>
                <w:b/>
                <w:bCs/>
                <w:sz w:val="18"/>
                <w:szCs w:val="18"/>
                <w:lang w:eastAsia="ru-RU"/>
              </w:rPr>
              <w:t>51</w:t>
            </w:r>
            <w:r w:rsidR="00E92750" w:rsidRPr="00C2340A">
              <w:rPr>
                <w:b/>
                <w:bCs/>
                <w:sz w:val="18"/>
                <w:szCs w:val="18"/>
                <w:lang w:eastAsia="ru-RU"/>
              </w:rPr>
              <w:t> </w:t>
            </w:r>
            <w:r w:rsidRPr="00C2340A">
              <w:rPr>
                <w:b/>
                <w:bCs/>
                <w:sz w:val="18"/>
                <w:szCs w:val="18"/>
                <w:lang w:eastAsia="ru-RU"/>
              </w:rPr>
              <w:t>635</w:t>
            </w:r>
            <w:r w:rsidR="00E92750" w:rsidRPr="00C2340A">
              <w:rPr>
                <w:b/>
                <w:bCs/>
                <w:sz w:val="18"/>
                <w:szCs w:val="18"/>
                <w:lang w:eastAsia="ru-RU"/>
              </w:rPr>
              <w:t>,</w:t>
            </w:r>
            <w:r w:rsidRPr="00C2340A">
              <w:rPr>
                <w:b/>
                <w:bCs/>
                <w:sz w:val="18"/>
                <w:szCs w:val="18"/>
                <w:lang w:eastAsia="ru-RU"/>
              </w:rPr>
              <w:t>2</w:t>
            </w:r>
            <w:r w:rsidR="00E92750" w:rsidRPr="00C2340A">
              <w:rPr>
                <w:b/>
                <w:bCs/>
                <w:sz w:val="18"/>
                <w:szCs w:val="18"/>
                <w:lang w:eastAsia="ru-RU"/>
              </w:rPr>
              <w:t>1</w:t>
            </w:r>
          </w:p>
        </w:tc>
        <w:tc>
          <w:tcPr>
            <w:tcW w:w="1701" w:type="dxa"/>
            <w:tcBorders>
              <w:top w:val="single" w:sz="12" w:space="0" w:color="auto"/>
              <w:left w:val="nil"/>
              <w:bottom w:val="single" w:sz="12" w:space="0" w:color="auto"/>
              <w:right w:val="single" w:sz="4" w:space="0" w:color="auto"/>
            </w:tcBorders>
            <w:shd w:val="clear" w:color="auto" w:fill="FFFFFF" w:themeFill="background1"/>
            <w:vAlign w:val="center"/>
            <w:hideMark/>
          </w:tcPr>
          <w:p w:rsidR="001E58C1" w:rsidRPr="00C2340A" w:rsidRDefault="001E58C1" w:rsidP="002E651D">
            <w:pPr>
              <w:jc w:val="right"/>
              <w:rPr>
                <w:b/>
                <w:bCs/>
                <w:sz w:val="18"/>
                <w:szCs w:val="18"/>
                <w:lang w:eastAsia="ru-RU"/>
              </w:rPr>
            </w:pPr>
            <w:r w:rsidRPr="00C2340A">
              <w:rPr>
                <w:b/>
                <w:bCs/>
                <w:sz w:val="18"/>
                <w:szCs w:val="18"/>
                <w:lang w:eastAsia="ru-RU"/>
              </w:rPr>
              <w:t>+ 5</w:t>
            </w:r>
            <w:r w:rsidR="002E651D" w:rsidRPr="00C2340A">
              <w:rPr>
                <w:b/>
                <w:bCs/>
                <w:sz w:val="18"/>
                <w:szCs w:val="18"/>
                <w:lang w:eastAsia="ru-RU"/>
              </w:rPr>
              <w:t> 396,04</w:t>
            </w:r>
          </w:p>
        </w:tc>
        <w:tc>
          <w:tcPr>
            <w:tcW w:w="1080"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1E58C1" w:rsidRPr="00C2340A" w:rsidRDefault="001E58C1" w:rsidP="001E58C1">
            <w:pPr>
              <w:jc w:val="center"/>
              <w:rPr>
                <w:b/>
                <w:bCs/>
                <w:sz w:val="18"/>
                <w:szCs w:val="18"/>
                <w:lang w:eastAsia="ru-RU"/>
              </w:rPr>
            </w:pPr>
            <w:r w:rsidRPr="00C2340A">
              <w:rPr>
                <w:b/>
                <w:bCs/>
                <w:sz w:val="18"/>
                <w:szCs w:val="18"/>
                <w:lang w:eastAsia="ru-RU"/>
              </w:rPr>
              <w:t>111,7</w:t>
            </w:r>
          </w:p>
        </w:tc>
      </w:tr>
    </w:tbl>
    <w:p w:rsidR="00FC4934" w:rsidRPr="00C2340A" w:rsidRDefault="00FC4934" w:rsidP="00FC4934">
      <w:pPr>
        <w:jc w:val="right"/>
        <w:rPr>
          <w:sz w:val="4"/>
          <w:szCs w:val="4"/>
        </w:rPr>
      </w:pPr>
    </w:p>
    <w:p w:rsidR="00FC4934" w:rsidRPr="00C2340A" w:rsidRDefault="00FC4934" w:rsidP="00FC4934">
      <w:pPr>
        <w:jc w:val="both"/>
        <w:rPr>
          <w:sz w:val="6"/>
          <w:szCs w:val="6"/>
        </w:rPr>
      </w:pPr>
    </w:p>
    <w:p w:rsidR="00186427" w:rsidRPr="00C2340A" w:rsidRDefault="00FC4934" w:rsidP="00186427">
      <w:pPr>
        <w:pStyle w:val="35"/>
        <w:rPr>
          <w:color w:val="auto"/>
          <w:szCs w:val="28"/>
        </w:rPr>
      </w:pPr>
      <w:r w:rsidRPr="00C2340A">
        <w:rPr>
          <w:color w:val="auto"/>
        </w:rPr>
        <w:tab/>
        <w:t xml:space="preserve">Анализ изменения структуры кредиторской задолженности МУП «ДЕЗ» </w:t>
      </w:r>
      <w:r w:rsidR="00186427" w:rsidRPr="00C2340A">
        <w:rPr>
          <w:color w:val="auto"/>
          <w:szCs w:val="28"/>
        </w:rPr>
        <w:t xml:space="preserve">за </w:t>
      </w:r>
      <w:r w:rsidR="002E651D" w:rsidRPr="00C2340A">
        <w:rPr>
          <w:color w:val="auto"/>
          <w:szCs w:val="28"/>
        </w:rPr>
        <w:t>2019 год по сравнению с аналогичным периодом 2018 года</w:t>
      </w:r>
      <w:r w:rsidR="00186427" w:rsidRPr="00C2340A">
        <w:rPr>
          <w:color w:val="auto"/>
          <w:szCs w:val="28"/>
        </w:rPr>
        <w:t xml:space="preserve"> показал общее увеличение объема </w:t>
      </w:r>
      <w:r w:rsidRPr="00C2340A">
        <w:rPr>
          <w:color w:val="auto"/>
        </w:rPr>
        <w:t xml:space="preserve">суммы кредиторской </w:t>
      </w:r>
      <w:r w:rsidR="00186427" w:rsidRPr="00C2340A">
        <w:rPr>
          <w:color w:val="auto"/>
          <w:szCs w:val="28"/>
        </w:rPr>
        <w:t xml:space="preserve">на </w:t>
      </w:r>
      <w:r w:rsidR="00737E42" w:rsidRPr="00C2340A">
        <w:rPr>
          <w:color w:val="auto"/>
          <w:szCs w:val="28"/>
        </w:rPr>
        <w:t>5</w:t>
      </w:r>
      <w:r w:rsidR="002E651D" w:rsidRPr="00C2340A">
        <w:rPr>
          <w:color w:val="auto"/>
          <w:szCs w:val="28"/>
        </w:rPr>
        <w:t> 396,04</w:t>
      </w:r>
      <w:r w:rsidR="00737E42" w:rsidRPr="00C2340A">
        <w:rPr>
          <w:color w:val="auto"/>
          <w:szCs w:val="28"/>
        </w:rPr>
        <w:t xml:space="preserve"> тыс.</w:t>
      </w:r>
      <w:r w:rsidR="00186427" w:rsidRPr="00C2340A">
        <w:rPr>
          <w:color w:val="auto"/>
          <w:szCs w:val="28"/>
        </w:rPr>
        <w:t xml:space="preserve"> рублей или </w:t>
      </w:r>
      <w:r w:rsidR="009B07AC" w:rsidRPr="00C2340A">
        <w:rPr>
          <w:color w:val="auto"/>
          <w:szCs w:val="28"/>
        </w:rPr>
        <w:t>111,7</w:t>
      </w:r>
      <w:r w:rsidR="00186427" w:rsidRPr="00C2340A">
        <w:rPr>
          <w:color w:val="auto"/>
          <w:szCs w:val="28"/>
        </w:rPr>
        <w:t xml:space="preserve">%. В структуре </w:t>
      </w:r>
      <w:r w:rsidR="00186427" w:rsidRPr="00C2340A">
        <w:rPr>
          <w:color w:val="auto"/>
        </w:rPr>
        <w:t xml:space="preserve">краткосрочных обязательств </w:t>
      </w:r>
      <w:r w:rsidR="00186427" w:rsidRPr="00C2340A">
        <w:rPr>
          <w:color w:val="auto"/>
          <w:szCs w:val="28"/>
        </w:rPr>
        <w:t xml:space="preserve">в проверяемом периоде </w:t>
      </w:r>
      <w:r w:rsidR="00186427" w:rsidRPr="00C2340A">
        <w:rPr>
          <w:color w:val="auto"/>
        </w:rPr>
        <w:t xml:space="preserve">наибольшую долю занимают </w:t>
      </w:r>
      <w:r w:rsidR="00007E25" w:rsidRPr="00C2340A">
        <w:rPr>
          <w:color w:val="auto"/>
        </w:rPr>
        <w:t>о</w:t>
      </w:r>
      <w:r w:rsidR="00186427" w:rsidRPr="00C2340A">
        <w:rPr>
          <w:color w:val="auto"/>
          <w:szCs w:val="28"/>
        </w:rPr>
        <w:t xml:space="preserve">бязательства по расчетам с </w:t>
      </w:r>
      <w:r w:rsidR="00007E25" w:rsidRPr="00C2340A">
        <w:rPr>
          <w:color w:val="auto"/>
          <w:szCs w:val="28"/>
        </w:rPr>
        <w:t>поставщиками и подрядчиками</w:t>
      </w:r>
      <w:r w:rsidR="00186427" w:rsidRPr="00C2340A">
        <w:rPr>
          <w:color w:val="auto"/>
          <w:szCs w:val="28"/>
        </w:rPr>
        <w:t>, их доля в составе общей суммы задолженности по состоянию на 31.12.2019 составила 9</w:t>
      </w:r>
      <w:r w:rsidR="009B07AC" w:rsidRPr="00C2340A">
        <w:rPr>
          <w:color w:val="auto"/>
          <w:szCs w:val="28"/>
        </w:rPr>
        <w:t>6</w:t>
      </w:r>
      <w:r w:rsidR="00186427" w:rsidRPr="00C2340A">
        <w:rPr>
          <w:color w:val="auto"/>
          <w:szCs w:val="28"/>
        </w:rPr>
        <w:t>,</w:t>
      </w:r>
      <w:r w:rsidR="009B07AC" w:rsidRPr="00C2340A">
        <w:rPr>
          <w:color w:val="auto"/>
          <w:szCs w:val="28"/>
        </w:rPr>
        <w:t>6</w:t>
      </w:r>
      <w:r w:rsidR="00186427" w:rsidRPr="00C2340A">
        <w:rPr>
          <w:color w:val="auto"/>
          <w:szCs w:val="28"/>
        </w:rPr>
        <w:t>%, из них:</w:t>
      </w:r>
    </w:p>
    <w:p w:rsidR="00186427" w:rsidRPr="00C2340A" w:rsidRDefault="00186427" w:rsidP="00186427">
      <w:pPr>
        <w:pStyle w:val="11"/>
        <w:ind w:firstLine="0"/>
        <w:rPr>
          <w:sz w:val="28"/>
          <w:szCs w:val="28"/>
        </w:rPr>
      </w:pPr>
      <w:r w:rsidRPr="00C2340A">
        <w:rPr>
          <w:sz w:val="28"/>
          <w:szCs w:val="28"/>
        </w:rPr>
        <w:tab/>
        <w:t>–</w:t>
      </w:r>
      <w:r w:rsidRPr="00C2340A">
        <w:rPr>
          <w:sz w:val="28"/>
          <w:szCs w:val="28"/>
        </w:rPr>
        <w:tab/>
      </w:r>
      <w:r w:rsidR="00173FA7" w:rsidRPr="00C2340A">
        <w:rPr>
          <w:sz w:val="28"/>
          <w:szCs w:val="28"/>
        </w:rPr>
        <w:t>79,9</w:t>
      </w:r>
      <w:r w:rsidRPr="00C2340A">
        <w:rPr>
          <w:sz w:val="28"/>
          <w:szCs w:val="28"/>
        </w:rPr>
        <w:t xml:space="preserve">% или </w:t>
      </w:r>
      <w:r w:rsidR="00CA6DCC" w:rsidRPr="00C2340A">
        <w:rPr>
          <w:sz w:val="28"/>
          <w:szCs w:val="28"/>
        </w:rPr>
        <w:t>39</w:t>
      </w:r>
      <w:r w:rsidR="0050382E" w:rsidRPr="00C2340A">
        <w:rPr>
          <w:sz w:val="28"/>
          <w:szCs w:val="28"/>
        </w:rPr>
        <w:t> </w:t>
      </w:r>
      <w:r w:rsidR="00CA6DCC" w:rsidRPr="00C2340A">
        <w:rPr>
          <w:sz w:val="28"/>
          <w:szCs w:val="28"/>
        </w:rPr>
        <w:t>879</w:t>
      </w:r>
      <w:r w:rsidR="0050382E" w:rsidRPr="00C2340A">
        <w:rPr>
          <w:sz w:val="28"/>
          <w:szCs w:val="28"/>
        </w:rPr>
        <w:t>,</w:t>
      </w:r>
      <w:r w:rsidR="00CA6DCC" w:rsidRPr="00C2340A">
        <w:rPr>
          <w:sz w:val="28"/>
          <w:szCs w:val="28"/>
        </w:rPr>
        <w:t>91</w:t>
      </w:r>
      <w:r w:rsidR="0050382E" w:rsidRPr="00C2340A">
        <w:rPr>
          <w:sz w:val="28"/>
          <w:szCs w:val="28"/>
        </w:rPr>
        <w:t xml:space="preserve"> тыс.</w:t>
      </w:r>
      <w:r w:rsidRPr="00C2340A">
        <w:rPr>
          <w:sz w:val="28"/>
          <w:szCs w:val="28"/>
        </w:rPr>
        <w:t xml:space="preserve"> рублей – </w:t>
      </w:r>
      <w:r w:rsidR="003C2DCA" w:rsidRPr="00C2340A">
        <w:rPr>
          <w:sz w:val="28"/>
          <w:szCs w:val="28"/>
        </w:rPr>
        <w:t xml:space="preserve">задолженность </w:t>
      </w:r>
      <w:r w:rsidR="00CA6DCC" w:rsidRPr="00C2340A">
        <w:rPr>
          <w:sz w:val="28"/>
          <w:szCs w:val="28"/>
        </w:rPr>
        <w:t xml:space="preserve">населения </w:t>
      </w:r>
      <w:r w:rsidR="003C2DCA" w:rsidRPr="00C2340A">
        <w:rPr>
          <w:sz w:val="28"/>
          <w:szCs w:val="28"/>
        </w:rPr>
        <w:t>по оплате</w:t>
      </w:r>
      <w:r w:rsidRPr="00C2340A">
        <w:rPr>
          <w:sz w:val="28"/>
          <w:szCs w:val="28"/>
        </w:rPr>
        <w:t xml:space="preserve"> за</w:t>
      </w:r>
      <w:r w:rsidR="00CA6DCC" w:rsidRPr="00C2340A">
        <w:rPr>
          <w:sz w:val="28"/>
          <w:szCs w:val="28"/>
        </w:rPr>
        <w:t xml:space="preserve"> коммунальные услуги, оказанные</w:t>
      </w:r>
      <w:r w:rsidRPr="00C2340A">
        <w:rPr>
          <w:sz w:val="28"/>
          <w:szCs w:val="28"/>
        </w:rPr>
        <w:t xml:space="preserve"> ММПКХ;</w:t>
      </w:r>
    </w:p>
    <w:p w:rsidR="00186427" w:rsidRPr="00C2340A" w:rsidRDefault="00186427" w:rsidP="00186427">
      <w:pPr>
        <w:pStyle w:val="11"/>
        <w:ind w:firstLine="0"/>
        <w:rPr>
          <w:sz w:val="28"/>
          <w:szCs w:val="28"/>
        </w:rPr>
      </w:pPr>
      <w:r w:rsidRPr="00C2340A">
        <w:rPr>
          <w:sz w:val="28"/>
          <w:szCs w:val="28"/>
        </w:rPr>
        <w:tab/>
        <w:t>–</w:t>
      </w:r>
      <w:r w:rsidRPr="00C2340A">
        <w:rPr>
          <w:sz w:val="28"/>
          <w:szCs w:val="28"/>
        </w:rPr>
        <w:tab/>
        <w:t>1</w:t>
      </w:r>
      <w:r w:rsidR="00CA6DCC" w:rsidRPr="00C2340A">
        <w:rPr>
          <w:sz w:val="28"/>
          <w:szCs w:val="28"/>
        </w:rPr>
        <w:t>4</w:t>
      </w:r>
      <w:r w:rsidRPr="00C2340A">
        <w:rPr>
          <w:sz w:val="28"/>
          <w:szCs w:val="28"/>
        </w:rPr>
        <w:t>,</w:t>
      </w:r>
      <w:r w:rsidR="00CA6DCC" w:rsidRPr="00C2340A">
        <w:rPr>
          <w:sz w:val="28"/>
          <w:szCs w:val="28"/>
        </w:rPr>
        <w:t>5</w:t>
      </w:r>
      <w:r w:rsidRPr="00C2340A">
        <w:rPr>
          <w:sz w:val="28"/>
          <w:szCs w:val="28"/>
        </w:rPr>
        <w:t xml:space="preserve">% или </w:t>
      </w:r>
      <w:r w:rsidR="00CA6DCC" w:rsidRPr="00C2340A">
        <w:rPr>
          <w:sz w:val="28"/>
          <w:szCs w:val="28"/>
        </w:rPr>
        <w:t>7</w:t>
      </w:r>
      <w:r w:rsidR="0050382E" w:rsidRPr="00C2340A">
        <w:rPr>
          <w:sz w:val="28"/>
          <w:szCs w:val="28"/>
        </w:rPr>
        <w:t> </w:t>
      </w:r>
      <w:r w:rsidR="00CA6DCC" w:rsidRPr="00C2340A">
        <w:rPr>
          <w:sz w:val="28"/>
          <w:szCs w:val="28"/>
        </w:rPr>
        <w:t>245</w:t>
      </w:r>
      <w:r w:rsidR="0050382E" w:rsidRPr="00C2340A">
        <w:rPr>
          <w:sz w:val="28"/>
          <w:szCs w:val="28"/>
        </w:rPr>
        <w:t>,</w:t>
      </w:r>
      <w:r w:rsidR="00CA6DCC" w:rsidRPr="00C2340A">
        <w:rPr>
          <w:sz w:val="28"/>
          <w:szCs w:val="28"/>
        </w:rPr>
        <w:t>9</w:t>
      </w:r>
      <w:r w:rsidR="0050382E" w:rsidRPr="00C2340A">
        <w:rPr>
          <w:sz w:val="28"/>
          <w:szCs w:val="28"/>
        </w:rPr>
        <w:t xml:space="preserve">7 тыс. </w:t>
      </w:r>
      <w:r w:rsidRPr="00C2340A">
        <w:rPr>
          <w:sz w:val="28"/>
          <w:szCs w:val="28"/>
        </w:rPr>
        <w:t xml:space="preserve">рублей – </w:t>
      </w:r>
      <w:r w:rsidR="00CA6DCC" w:rsidRPr="00C2340A">
        <w:rPr>
          <w:sz w:val="28"/>
          <w:szCs w:val="28"/>
        </w:rPr>
        <w:t>задолженность</w:t>
      </w:r>
      <w:r w:rsidRPr="00C2340A">
        <w:rPr>
          <w:sz w:val="28"/>
          <w:szCs w:val="28"/>
        </w:rPr>
        <w:t xml:space="preserve"> </w:t>
      </w:r>
      <w:r w:rsidR="00CA6DCC" w:rsidRPr="00C2340A">
        <w:rPr>
          <w:sz w:val="28"/>
          <w:szCs w:val="28"/>
        </w:rPr>
        <w:t xml:space="preserve">МУП «ДЕЗ» по оплате </w:t>
      </w:r>
      <w:r w:rsidRPr="00C2340A">
        <w:rPr>
          <w:sz w:val="28"/>
          <w:szCs w:val="28"/>
        </w:rPr>
        <w:t xml:space="preserve">за </w:t>
      </w:r>
      <w:r w:rsidR="007D09ED" w:rsidRPr="00C2340A">
        <w:rPr>
          <w:sz w:val="28"/>
          <w:szCs w:val="28"/>
        </w:rPr>
        <w:t xml:space="preserve">оказанные </w:t>
      </w:r>
      <w:r w:rsidRPr="00C2340A">
        <w:rPr>
          <w:sz w:val="28"/>
          <w:szCs w:val="28"/>
        </w:rPr>
        <w:t>услуги</w:t>
      </w:r>
      <w:r w:rsidR="00CA6DCC" w:rsidRPr="00C2340A">
        <w:rPr>
          <w:sz w:val="28"/>
          <w:szCs w:val="28"/>
        </w:rPr>
        <w:t xml:space="preserve"> </w:t>
      </w:r>
      <w:r w:rsidR="007D09ED" w:rsidRPr="00C2340A">
        <w:rPr>
          <w:sz w:val="28"/>
          <w:szCs w:val="28"/>
        </w:rPr>
        <w:t xml:space="preserve">(выполненные работы) </w:t>
      </w:r>
      <w:r w:rsidR="00CA6DCC" w:rsidRPr="00C2340A">
        <w:rPr>
          <w:sz w:val="28"/>
          <w:szCs w:val="28"/>
        </w:rPr>
        <w:t>по содержанию жилого фонда</w:t>
      </w:r>
      <w:r w:rsidRPr="00C2340A">
        <w:rPr>
          <w:sz w:val="28"/>
          <w:szCs w:val="28"/>
        </w:rPr>
        <w:t xml:space="preserve"> </w:t>
      </w:r>
      <w:r w:rsidR="00CA6DCC" w:rsidRPr="00C2340A">
        <w:rPr>
          <w:sz w:val="28"/>
          <w:szCs w:val="28"/>
        </w:rPr>
        <w:t>по договорам, заключенным с ООО «Сфера-Сервис»</w:t>
      </w:r>
      <w:r w:rsidRPr="00C2340A">
        <w:rPr>
          <w:sz w:val="28"/>
          <w:szCs w:val="28"/>
        </w:rPr>
        <w:t>.</w:t>
      </w:r>
    </w:p>
    <w:p w:rsidR="00186427" w:rsidRPr="00C2340A" w:rsidRDefault="00CA6DCC" w:rsidP="00FC4934">
      <w:pPr>
        <w:pStyle w:val="35"/>
        <w:rPr>
          <w:color w:val="auto"/>
          <w:szCs w:val="28"/>
        </w:rPr>
      </w:pPr>
      <w:r w:rsidRPr="00C2340A">
        <w:rPr>
          <w:color w:val="auto"/>
          <w:szCs w:val="28"/>
        </w:rPr>
        <w:tab/>
        <w:t>–</w:t>
      </w:r>
      <w:r w:rsidRPr="00C2340A">
        <w:rPr>
          <w:color w:val="auto"/>
          <w:szCs w:val="28"/>
        </w:rPr>
        <w:tab/>
        <w:t>5,4% или 2</w:t>
      </w:r>
      <w:r w:rsidR="0050382E" w:rsidRPr="00C2340A">
        <w:rPr>
          <w:color w:val="auto"/>
          <w:szCs w:val="28"/>
        </w:rPr>
        <w:t> </w:t>
      </w:r>
      <w:r w:rsidRPr="00C2340A">
        <w:rPr>
          <w:color w:val="auto"/>
          <w:szCs w:val="28"/>
        </w:rPr>
        <w:t>689</w:t>
      </w:r>
      <w:r w:rsidR="0050382E" w:rsidRPr="00C2340A">
        <w:rPr>
          <w:color w:val="auto"/>
          <w:szCs w:val="28"/>
        </w:rPr>
        <w:t>,</w:t>
      </w:r>
      <w:r w:rsidRPr="00C2340A">
        <w:rPr>
          <w:color w:val="auto"/>
          <w:szCs w:val="28"/>
        </w:rPr>
        <w:t>58</w:t>
      </w:r>
      <w:r w:rsidR="0050382E" w:rsidRPr="00C2340A">
        <w:rPr>
          <w:color w:val="auto"/>
          <w:szCs w:val="28"/>
        </w:rPr>
        <w:t xml:space="preserve"> тыс.</w:t>
      </w:r>
      <w:r w:rsidRPr="00C2340A">
        <w:rPr>
          <w:color w:val="auto"/>
          <w:szCs w:val="28"/>
        </w:rPr>
        <w:t xml:space="preserve"> рублей – задолженность МУП «ДЕЗ» по оплате</w:t>
      </w:r>
      <w:r w:rsidR="007D09ED" w:rsidRPr="00C2340A">
        <w:rPr>
          <w:color w:val="auto"/>
          <w:szCs w:val="28"/>
        </w:rPr>
        <w:t xml:space="preserve"> товаров, работ, услуг</w:t>
      </w:r>
      <w:r w:rsidRPr="00C2340A">
        <w:rPr>
          <w:color w:val="auto"/>
          <w:szCs w:val="28"/>
        </w:rPr>
        <w:t xml:space="preserve"> по прочим договорам.</w:t>
      </w:r>
    </w:p>
    <w:p w:rsidR="008A0472" w:rsidRPr="00C2340A" w:rsidRDefault="008A0472" w:rsidP="008A0472">
      <w:pPr>
        <w:pStyle w:val="141"/>
        <w:rPr>
          <w:color w:val="auto"/>
        </w:rPr>
      </w:pPr>
      <w:r w:rsidRPr="00C2340A">
        <w:rPr>
          <w:color w:val="auto"/>
        </w:rPr>
        <w:tab/>
      </w:r>
      <w:r w:rsidR="00173FA7" w:rsidRPr="00C2340A">
        <w:rPr>
          <w:color w:val="auto"/>
        </w:rPr>
        <w:t>2.1.</w:t>
      </w:r>
      <w:r w:rsidR="00173FA7" w:rsidRPr="00C2340A">
        <w:rPr>
          <w:color w:val="auto"/>
        </w:rPr>
        <w:tab/>
      </w:r>
      <w:r w:rsidR="00D651E3" w:rsidRPr="00C2340A">
        <w:rPr>
          <w:color w:val="auto"/>
        </w:rPr>
        <w:t xml:space="preserve">По состоянию на </w:t>
      </w:r>
      <w:r w:rsidR="00052D44" w:rsidRPr="00C2340A">
        <w:rPr>
          <w:color w:val="auto"/>
        </w:rPr>
        <w:t>31.12.2019</w:t>
      </w:r>
      <w:r w:rsidR="00D651E3" w:rsidRPr="00C2340A">
        <w:rPr>
          <w:color w:val="auto"/>
        </w:rPr>
        <w:t xml:space="preserve"> н</w:t>
      </w:r>
      <w:r w:rsidRPr="00C2340A">
        <w:rPr>
          <w:color w:val="auto"/>
        </w:rPr>
        <w:t xml:space="preserve">аиболее крупными кредиторами </w:t>
      </w:r>
      <w:r w:rsidR="00D651E3" w:rsidRPr="00C2340A">
        <w:rPr>
          <w:color w:val="auto"/>
        </w:rPr>
        <w:t xml:space="preserve">(задолженность свыше 100,00 тыс. рублей) МУП «ДЕЗ» являлись: </w:t>
      </w:r>
    </w:p>
    <w:tbl>
      <w:tblPr>
        <w:tblW w:w="10206" w:type="dxa"/>
        <w:tblLook w:val="04A0" w:firstRow="1" w:lastRow="0" w:firstColumn="1" w:lastColumn="0" w:noHBand="0" w:noVBand="1"/>
      </w:tblPr>
      <w:tblGrid>
        <w:gridCol w:w="1701"/>
        <w:gridCol w:w="1559"/>
        <w:gridCol w:w="4253"/>
        <w:gridCol w:w="1417"/>
        <w:gridCol w:w="1276"/>
      </w:tblGrid>
      <w:tr w:rsidR="007E1D88" w:rsidRPr="00C2340A" w:rsidTr="00E129D4">
        <w:trPr>
          <w:trHeight w:val="240"/>
          <w:tblHeader/>
        </w:trPr>
        <w:tc>
          <w:tcPr>
            <w:tcW w:w="10206" w:type="dxa"/>
            <w:gridSpan w:val="5"/>
            <w:tcBorders>
              <w:top w:val="nil"/>
              <w:left w:val="nil"/>
              <w:bottom w:val="single" w:sz="12" w:space="0" w:color="auto"/>
              <w:right w:val="nil"/>
            </w:tcBorders>
            <w:shd w:val="clear" w:color="000000" w:fill="FFFFFF"/>
            <w:noWrap/>
            <w:vAlign w:val="center"/>
            <w:hideMark/>
          </w:tcPr>
          <w:p w:rsidR="00C339DC" w:rsidRPr="00C2340A" w:rsidRDefault="00C339DC" w:rsidP="008A0472">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15 </w:t>
            </w:r>
            <w:r w:rsidRPr="00C2340A">
              <w:rPr>
                <w:sz w:val="18"/>
                <w:szCs w:val="18"/>
                <w:lang w:eastAsia="ru-RU"/>
              </w:rPr>
              <w:t>(рублей)</w:t>
            </w:r>
          </w:p>
        </w:tc>
      </w:tr>
      <w:tr w:rsidR="007E1D88" w:rsidRPr="00C2340A" w:rsidTr="00E129D4">
        <w:trPr>
          <w:trHeight w:val="467"/>
          <w:tblHeader/>
        </w:trPr>
        <w:tc>
          <w:tcPr>
            <w:tcW w:w="1701" w:type="dxa"/>
            <w:tcBorders>
              <w:top w:val="single" w:sz="12" w:space="0" w:color="auto"/>
              <w:left w:val="single" w:sz="12" w:space="0" w:color="auto"/>
              <w:bottom w:val="single" w:sz="12" w:space="0" w:color="auto"/>
              <w:right w:val="single" w:sz="4" w:space="0" w:color="auto"/>
            </w:tcBorders>
            <w:shd w:val="clear" w:color="000000" w:fill="FFFFFF"/>
            <w:hideMark/>
          </w:tcPr>
          <w:p w:rsidR="00C339DC" w:rsidRPr="00C2340A" w:rsidRDefault="00C339DC" w:rsidP="008A0472">
            <w:pPr>
              <w:jc w:val="center"/>
              <w:rPr>
                <w:sz w:val="18"/>
                <w:szCs w:val="18"/>
                <w:lang w:eastAsia="ru-RU"/>
              </w:rPr>
            </w:pPr>
            <w:r w:rsidRPr="00C2340A">
              <w:rPr>
                <w:sz w:val="18"/>
                <w:szCs w:val="18"/>
                <w:lang w:eastAsia="ru-RU"/>
              </w:rPr>
              <w:t>Контрагент</w:t>
            </w:r>
          </w:p>
        </w:tc>
        <w:tc>
          <w:tcPr>
            <w:tcW w:w="1559" w:type="dxa"/>
            <w:tcBorders>
              <w:top w:val="single" w:sz="12" w:space="0" w:color="auto"/>
              <w:left w:val="nil"/>
              <w:bottom w:val="single" w:sz="12" w:space="0" w:color="auto"/>
              <w:right w:val="single" w:sz="4" w:space="0" w:color="auto"/>
            </w:tcBorders>
            <w:shd w:val="clear" w:color="000000" w:fill="FFFFFF"/>
            <w:hideMark/>
          </w:tcPr>
          <w:p w:rsidR="00C339DC" w:rsidRPr="00C2340A" w:rsidRDefault="00C339DC" w:rsidP="008A0472">
            <w:pPr>
              <w:jc w:val="center"/>
              <w:rPr>
                <w:sz w:val="18"/>
                <w:szCs w:val="18"/>
                <w:lang w:eastAsia="ru-RU"/>
              </w:rPr>
            </w:pPr>
            <w:r w:rsidRPr="00C2340A">
              <w:rPr>
                <w:sz w:val="18"/>
                <w:szCs w:val="18"/>
                <w:lang w:eastAsia="ru-RU"/>
              </w:rPr>
              <w:t>Номер и дата договора</w:t>
            </w:r>
          </w:p>
        </w:tc>
        <w:tc>
          <w:tcPr>
            <w:tcW w:w="4253" w:type="dxa"/>
            <w:tcBorders>
              <w:top w:val="single" w:sz="12" w:space="0" w:color="auto"/>
              <w:left w:val="nil"/>
              <w:bottom w:val="single" w:sz="12" w:space="0" w:color="auto"/>
              <w:right w:val="single" w:sz="4" w:space="0" w:color="auto"/>
            </w:tcBorders>
            <w:shd w:val="clear" w:color="000000" w:fill="FFFFFF"/>
            <w:hideMark/>
          </w:tcPr>
          <w:p w:rsidR="00C339DC" w:rsidRPr="00C2340A" w:rsidRDefault="00C339DC" w:rsidP="008A0472">
            <w:pPr>
              <w:jc w:val="center"/>
              <w:rPr>
                <w:sz w:val="18"/>
                <w:szCs w:val="18"/>
                <w:lang w:eastAsia="ru-RU"/>
              </w:rPr>
            </w:pPr>
            <w:r w:rsidRPr="00C2340A">
              <w:rPr>
                <w:sz w:val="18"/>
                <w:szCs w:val="18"/>
                <w:lang w:eastAsia="ru-RU"/>
              </w:rPr>
              <w:t>Предмет договора</w:t>
            </w:r>
          </w:p>
        </w:tc>
        <w:tc>
          <w:tcPr>
            <w:tcW w:w="1417" w:type="dxa"/>
            <w:tcBorders>
              <w:top w:val="single" w:sz="12" w:space="0" w:color="auto"/>
              <w:left w:val="nil"/>
              <w:bottom w:val="single" w:sz="12" w:space="0" w:color="auto"/>
              <w:right w:val="single" w:sz="12" w:space="0" w:color="auto"/>
            </w:tcBorders>
            <w:shd w:val="clear" w:color="000000" w:fill="FFFFFF"/>
            <w:hideMark/>
          </w:tcPr>
          <w:p w:rsidR="00C339DC" w:rsidRPr="00C2340A" w:rsidRDefault="00C339DC" w:rsidP="008A0472">
            <w:pPr>
              <w:jc w:val="center"/>
              <w:rPr>
                <w:sz w:val="18"/>
                <w:szCs w:val="18"/>
                <w:lang w:eastAsia="ru-RU"/>
              </w:rPr>
            </w:pPr>
            <w:r w:rsidRPr="00C2340A">
              <w:rPr>
                <w:sz w:val="18"/>
                <w:szCs w:val="18"/>
                <w:lang w:eastAsia="ru-RU"/>
              </w:rPr>
              <w:t>Сумма кредиторской задолженности на 31.12.2019</w:t>
            </w:r>
          </w:p>
        </w:tc>
        <w:tc>
          <w:tcPr>
            <w:tcW w:w="1276" w:type="dxa"/>
            <w:tcBorders>
              <w:top w:val="single" w:sz="12" w:space="0" w:color="auto"/>
              <w:left w:val="nil"/>
              <w:bottom w:val="single" w:sz="12" w:space="0" w:color="auto"/>
              <w:right w:val="single" w:sz="12" w:space="0" w:color="auto"/>
            </w:tcBorders>
            <w:shd w:val="clear" w:color="000000" w:fill="FFFFFF"/>
          </w:tcPr>
          <w:p w:rsidR="00C339DC" w:rsidRPr="00C2340A" w:rsidRDefault="00C339DC" w:rsidP="008A0472">
            <w:pPr>
              <w:jc w:val="center"/>
              <w:rPr>
                <w:sz w:val="18"/>
                <w:szCs w:val="18"/>
                <w:lang w:eastAsia="ru-RU"/>
              </w:rPr>
            </w:pPr>
            <w:r w:rsidRPr="00C2340A">
              <w:rPr>
                <w:sz w:val="18"/>
                <w:szCs w:val="18"/>
                <w:lang w:eastAsia="ru-RU"/>
              </w:rPr>
              <w:t>ИТОГО по контрагенту</w:t>
            </w:r>
          </w:p>
        </w:tc>
      </w:tr>
      <w:tr w:rsidR="007E1D88" w:rsidRPr="00C2340A" w:rsidTr="00E129D4">
        <w:trPr>
          <w:trHeight w:val="240"/>
        </w:trPr>
        <w:tc>
          <w:tcPr>
            <w:tcW w:w="1701"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339DC" w:rsidRPr="00C2340A" w:rsidRDefault="00C339DC" w:rsidP="00DC549A">
            <w:pPr>
              <w:rPr>
                <w:sz w:val="18"/>
                <w:szCs w:val="18"/>
                <w:lang w:eastAsia="ru-RU"/>
              </w:rPr>
            </w:pPr>
            <w:r w:rsidRPr="00C2340A">
              <w:rPr>
                <w:sz w:val="18"/>
                <w:szCs w:val="18"/>
                <w:lang w:eastAsia="ru-RU"/>
              </w:rPr>
              <w:t>ММПКХ</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119/16-Т </w:t>
            </w:r>
          </w:p>
          <w:p w:rsidR="00C339DC" w:rsidRPr="00C2340A" w:rsidRDefault="00C339DC" w:rsidP="008A0472">
            <w:pPr>
              <w:jc w:val="center"/>
              <w:rPr>
                <w:sz w:val="18"/>
                <w:szCs w:val="18"/>
                <w:lang w:eastAsia="ru-RU"/>
              </w:rPr>
            </w:pPr>
            <w:r w:rsidRPr="00C2340A">
              <w:rPr>
                <w:sz w:val="18"/>
                <w:szCs w:val="18"/>
                <w:lang w:eastAsia="ru-RU"/>
              </w:rPr>
              <w:t>от 01.07.2016</w:t>
            </w:r>
          </w:p>
        </w:tc>
        <w:tc>
          <w:tcPr>
            <w:tcW w:w="4253" w:type="dxa"/>
            <w:tcBorders>
              <w:top w:val="single" w:sz="12" w:space="0" w:color="auto"/>
              <w:left w:val="nil"/>
              <w:bottom w:val="single" w:sz="4" w:space="0" w:color="auto"/>
              <w:right w:val="single" w:sz="4" w:space="0" w:color="auto"/>
            </w:tcBorders>
            <w:shd w:val="clear" w:color="000000" w:fill="FFFFFF"/>
            <w:hideMark/>
          </w:tcPr>
          <w:p w:rsidR="00C339DC" w:rsidRPr="00C2340A" w:rsidRDefault="00C339DC" w:rsidP="008A0472">
            <w:pPr>
              <w:rPr>
                <w:sz w:val="18"/>
                <w:szCs w:val="18"/>
                <w:lang w:eastAsia="ru-RU"/>
              </w:rPr>
            </w:pPr>
            <w:r w:rsidRPr="00C2340A">
              <w:rPr>
                <w:sz w:val="18"/>
                <w:szCs w:val="18"/>
                <w:lang w:eastAsia="ru-RU"/>
              </w:rPr>
              <w:t> </w:t>
            </w:r>
            <w:r w:rsidR="00BE7CFC" w:rsidRPr="00C2340A">
              <w:rPr>
                <w:sz w:val="18"/>
                <w:szCs w:val="18"/>
                <w:lang w:eastAsia="ru-RU"/>
              </w:rPr>
              <w:t>Подача на объекты исполнителя коммунальных услуг тепловой энергии и теплоносителя</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34 283 348,92</w:t>
            </w:r>
          </w:p>
        </w:tc>
        <w:tc>
          <w:tcPr>
            <w:tcW w:w="1276" w:type="dxa"/>
            <w:vMerge w:val="restart"/>
            <w:tcBorders>
              <w:top w:val="single" w:sz="12" w:space="0" w:color="auto"/>
              <w:left w:val="nil"/>
              <w:right w:val="single" w:sz="12" w:space="0" w:color="auto"/>
            </w:tcBorders>
            <w:shd w:val="clear" w:color="000000" w:fill="FFFFFF"/>
            <w:vAlign w:val="center"/>
          </w:tcPr>
          <w:p w:rsidR="00C339DC" w:rsidRPr="00C2340A" w:rsidRDefault="00C339DC" w:rsidP="00A4207F">
            <w:pPr>
              <w:jc w:val="right"/>
              <w:rPr>
                <w:sz w:val="18"/>
                <w:szCs w:val="18"/>
                <w:lang w:eastAsia="ru-RU"/>
              </w:rPr>
            </w:pPr>
            <w:r w:rsidRPr="00C2340A">
              <w:rPr>
                <w:sz w:val="18"/>
                <w:szCs w:val="18"/>
                <w:lang w:eastAsia="ru-RU"/>
              </w:rPr>
              <w:t>40 089 663,04</w:t>
            </w:r>
          </w:p>
        </w:tc>
      </w:tr>
      <w:tr w:rsidR="007E1D88" w:rsidRPr="00C2340A" w:rsidTr="00E129D4">
        <w:trPr>
          <w:trHeight w:val="240"/>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C339DC" w:rsidRPr="00C2340A" w:rsidRDefault="00C339DC" w:rsidP="00DC549A">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26/16-ВС </w:t>
            </w:r>
          </w:p>
          <w:p w:rsidR="00C339DC" w:rsidRPr="00C2340A" w:rsidRDefault="00C339DC" w:rsidP="008A0472">
            <w:pPr>
              <w:jc w:val="center"/>
              <w:rPr>
                <w:sz w:val="18"/>
                <w:szCs w:val="18"/>
                <w:lang w:eastAsia="ru-RU"/>
              </w:rPr>
            </w:pPr>
            <w:r w:rsidRPr="00C2340A">
              <w:rPr>
                <w:sz w:val="18"/>
                <w:szCs w:val="18"/>
                <w:lang w:eastAsia="ru-RU"/>
              </w:rPr>
              <w:t>от 01.07.2016</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339DC" w:rsidRPr="00C2340A" w:rsidRDefault="00C339DC" w:rsidP="00BE7CFC">
            <w:pPr>
              <w:rPr>
                <w:sz w:val="18"/>
                <w:szCs w:val="18"/>
                <w:lang w:eastAsia="ru-RU"/>
              </w:rPr>
            </w:pPr>
            <w:r w:rsidRPr="00C2340A">
              <w:rPr>
                <w:sz w:val="18"/>
                <w:szCs w:val="18"/>
                <w:lang w:eastAsia="ru-RU"/>
              </w:rPr>
              <w:t> </w:t>
            </w:r>
            <w:r w:rsidR="00BE7CFC" w:rsidRPr="00C2340A">
              <w:rPr>
                <w:sz w:val="18"/>
                <w:szCs w:val="18"/>
                <w:lang w:eastAsia="ru-RU"/>
              </w:rPr>
              <w:t>Подача на объекты исполнителя питьевой воды, в том числе на общедомовые нужды, прием отводимых сточных вод </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5 596 563,79</w:t>
            </w:r>
          </w:p>
        </w:tc>
        <w:tc>
          <w:tcPr>
            <w:tcW w:w="1276" w:type="dxa"/>
            <w:vMerge/>
            <w:tcBorders>
              <w:left w:val="nil"/>
              <w:right w:val="single" w:sz="12" w:space="0" w:color="auto"/>
            </w:tcBorders>
            <w:shd w:val="clear" w:color="000000" w:fill="FFFFFF"/>
            <w:vAlign w:val="center"/>
          </w:tcPr>
          <w:p w:rsidR="00C339DC" w:rsidRPr="00C2340A" w:rsidRDefault="00C339DC" w:rsidP="00A4207F">
            <w:pPr>
              <w:jc w:val="right"/>
              <w:rPr>
                <w:sz w:val="18"/>
                <w:szCs w:val="18"/>
                <w:lang w:eastAsia="ru-RU"/>
              </w:rPr>
            </w:pPr>
          </w:p>
        </w:tc>
      </w:tr>
      <w:tr w:rsidR="007E1D88" w:rsidRPr="00C2340A" w:rsidTr="00E129D4">
        <w:trPr>
          <w:trHeight w:val="240"/>
        </w:trPr>
        <w:tc>
          <w:tcPr>
            <w:tcW w:w="1701" w:type="dxa"/>
            <w:vMerge/>
            <w:tcBorders>
              <w:top w:val="single" w:sz="4" w:space="0" w:color="auto"/>
              <w:left w:val="single" w:sz="12" w:space="0" w:color="auto"/>
              <w:bottom w:val="single" w:sz="12" w:space="0" w:color="auto"/>
              <w:right w:val="single" w:sz="4" w:space="0" w:color="auto"/>
            </w:tcBorders>
            <w:vAlign w:val="center"/>
            <w:hideMark/>
          </w:tcPr>
          <w:p w:rsidR="00C339DC" w:rsidRPr="00C2340A" w:rsidRDefault="00C339DC" w:rsidP="00DC549A">
            <w:pPr>
              <w:rPr>
                <w:sz w:val="18"/>
                <w:szCs w:val="18"/>
                <w:lang w:eastAsia="ru-RU"/>
              </w:rPr>
            </w:pP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11/19-Т </w:t>
            </w:r>
          </w:p>
          <w:p w:rsidR="00C339DC" w:rsidRPr="00C2340A" w:rsidRDefault="00C339DC" w:rsidP="008A0472">
            <w:pPr>
              <w:jc w:val="center"/>
              <w:rPr>
                <w:sz w:val="18"/>
                <w:szCs w:val="18"/>
                <w:lang w:eastAsia="ru-RU"/>
              </w:rPr>
            </w:pPr>
            <w:r w:rsidRPr="00C2340A">
              <w:rPr>
                <w:sz w:val="18"/>
                <w:szCs w:val="18"/>
                <w:lang w:eastAsia="ru-RU"/>
              </w:rPr>
              <w:t>от 06.03.2019</w:t>
            </w:r>
          </w:p>
        </w:tc>
        <w:tc>
          <w:tcPr>
            <w:tcW w:w="4253" w:type="dxa"/>
            <w:tcBorders>
              <w:top w:val="single" w:sz="4" w:space="0" w:color="auto"/>
              <w:left w:val="nil"/>
              <w:bottom w:val="single" w:sz="12" w:space="0" w:color="auto"/>
              <w:right w:val="single" w:sz="4" w:space="0" w:color="auto"/>
            </w:tcBorders>
            <w:shd w:val="clear" w:color="000000" w:fill="FFFFFF"/>
            <w:vAlign w:val="center"/>
            <w:hideMark/>
          </w:tcPr>
          <w:p w:rsidR="00C339DC" w:rsidRPr="00C2340A" w:rsidRDefault="00C339DC" w:rsidP="00BE7CFC">
            <w:pPr>
              <w:outlineLvl w:val="1"/>
              <w:rPr>
                <w:sz w:val="18"/>
                <w:szCs w:val="18"/>
                <w:lang w:eastAsia="ru-RU"/>
              </w:rPr>
            </w:pPr>
            <w:r w:rsidRPr="00C2340A">
              <w:rPr>
                <w:sz w:val="18"/>
                <w:szCs w:val="18"/>
                <w:lang w:eastAsia="ru-RU"/>
              </w:rPr>
              <w:t> </w:t>
            </w:r>
            <w:r w:rsidR="00BE7CFC" w:rsidRPr="00C2340A">
              <w:rPr>
                <w:sz w:val="18"/>
                <w:szCs w:val="18"/>
                <w:lang w:eastAsia="ru-RU"/>
              </w:rPr>
              <w:t>Подача на объекты потребителя тепловой энергии и теплоносителя (административное здание и нежилые помещения в хоз. ведении)</w:t>
            </w:r>
          </w:p>
        </w:tc>
        <w:tc>
          <w:tcPr>
            <w:tcW w:w="1417" w:type="dxa"/>
            <w:tcBorders>
              <w:top w:val="single" w:sz="4" w:space="0" w:color="auto"/>
              <w:left w:val="nil"/>
              <w:bottom w:val="single" w:sz="12"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209 750,33</w:t>
            </w:r>
          </w:p>
        </w:tc>
        <w:tc>
          <w:tcPr>
            <w:tcW w:w="1276" w:type="dxa"/>
            <w:vMerge/>
            <w:tcBorders>
              <w:left w:val="nil"/>
              <w:bottom w:val="single" w:sz="12" w:space="0" w:color="auto"/>
              <w:right w:val="single" w:sz="12" w:space="0" w:color="auto"/>
            </w:tcBorders>
            <w:shd w:val="clear" w:color="000000" w:fill="FFFFFF"/>
            <w:vAlign w:val="center"/>
          </w:tcPr>
          <w:p w:rsidR="00C339DC" w:rsidRPr="00C2340A" w:rsidRDefault="00C339DC" w:rsidP="00A4207F">
            <w:pPr>
              <w:jc w:val="right"/>
              <w:rPr>
                <w:sz w:val="18"/>
                <w:szCs w:val="18"/>
                <w:lang w:eastAsia="ru-RU"/>
              </w:rPr>
            </w:pPr>
          </w:p>
        </w:tc>
      </w:tr>
      <w:tr w:rsidR="007E1D88" w:rsidRPr="00C2340A" w:rsidTr="00E129D4">
        <w:trPr>
          <w:trHeight w:val="240"/>
        </w:trPr>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339DC" w:rsidRPr="00C2340A" w:rsidRDefault="00C339DC" w:rsidP="00DC549A">
            <w:pPr>
              <w:rPr>
                <w:sz w:val="18"/>
                <w:szCs w:val="18"/>
                <w:lang w:eastAsia="ru-RU"/>
              </w:rPr>
            </w:pPr>
            <w:r w:rsidRPr="00C2340A">
              <w:rPr>
                <w:sz w:val="18"/>
                <w:szCs w:val="18"/>
                <w:lang w:eastAsia="ru-RU"/>
              </w:rPr>
              <w:t xml:space="preserve">ООО </w:t>
            </w:r>
            <w:proofErr w:type="spellStart"/>
            <w:r w:rsidRPr="00C2340A">
              <w:rPr>
                <w:sz w:val="18"/>
                <w:szCs w:val="18"/>
                <w:lang w:eastAsia="ru-RU"/>
              </w:rPr>
              <w:t>Озерскгаз</w:t>
            </w:r>
            <w:proofErr w:type="spellEnd"/>
          </w:p>
        </w:tc>
        <w:tc>
          <w:tcPr>
            <w:tcW w:w="1559" w:type="dxa"/>
            <w:tcBorders>
              <w:top w:val="single" w:sz="12" w:space="0" w:color="auto"/>
              <w:left w:val="nil"/>
              <w:bottom w:val="single" w:sz="12"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1/то-2011 </w:t>
            </w:r>
          </w:p>
          <w:p w:rsidR="00C339DC" w:rsidRPr="00C2340A" w:rsidRDefault="00C339DC" w:rsidP="008A0472">
            <w:pPr>
              <w:jc w:val="center"/>
              <w:rPr>
                <w:sz w:val="18"/>
                <w:szCs w:val="18"/>
                <w:lang w:eastAsia="ru-RU"/>
              </w:rPr>
            </w:pPr>
            <w:r w:rsidRPr="00C2340A">
              <w:rPr>
                <w:sz w:val="18"/>
                <w:szCs w:val="18"/>
                <w:lang w:eastAsia="ru-RU"/>
              </w:rPr>
              <w:t>от 01.01.11</w:t>
            </w:r>
          </w:p>
        </w:tc>
        <w:tc>
          <w:tcPr>
            <w:tcW w:w="4253" w:type="dxa"/>
            <w:tcBorders>
              <w:top w:val="single" w:sz="12" w:space="0" w:color="auto"/>
              <w:left w:val="nil"/>
              <w:bottom w:val="single" w:sz="12" w:space="0" w:color="auto"/>
              <w:right w:val="single" w:sz="4" w:space="0" w:color="auto"/>
            </w:tcBorders>
            <w:shd w:val="clear" w:color="000000" w:fill="FFFFFF"/>
            <w:hideMark/>
          </w:tcPr>
          <w:p w:rsidR="00C339DC" w:rsidRPr="00C2340A" w:rsidRDefault="00C339DC" w:rsidP="008A0472">
            <w:pPr>
              <w:rPr>
                <w:sz w:val="18"/>
                <w:szCs w:val="18"/>
                <w:lang w:eastAsia="ru-RU"/>
              </w:rPr>
            </w:pPr>
            <w:r w:rsidRPr="00C2340A">
              <w:rPr>
                <w:sz w:val="18"/>
                <w:szCs w:val="18"/>
                <w:lang w:eastAsia="ru-RU"/>
              </w:rPr>
              <w:t> </w:t>
            </w:r>
            <w:r w:rsidR="00BE7CFC" w:rsidRPr="00C2340A">
              <w:rPr>
                <w:sz w:val="18"/>
                <w:szCs w:val="18"/>
                <w:lang w:eastAsia="ru-RU"/>
              </w:rPr>
              <w:t>Выполнение работ по тех. обслуживанию внутридомовых газопроводов и газового оборудования</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244 856,86</w:t>
            </w:r>
          </w:p>
        </w:tc>
        <w:tc>
          <w:tcPr>
            <w:tcW w:w="1276" w:type="dxa"/>
            <w:tcBorders>
              <w:top w:val="single" w:sz="12" w:space="0" w:color="auto"/>
              <w:left w:val="nil"/>
              <w:bottom w:val="single" w:sz="12" w:space="0" w:color="auto"/>
              <w:right w:val="single" w:sz="12" w:space="0" w:color="auto"/>
            </w:tcBorders>
            <w:shd w:val="clear" w:color="000000" w:fill="FFFFFF"/>
            <w:vAlign w:val="center"/>
          </w:tcPr>
          <w:p w:rsidR="00C339DC" w:rsidRPr="00C2340A" w:rsidRDefault="00A4207F" w:rsidP="00A4207F">
            <w:pPr>
              <w:jc w:val="right"/>
              <w:rPr>
                <w:sz w:val="18"/>
                <w:szCs w:val="18"/>
                <w:lang w:eastAsia="ru-RU"/>
              </w:rPr>
            </w:pPr>
            <w:r w:rsidRPr="00C2340A">
              <w:rPr>
                <w:sz w:val="18"/>
                <w:szCs w:val="18"/>
                <w:lang w:eastAsia="ru-RU"/>
              </w:rPr>
              <w:t>244 856,86</w:t>
            </w:r>
          </w:p>
        </w:tc>
      </w:tr>
      <w:tr w:rsidR="007E1D88" w:rsidRPr="00C2340A" w:rsidTr="00E129D4">
        <w:trPr>
          <w:trHeight w:val="240"/>
        </w:trPr>
        <w:tc>
          <w:tcPr>
            <w:tcW w:w="1701" w:type="dxa"/>
            <w:vMerge w:val="restart"/>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339DC" w:rsidRPr="00C2340A" w:rsidRDefault="00C339DC" w:rsidP="00DC549A">
            <w:pPr>
              <w:rPr>
                <w:sz w:val="18"/>
                <w:szCs w:val="18"/>
                <w:lang w:eastAsia="ru-RU"/>
              </w:rPr>
            </w:pPr>
            <w:r w:rsidRPr="00C2340A">
              <w:rPr>
                <w:sz w:val="18"/>
                <w:szCs w:val="18"/>
                <w:lang w:eastAsia="ru-RU"/>
              </w:rPr>
              <w:t>ООО Сфера-Сервис</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03-Т/2015 </w:t>
            </w:r>
          </w:p>
          <w:p w:rsidR="00C339DC" w:rsidRPr="00C2340A" w:rsidRDefault="00C339DC" w:rsidP="008A0472">
            <w:pPr>
              <w:jc w:val="center"/>
              <w:rPr>
                <w:sz w:val="18"/>
                <w:szCs w:val="18"/>
                <w:lang w:eastAsia="ru-RU"/>
              </w:rPr>
            </w:pPr>
            <w:r w:rsidRPr="00C2340A">
              <w:rPr>
                <w:sz w:val="18"/>
                <w:szCs w:val="18"/>
                <w:lang w:eastAsia="ru-RU"/>
              </w:rPr>
              <w:t>от 01.06.2015</w:t>
            </w:r>
          </w:p>
        </w:tc>
        <w:tc>
          <w:tcPr>
            <w:tcW w:w="4253" w:type="dxa"/>
            <w:tcBorders>
              <w:top w:val="single" w:sz="12" w:space="0" w:color="auto"/>
              <w:left w:val="nil"/>
              <w:bottom w:val="single" w:sz="4" w:space="0" w:color="auto"/>
              <w:right w:val="single" w:sz="4" w:space="0" w:color="auto"/>
            </w:tcBorders>
            <w:shd w:val="clear" w:color="000000" w:fill="FFFFFF"/>
            <w:hideMark/>
          </w:tcPr>
          <w:p w:rsidR="00C339DC" w:rsidRPr="00C2340A" w:rsidRDefault="00C339DC" w:rsidP="008A0472">
            <w:pPr>
              <w:rPr>
                <w:sz w:val="18"/>
                <w:szCs w:val="18"/>
                <w:lang w:eastAsia="ru-RU"/>
              </w:rPr>
            </w:pPr>
            <w:r w:rsidRPr="00C2340A">
              <w:rPr>
                <w:sz w:val="18"/>
                <w:szCs w:val="18"/>
                <w:lang w:eastAsia="ru-RU"/>
              </w:rPr>
              <w:t> </w:t>
            </w:r>
            <w:r w:rsidR="00BE7CFC" w:rsidRPr="00C2340A">
              <w:rPr>
                <w:sz w:val="18"/>
                <w:szCs w:val="18"/>
                <w:lang w:eastAsia="ru-RU"/>
              </w:rPr>
              <w:t>Выполнение работ по эксплуатации, техническому обслуживанию и текущему ремонту жилищного фонда, санитарному содержанию придомовых территорий и мест общего пользования жилых домов жилищного фонда п. </w:t>
            </w:r>
            <w:proofErr w:type="spellStart"/>
            <w:r w:rsidR="00BE7CFC" w:rsidRPr="00C2340A">
              <w:rPr>
                <w:sz w:val="18"/>
                <w:szCs w:val="18"/>
                <w:lang w:eastAsia="ru-RU"/>
              </w:rPr>
              <w:t>Татыш</w:t>
            </w:r>
            <w:proofErr w:type="spellEnd"/>
            <w:r w:rsidR="00BE7CFC" w:rsidRPr="00C2340A">
              <w:rPr>
                <w:sz w:val="18"/>
                <w:szCs w:val="18"/>
                <w:lang w:eastAsia="ru-RU"/>
              </w:rPr>
              <w:t xml:space="preserve"> ОГО</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1 524 763,99</w:t>
            </w:r>
          </w:p>
        </w:tc>
        <w:tc>
          <w:tcPr>
            <w:tcW w:w="1276" w:type="dxa"/>
            <w:vMerge w:val="restart"/>
            <w:tcBorders>
              <w:top w:val="single" w:sz="12" w:space="0" w:color="auto"/>
              <w:left w:val="nil"/>
              <w:right w:val="single" w:sz="12" w:space="0" w:color="auto"/>
            </w:tcBorders>
            <w:shd w:val="clear" w:color="000000" w:fill="FFFFFF"/>
            <w:vAlign w:val="center"/>
          </w:tcPr>
          <w:p w:rsidR="00C339DC" w:rsidRPr="00C2340A" w:rsidRDefault="00A4207F" w:rsidP="00A4207F">
            <w:pPr>
              <w:jc w:val="right"/>
              <w:rPr>
                <w:sz w:val="18"/>
                <w:szCs w:val="18"/>
                <w:lang w:eastAsia="ru-RU"/>
              </w:rPr>
            </w:pPr>
            <w:r w:rsidRPr="00C2340A">
              <w:rPr>
                <w:sz w:val="18"/>
                <w:szCs w:val="18"/>
                <w:lang w:eastAsia="ru-RU"/>
              </w:rPr>
              <w:t>7 185 283,99</w:t>
            </w:r>
          </w:p>
        </w:tc>
      </w:tr>
      <w:tr w:rsidR="007E1D88" w:rsidRPr="00C2340A" w:rsidTr="00E129D4">
        <w:trPr>
          <w:trHeight w:val="240"/>
        </w:trPr>
        <w:tc>
          <w:tcPr>
            <w:tcW w:w="1701" w:type="dxa"/>
            <w:vMerge/>
            <w:tcBorders>
              <w:top w:val="single" w:sz="4" w:space="0" w:color="auto"/>
              <w:left w:val="single" w:sz="12" w:space="0" w:color="auto"/>
              <w:bottom w:val="single" w:sz="12" w:space="0" w:color="auto"/>
              <w:right w:val="single" w:sz="4" w:space="0" w:color="auto"/>
            </w:tcBorders>
            <w:vAlign w:val="center"/>
            <w:hideMark/>
          </w:tcPr>
          <w:p w:rsidR="00C339DC" w:rsidRPr="00C2340A" w:rsidRDefault="00C339DC" w:rsidP="00BE7CFC">
            <w:pPr>
              <w:rPr>
                <w:sz w:val="18"/>
                <w:szCs w:val="18"/>
                <w:lang w:eastAsia="ru-RU"/>
              </w:rPr>
            </w:pP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DC549A" w:rsidRPr="00C2340A" w:rsidRDefault="00C339DC" w:rsidP="008A0472">
            <w:pPr>
              <w:jc w:val="center"/>
              <w:rPr>
                <w:sz w:val="18"/>
                <w:szCs w:val="18"/>
                <w:lang w:eastAsia="ru-RU"/>
              </w:rPr>
            </w:pPr>
            <w:r w:rsidRPr="00C2340A">
              <w:rPr>
                <w:sz w:val="18"/>
                <w:szCs w:val="18"/>
                <w:lang w:eastAsia="ru-RU"/>
              </w:rPr>
              <w:t xml:space="preserve">№ 2/2013 </w:t>
            </w:r>
          </w:p>
          <w:p w:rsidR="00C339DC" w:rsidRPr="00C2340A" w:rsidRDefault="00C339DC" w:rsidP="008A0472">
            <w:pPr>
              <w:jc w:val="center"/>
              <w:rPr>
                <w:sz w:val="18"/>
                <w:szCs w:val="18"/>
                <w:lang w:eastAsia="ru-RU"/>
              </w:rPr>
            </w:pPr>
            <w:r w:rsidRPr="00C2340A">
              <w:rPr>
                <w:sz w:val="18"/>
                <w:szCs w:val="18"/>
                <w:lang w:eastAsia="ru-RU"/>
              </w:rPr>
              <w:t>от 01.03.2013</w:t>
            </w:r>
          </w:p>
        </w:tc>
        <w:tc>
          <w:tcPr>
            <w:tcW w:w="4253" w:type="dxa"/>
            <w:tcBorders>
              <w:top w:val="single" w:sz="4" w:space="0" w:color="auto"/>
              <w:left w:val="nil"/>
              <w:bottom w:val="single" w:sz="12" w:space="0" w:color="auto"/>
              <w:right w:val="single" w:sz="4" w:space="0" w:color="auto"/>
            </w:tcBorders>
            <w:shd w:val="clear" w:color="000000" w:fill="FFFFFF"/>
            <w:hideMark/>
          </w:tcPr>
          <w:p w:rsidR="00C339DC" w:rsidRPr="00C2340A" w:rsidRDefault="00C339DC" w:rsidP="008A0472">
            <w:pPr>
              <w:rPr>
                <w:sz w:val="18"/>
                <w:szCs w:val="18"/>
                <w:lang w:eastAsia="ru-RU"/>
              </w:rPr>
            </w:pPr>
            <w:r w:rsidRPr="00C2340A">
              <w:rPr>
                <w:sz w:val="18"/>
                <w:szCs w:val="18"/>
                <w:lang w:eastAsia="ru-RU"/>
              </w:rPr>
              <w:t> </w:t>
            </w:r>
            <w:r w:rsidR="00BE7CFC" w:rsidRPr="00C2340A">
              <w:rPr>
                <w:sz w:val="18"/>
                <w:szCs w:val="18"/>
                <w:lang w:eastAsia="ru-RU"/>
              </w:rPr>
              <w:t>Выполнение работ по техническому обслуживанию и текущему ремонту внутридомового инженерного оборудования жилых домов, находящихся в управлении МУП «ДЕЗ»</w:t>
            </w:r>
          </w:p>
        </w:tc>
        <w:tc>
          <w:tcPr>
            <w:tcW w:w="1417" w:type="dxa"/>
            <w:tcBorders>
              <w:top w:val="single" w:sz="4" w:space="0" w:color="auto"/>
              <w:left w:val="nil"/>
              <w:bottom w:val="single" w:sz="12" w:space="0" w:color="auto"/>
              <w:right w:val="single" w:sz="12" w:space="0" w:color="auto"/>
            </w:tcBorders>
            <w:shd w:val="clear" w:color="000000" w:fill="FFFFFF"/>
            <w:vAlign w:val="center"/>
            <w:hideMark/>
          </w:tcPr>
          <w:p w:rsidR="00C339DC" w:rsidRPr="00C2340A" w:rsidRDefault="00C339DC" w:rsidP="00C339DC">
            <w:pPr>
              <w:jc w:val="right"/>
              <w:rPr>
                <w:sz w:val="18"/>
                <w:szCs w:val="18"/>
                <w:lang w:eastAsia="ru-RU"/>
              </w:rPr>
            </w:pPr>
            <w:r w:rsidRPr="00C2340A">
              <w:rPr>
                <w:sz w:val="18"/>
                <w:szCs w:val="18"/>
                <w:lang w:eastAsia="ru-RU"/>
              </w:rPr>
              <w:t>5 660 520,00</w:t>
            </w:r>
          </w:p>
        </w:tc>
        <w:tc>
          <w:tcPr>
            <w:tcW w:w="1276" w:type="dxa"/>
            <w:vMerge/>
            <w:tcBorders>
              <w:left w:val="nil"/>
              <w:bottom w:val="single" w:sz="12" w:space="0" w:color="auto"/>
              <w:right w:val="single" w:sz="12" w:space="0" w:color="auto"/>
            </w:tcBorders>
            <w:shd w:val="clear" w:color="000000" w:fill="FFFFFF"/>
            <w:vAlign w:val="center"/>
          </w:tcPr>
          <w:p w:rsidR="00C339DC" w:rsidRPr="00C2340A" w:rsidRDefault="00C339DC" w:rsidP="00A4207F">
            <w:pPr>
              <w:jc w:val="right"/>
              <w:rPr>
                <w:sz w:val="18"/>
                <w:szCs w:val="18"/>
                <w:lang w:eastAsia="ru-RU"/>
              </w:rPr>
            </w:pPr>
          </w:p>
        </w:tc>
      </w:tr>
      <w:tr w:rsidR="007E1D88" w:rsidRPr="00C2340A" w:rsidTr="00E129D4">
        <w:trPr>
          <w:trHeight w:val="240"/>
        </w:trPr>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A4207F" w:rsidRPr="00C2340A" w:rsidRDefault="00A4207F" w:rsidP="00BE7CFC">
            <w:pPr>
              <w:rPr>
                <w:sz w:val="18"/>
                <w:szCs w:val="18"/>
                <w:lang w:eastAsia="ru-RU"/>
              </w:rPr>
            </w:pPr>
            <w:r w:rsidRPr="00C2340A">
              <w:rPr>
                <w:sz w:val="18"/>
                <w:szCs w:val="18"/>
                <w:lang w:eastAsia="ru-RU"/>
              </w:rPr>
              <w:t xml:space="preserve">ООО </w:t>
            </w:r>
            <w:proofErr w:type="spellStart"/>
            <w:r w:rsidRPr="00C2340A">
              <w:rPr>
                <w:sz w:val="18"/>
                <w:szCs w:val="18"/>
                <w:lang w:eastAsia="ru-RU"/>
              </w:rPr>
              <w:t>Уралэнергосбыт</w:t>
            </w:r>
            <w:proofErr w:type="spellEnd"/>
          </w:p>
        </w:tc>
        <w:tc>
          <w:tcPr>
            <w:tcW w:w="1559" w:type="dxa"/>
            <w:tcBorders>
              <w:top w:val="single" w:sz="12" w:space="0" w:color="auto"/>
              <w:left w:val="nil"/>
              <w:bottom w:val="single" w:sz="12" w:space="0" w:color="auto"/>
              <w:right w:val="single" w:sz="4" w:space="0" w:color="auto"/>
            </w:tcBorders>
            <w:shd w:val="clear" w:color="000000" w:fill="FFFFFF"/>
            <w:vAlign w:val="center"/>
            <w:hideMark/>
          </w:tcPr>
          <w:p w:rsidR="00A4207F" w:rsidRPr="00C2340A" w:rsidRDefault="00A4207F" w:rsidP="00A4207F">
            <w:pPr>
              <w:jc w:val="center"/>
              <w:rPr>
                <w:sz w:val="18"/>
                <w:szCs w:val="18"/>
                <w:lang w:eastAsia="ru-RU"/>
              </w:rPr>
            </w:pPr>
            <w:r w:rsidRPr="00C2340A">
              <w:rPr>
                <w:sz w:val="18"/>
                <w:szCs w:val="18"/>
                <w:lang w:eastAsia="ru-RU"/>
              </w:rPr>
              <w:t>№ 74020441004881 от 01.07.2019</w:t>
            </w:r>
          </w:p>
        </w:tc>
        <w:tc>
          <w:tcPr>
            <w:tcW w:w="4253" w:type="dxa"/>
            <w:tcBorders>
              <w:top w:val="single" w:sz="12" w:space="0" w:color="auto"/>
              <w:left w:val="nil"/>
              <w:bottom w:val="single" w:sz="12" w:space="0" w:color="auto"/>
              <w:right w:val="single" w:sz="4" w:space="0" w:color="auto"/>
            </w:tcBorders>
            <w:shd w:val="clear" w:color="000000" w:fill="FFFFFF"/>
            <w:hideMark/>
          </w:tcPr>
          <w:p w:rsidR="00A4207F" w:rsidRPr="00C2340A" w:rsidRDefault="00A4207F" w:rsidP="00A4207F">
            <w:pPr>
              <w:rPr>
                <w:sz w:val="18"/>
                <w:szCs w:val="18"/>
                <w:lang w:eastAsia="ru-RU"/>
              </w:rPr>
            </w:pPr>
            <w:r w:rsidRPr="00C2340A">
              <w:rPr>
                <w:sz w:val="18"/>
                <w:szCs w:val="18"/>
                <w:lang w:eastAsia="ru-RU"/>
              </w:rPr>
              <w:t> </w:t>
            </w:r>
            <w:r w:rsidR="00BE7CFC" w:rsidRPr="00C2340A">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A4207F" w:rsidRPr="00C2340A" w:rsidRDefault="00A4207F" w:rsidP="00A4207F">
            <w:pPr>
              <w:jc w:val="right"/>
              <w:rPr>
                <w:sz w:val="18"/>
                <w:szCs w:val="18"/>
                <w:lang w:eastAsia="ru-RU"/>
              </w:rPr>
            </w:pPr>
            <w:r w:rsidRPr="00C2340A">
              <w:rPr>
                <w:sz w:val="18"/>
                <w:szCs w:val="18"/>
                <w:lang w:eastAsia="ru-RU"/>
              </w:rPr>
              <w:t>599 815,71</w:t>
            </w:r>
          </w:p>
        </w:tc>
        <w:tc>
          <w:tcPr>
            <w:tcW w:w="1276" w:type="dxa"/>
            <w:tcBorders>
              <w:top w:val="single" w:sz="12" w:space="0" w:color="auto"/>
              <w:left w:val="nil"/>
              <w:bottom w:val="single" w:sz="12" w:space="0" w:color="auto"/>
              <w:right w:val="single" w:sz="12" w:space="0" w:color="auto"/>
            </w:tcBorders>
            <w:shd w:val="clear" w:color="000000" w:fill="FFFFFF"/>
            <w:vAlign w:val="center"/>
          </w:tcPr>
          <w:p w:rsidR="00A4207F" w:rsidRPr="00C2340A" w:rsidRDefault="00A4207F" w:rsidP="00A4207F">
            <w:pPr>
              <w:jc w:val="right"/>
              <w:rPr>
                <w:sz w:val="18"/>
                <w:szCs w:val="18"/>
                <w:lang w:eastAsia="ru-RU"/>
              </w:rPr>
            </w:pPr>
            <w:r w:rsidRPr="00C2340A">
              <w:rPr>
                <w:sz w:val="18"/>
                <w:szCs w:val="18"/>
                <w:lang w:eastAsia="ru-RU"/>
              </w:rPr>
              <w:t>599 815,71</w:t>
            </w:r>
          </w:p>
        </w:tc>
      </w:tr>
      <w:tr w:rsidR="007E1D88" w:rsidRPr="00C2340A" w:rsidTr="00E129D4">
        <w:trPr>
          <w:trHeight w:val="240"/>
        </w:trPr>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A4207F" w:rsidRPr="00C2340A" w:rsidRDefault="00A4207F" w:rsidP="00BE7CFC">
            <w:pPr>
              <w:rPr>
                <w:sz w:val="18"/>
                <w:szCs w:val="18"/>
                <w:lang w:eastAsia="ru-RU"/>
              </w:rPr>
            </w:pPr>
            <w:r w:rsidRPr="00C2340A">
              <w:rPr>
                <w:sz w:val="18"/>
                <w:szCs w:val="18"/>
                <w:lang w:eastAsia="ru-RU"/>
              </w:rPr>
              <w:t xml:space="preserve">ПАО </w:t>
            </w:r>
            <w:proofErr w:type="spellStart"/>
            <w:r w:rsidRPr="00C2340A">
              <w:rPr>
                <w:sz w:val="18"/>
                <w:szCs w:val="18"/>
                <w:lang w:eastAsia="ru-RU"/>
              </w:rPr>
              <w:t>Челябинвестбанк</w:t>
            </w:r>
            <w:proofErr w:type="spellEnd"/>
          </w:p>
        </w:tc>
        <w:tc>
          <w:tcPr>
            <w:tcW w:w="1559" w:type="dxa"/>
            <w:tcBorders>
              <w:top w:val="single" w:sz="12" w:space="0" w:color="auto"/>
              <w:left w:val="nil"/>
              <w:bottom w:val="single" w:sz="12" w:space="0" w:color="auto"/>
              <w:right w:val="single" w:sz="4" w:space="0" w:color="auto"/>
            </w:tcBorders>
            <w:shd w:val="clear" w:color="000000" w:fill="FFFFFF"/>
            <w:vAlign w:val="center"/>
            <w:hideMark/>
          </w:tcPr>
          <w:p w:rsidR="00DC549A" w:rsidRPr="00C2340A" w:rsidRDefault="00A4207F" w:rsidP="00A4207F">
            <w:pPr>
              <w:jc w:val="center"/>
              <w:rPr>
                <w:sz w:val="18"/>
                <w:szCs w:val="18"/>
                <w:lang w:eastAsia="ru-RU"/>
              </w:rPr>
            </w:pPr>
            <w:r w:rsidRPr="00C2340A">
              <w:rPr>
                <w:sz w:val="18"/>
                <w:szCs w:val="18"/>
                <w:lang w:eastAsia="ru-RU"/>
              </w:rPr>
              <w:t>№ 01-05/</w:t>
            </w:r>
            <w:proofErr w:type="spellStart"/>
            <w:r w:rsidRPr="00C2340A">
              <w:rPr>
                <w:sz w:val="18"/>
                <w:szCs w:val="18"/>
                <w:lang w:eastAsia="ru-RU"/>
              </w:rPr>
              <w:t>цн</w:t>
            </w:r>
            <w:proofErr w:type="spellEnd"/>
            <w:r w:rsidRPr="00C2340A">
              <w:rPr>
                <w:sz w:val="18"/>
                <w:szCs w:val="18"/>
                <w:lang w:eastAsia="ru-RU"/>
              </w:rPr>
              <w:t xml:space="preserve"> </w:t>
            </w:r>
          </w:p>
          <w:p w:rsidR="00A4207F" w:rsidRPr="00C2340A" w:rsidRDefault="00A4207F" w:rsidP="00A4207F">
            <w:pPr>
              <w:jc w:val="center"/>
              <w:rPr>
                <w:sz w:val="18"/>
                <w:szCs w:val="18"/>
                <w:lang w:eastAsia="ru-RU"/>
              </w:rPr>
            </w:pPr>
            <w:r w:rsidRPr="00C2340A">
              <w:rPr>
                <w:sz w:val="18"/>
                <w:szCs w:val="18"/>
                <w:lang w:eastAsia="ru-RU"/>
              </w:rPr>
              <w:t>от 11.10.2005</w:t>
            </w:r>
          </w:p>
        </w:tc>
        <w:tc>
          <w:tcPr>
            <w:tcW w:w="4253" w:type="dxa"/>
            <w:tcBorders>
              <w:top w:val="single" w:sz="12" w:space="0" w:color="auto"/>
              <w:left w:val="nil"/>
              <w:bottom w:val="single" w:sz="12" w:space="0" w:color="auto"/>
              <w:right w:val="single" w:sz="4" w:space="0" w:color="auto"/>
            </w:tcBorders>
            <w:shd w:val="clear" w:color="000000" w:fill="FFFFFF"/>
            <w:hideMark/>
          </w:tcPr>
          <w:p w:rsidR="00A4207F" w:rsidRPr="00C2340A" w:rsidRDefault="00A4207F" w:rsidP="00A4207F">
            <w:pPr>
              <w:rPr>
                <w:sz w:val="18"/>
                <w:szCs w:val="18"/>
                <w:lang w:eastAsia="ru-RU"/>
              </w:rPr>
            </w:pPr>
            <w:r w:rsidRPr="00C2340A">
              <w:rPr>
                <w:sz w:val="18"/>
                <w:szCs w:val="18"/>
                <w:lang w:eastAsia="ru-RU"/>
              </w:rPr>
              <w:t> </w:t>
            </w:r>
            <w:r w:rsidR="00BE7CFC" w:rsidRPr="00C2340A">
              <w:rPr>
                <w:sz w:val="18"/>
                <w:szCs w:val="18"/>
                <w:lang w:eastAsia="ru-RU"/>
              </w:rPr>
              <w:t>Информационное и технологическое обслуживание заказчика при работе с системой «Центр начислений»</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A4207F" w:rsidRPr="00C2340A" w:rsidRDefault="00A4207F" w:rsidP="00A4207F">
            <w:pPr>
              <w:jc w:val="right"/>
              <w:rPr>
                <w:sz w:val="18"/>
                <w:szCs w:val="18"/>
                <w:lang w:eastAsia="ru-RU"/>
              </w:rPr>
            </w:pPr>
            <w:r w:rsidRPr="00C2340A">
              <w:rPr>
                <w:sz w:val="18"/>
                <w:szCs w:val="18"/>
                <w:lang w:eastAsia="ru-RU"/>
              </w:rPr>
              <w:t>121 606,04</w:t>
            </w:r>
          </w:p>
        </w:tc>
        <w:tc>
          <w:tcPr>
            <w:tcW w:w="1276" w:type="dxa"/>
            <w:tcBorders>
              <w:top w:val="single" w:sz="12" w:space="0" w:color="auto"/>
              <w:left w:val="nil"/>
              <w:bottom w:val="single" w:sz="12" w:space="0" w:color="auto"/>
              <w:right w:val="single" w:sz="12" w:space="0" w:color="auto"/>
            </w:tcBorders>
            <w:shd w:val="clear" w:color="000000" w:fill="FFFFFF"/>
            <w:vAlign w:val="center"/>
          </w:tcPr>
          <w:p w:rsidR="00A4207F" w:rsidRPr="00C2340A" w:rsidRDefault="00A4207F" w:rsidP="00A4207F">
            <w:pPr>
              <w:jc w:val="right"/>
              <w:rPr>
                <w:sz w:val="18"/>
                <w:szCs w:val="18"/>
                <w:lang w:eastAsia="ru-RU"/>
              </w:rPr>
            </w:pPr>
            <w:r w:rsidRPr="00C2340A">
              <w:rPr>
                <w:sz w:val="18"/>
                <w:szCs w:val="18"/>
                <w:lang w:eastAsia="ru-RU"/>
              </w:rPr>
              <w:t>121 606,04</w:t>
            </w:r>
          </w:p>
        </w:tc>
      </w:tr>
      <w:tr w:rsidR="007E1D88" w:rsidRPr="00C2340A" w:rsidTr="00E129D4">
        <w:trPr>
          <w:trHeight w:val="240"/>
        </w:trPr>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A4207F" w:rsidRPr="00C2340A" w:rsidRDefault="00A4207F" w:rsidP="00BE7CFC">
            <w:pPr>
              <w:rPr>
                <w:sz w:val="18"/>
                <w:szCs w:val="18"/>
                <w:lang w:eastAsia="ru-RU"/>
              </w:rPr>
            </w:pPr>
            <w:r w:rsidRPr="00C2340A">
              <w:rPr>
                <w:sz w:val="18"/>
                <w:szCs w:val="18"/>
                <w:lang w:eastAsia="ru-RU"/>
              </w:rPr>
              <w:t xml:space="preserve">ПАО </w:t>
            </w:r>
            <w:proofErr w:type="spellStart"/>
            <w:r w:rsidRPr="00C2340A">
              <w:rPr>
                <w:sz w:val="18"/>
                <w:szCs w:val="18"/>
                <w:lang w:eastAsia="ru-RU"/>
              </w:rPr>
              <w:t>Челябэнергосбыт</w:t>
            </w:r>
            <w:proofErr w:type="spellEnd"/>
          </w:p>
        </w:tc>
        <w:tc>
          <w:tcPr>
            <w:tcW w:w="1559" w:type="dxa"/>
            <w:tcBorders>
              <w:top w:val="single" w:sz="12" w:space="0" w:color="auto"/>
              <w:left w:val="nil"/>
              <w:bottom w:val="single" w:sz="12" w:space="0" w:color="auto"/>
              <w:right w:val="single" w:sz="4" w:space="0" w:color="auto"/>
            </w:tcBorders>
            <w:shd w:val="clear" w:color="000000" w:fill="FFFFFF"/>
            <w:vAlign w:val="center"/>
            <w:hideMark/>
          </w:tcPr>
          <w:p w:rsidR="00DC549A" w:rsidRPr="00C2340A" w:rsidRDefault="00A4207F" w:rsidP="00A4207F">
            <w:pPr>
              <w:jc w:val="center"/>
              <w:rPr>
                <w:sz w:val="18"/>
                <w:szCs w:val="18"/>
                <w:lang w:eastAsia="ru-RU"/>
              </w:rPr>
            </w:pPr>
            <w:r w:rsidRPr="00C2340A">
              <w:rPr>
                <w:sz w:val="18"/>
                <w:szCs w:val="18"/>
                <w:lang w:eastAsia="ru-RU"/>
              </w:rPr>
              <w:t xml:space="preserve">№ 4881 </w:t>
            </w:r>
          </w:p>
          <w:p w:rsidR="00A4207F" w:rsidRPr="00C2340A" w:rsidRDefault="00A4207F" w:rsidP="00A4207F">
            <w:pPr>
              <w:jc w:val="center"/>
              <w:rPr>
                <w:sz w:val="18"/>
                <w:szCs w:val="18"/>
                <w:lang w:eastAsia="ru-RU"/>
              </w:rPr>
            </w:pPr>
            <w:r w:rsidRPr="00C2340A">
              <w:rPr>
                <w:sz w:val="18"/>
                <w:szCs w:val="18"/>
                <w:lang w:eastAsia="ru-RU"/>
              </w:rPr>
              <w:t>от 01.01.2017</w:t>
            </w:r>
          </w:p>
        </w:tc>
        <w:tc>
          <w:tcPr>
            <w:tcW w:w="4253" w:type="dxa"/>
            <w:tcBorders>
              <w:top w:val="single" w:sz="12" w:space="0" w:color="auto"/>
              <w:left w:val="nil"/>
              <w:bottom w:val="single" w:sz="12" w:space="0" w:color="auto"/>
              <w:right w:val="single" w:sz="4" w:space="0" w:color="auto"/>
            </w:tcBorders>
            <w:shd w:val="clear" w:color="000000" w:fill="FFFFFF"/>
            <w:hideMark/>
          </w:tcPr>
          <w:p w:rsidR="00A4207F" w:rsidRPr="00C2340A" w:rsidRDefault="00A4207F" w:rsidP="00A4207F">
            <w:pPr>
              <w:rPr>
                <w:sz w:val="18"/>
                <w:szCs w:val="18"/>
                <w:lang w:eastAsia="ru-RU"/>
              </w:rPr>
            </w:pPr>
            <w:r w:rsidRPr="00C2340A">
              <w:rPr>
                <w:sz w:val="18"/>
                <w:szCs w:val="18"/>
                <w:lang w:eastAsia="ru-RU"/>
              </w:rPr>
              <w:t> </w:t>
            </w:r>
            <w:r w:rsidR="00BE7CFC" w:rsidRPr="00C2340A">
              <w:rPr>
                <w:sz w:val="18"/>
                <w:szCs w:val="18"/>
                <w:lang w:eastAsia="ru-RU"/>
              </w:rPr>
              <w:t xml:space="preserve">Продажа электрической энергии исполнителю коммунальных услуг для целей предоставления </w:t>
            </w:r>
            <w:r w:rsidR="00BE7CFC" w:rsidRPr="00C2340A">
              <w:rPr>
                <w:sz w:val="18"/>
                <w:szCs w:val="18"/>
                <w:lang w:eastAsia="ru-RU"/>
              </w:rPr>
              <w:lastRenderedPageBreak/>
              <w:t>собственникам и пользователям в МКД электроэнергии при содержании общего имущества</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A4207F" w:rsidRPr="00C2340A" w:rsidRDefault="00A4207F" w:rsidP="00A4207F">
            <w:pPr>
              <w:jc w:val="right"/>
              <w:rPr>
                <w:sz w:val="18"/>
                <w:szCs w:val="18"/>
                <w:lang w:eastAsia="ru-RU"/>
              </w:rPr>
            </w:pPr>
            <w:r w:rsidRPr="00C2340A">
              <w:rPr>
                <w:sz w:val="18"/>
                <w:szCs w:val="18"/>
                <w:lang w:eastAsia="ru-RU"/>
              </w:rPr>
              <w:lastRenderedPageBreak/>
              <w:t>1 272 398,80</w:t>
            </w:r>
          </w:p>
        </w:tc>
        <w:tc>
          <w:tcPr>
            <w:tcW w:w="1276" w:type="dxa"/>
            <w:tcBorders>
              <w:top w:val="single" w:sz="12" w:space="0" w:color="auto"/>
              <w:left w:val="nil"/>
              <w:bottom w:val="single" w:sz="12" w:space="0" w:color="auto"/>
              <w:right w:val="single" w:sz="12" w:space="0" w:color="auto"/>
            </w:tcBorders>
            <w:shd w:val="clear" w:color="000000" w:fill="FFFFFF"/>
            <w:vAlign w:val="center"/>
          </w:tcPr>
          <w:p w:rsidR="00A4207F" w:rsidRPr="00C2340A" w:rsidRDefault="00A4207F" w:rsidP="00A4207F">
            <w:pPr>
              <w:jc w:val="right"/>
              <w:rPr>
                <w:sz w:val="18"/>
                <w:szCs w:val="18"/>
                <w:lang w:eastAsia="ru-RU"/>
              </w:rPr>
            </w:pPr>
            <w:r w:rsidRPr="00C2340A">
              <w:rPr>
                <w:sz w:val="18"/>
                <w:szCs w:val="18"/>
                <w:lang w:eastAsia="ru-RU"/>
              </w:rPr>
              <w:t>1 272 398,80</w:t>
            </w:r>
          </w:p>
        </w:tc>
      </w:tr>
    </w:tbl>
    <w:p w:rsidR="00C810E3" w:rsidRPr="00C2340A" w:rsidRDefault="00C810E3" w:rsidP="00C810E3">
      <w:pPr>
        <w:pStyle w:val="141"/>
        <w:rPr>
          <w:color w:val="auto"/>
          <w:sz w:val="6"/>
          <w:szCs w:val="6"/>
        </w:rPr>
      </w:pPr>
    </w:p>
    <w:p w:rsidR="00C14575" w:rsidRPr="00C2340A" w:rsidRDefault="00C810E3" w:rsidP="00C810E3">
      <w:pPr>
        <w:pStyle w:val="141"/>
        <w:rPr>
          <w:color w:val="auto"/>
        </w:rPr>
      </w:pPr>
      <w:r w:rsidRPr="00C2340A">
        <w:rPr>
          <w:color w:val="auto"/>
        </w:rPr>
        <w:tab/>
      </w:r>
      <w:r w:rsidR="00272849" w:rsidRPr="00C2340A">
        <w:rPr>
          <w:color w:val="auto"/>
        </w:rPr>
        <w:t>2</w:t>
      </w:r>
      <w:r w:rsidR="00603C8E" w:rsidRPr="00C2340A">
        <w:rPr>
          <w:color w:val="auto"/>
        </w:rPr>
        <w:t>.</w:t>
      </w:r>
      <w:r w:rsidR="00272849" w:rsidRPr="00C2340A">
        <w:rPr>
          <w:color w:val="auto"/>
        </w:rPr>
        <w:t>2</w:t>
      </w:r>
      <w:r w:rsidR="00603C8E" w:rsidRPr="00C2340A">
        <w:rPr>
          <w:color w:val="auto"/>
        </w:rPr>
        <w:t>.</w:t>
      </w:r>
      <w:r w:rsidR="00603C8E" w:rsidRPr="00C2340A">
        <w:rPr>
          <w:color w:val="auto"/>
        </w:rPr>
        <w:tab/>
        <w:t>Проверкой соответствия данных бухгалтерской (финансовой) отчетности МУП «ДЕЗ» за 2019 год (ф. 1 «</w:t>
      </w:r>
      <w:r w:rsidR="00F23FDA" w:rsidRPr="00C2340A">
        <w:rPr>
          <w:color w:val="auto"/>
        </w:rPr>
        <w:t>Бухгалтерский баланс</w:t>
      </w:r>
      <w:r w:rsidR="00603C8E" w:rsidRPr="00C2340A">
        <w:rPr>
          <w:color w:val="auto"/>
        </w:rPr>
        <w:t>») с данными регистров бухгалтерского учета за отчетный период</w:t>
      </w:r>
      <w:r w:rsidR="005836B3" w:rsidRPr="00C2340A">
        <w:rPr>
          <w:color w:val="auto"/>
        </w:rPr>
        <w:t xml:space="preserve"> в части полноты и достоверности отражения сведений о наличии кре</w:t>
      </w:r>
      <w:r w:rsidR="00173FA7" w:rsidRPr="00C2340A">
        <w:rPr>
          <w:color w:val="auto"/>
        </w:rPr>
        <w:t>диторской задолженности</w:t>
      </w:r>
      <w:r w:rsidR="00272849" w:rsidRPr="00C2340A">
        <w:rPr>
          <w:color w:val="auto"/>
        </w:rPr>
        <w:t>, установлено:</w:t>
      </w:r>
    </w:p>
    <w:p w:rsidR="00CF7186" w:rsidRPr="00C2340A" w:rsidRDefault="001D1631" w:rsidP="00CF7186">
      <w:pPr>
        <w:pStyle w:val="110"/>
        <w:rPr>
          <w:color w:val="auto"/>
        </w:rPr>
      </w:pPr>
      <w:r w:rsidRPr="00C2340A">
        <w:rPr>
          <w:color w:val="auto"/>
        </w:rPr>
        <w:tab/>
      </w:r>
      <w:r w:rsidR="00272849" w:rsidRPr="00C2340A">
        <w:rPr>
          <w:color w:val="auto"/>
        </w:rPr>
        <w:t>2</w:t>
      </w:r>
      <w:r w:rsidRPr="00C2340A">
        <w:rPr>
          <w:color w:val="auto"/>
        </w:rPr>
        <w:t>.</w:t>
      </w:r>
      <w:r w:rsidR="00272849" w:rsidRPr="00C2340A">
        <w:rPr>
          <w:color w:val="auto"/>
        </w:rPr>
        <w:t>2</w:t>
      </w:r>
      <w:r w:rsidRPr="00C2340A">
        <w:rPr>
          <w:color w:val="auto"/>
        </w:rPr>
        <w:t>.1.</w:t>
      </w:r>
      <w:r w:rsidRPr="00C2340A">
        <w:rPr>
          <w:color w:val="auto"/>
        </w:rPr>
        <w:tab/>
      </w:r>
      <w:r w:rsidR="00CF7186" w:rsidRPr="00C2340A">
        <w:rPr>
          <w:color w:val="auto"/>
        </w:rPr>
        <w:t xml:space="preserve">В нарушение пункта 3 статьи 26 Закона об унитарных предприятиях, пункта 1 статьи 13 Закона о бухгалтерском учете, </w:t>
      </w:r>
      <w:r w:rsidR="00CF7186" w:rsidRPr="00C2340A">
        <w:rPr>
          <w:color w:val="auto"/>
          <w:szCs w:val="28"/>
        </w:rPr>
        <w:t xml:space="preserve">пунктов 6, 23 ПБУ 4/99 «Бухгалтерская отчетность организации», </w:t>
      </w:r>
      <w:r w:rsidR="00CF7186" w:rsidRPr="00C2340A">
        <w:rPr>
          <w:color w:val="auto"/>
        </w:rPr>
        <w:t>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w:t>
      </w:r>
      <w:r w:rsidR="00970238">
        <w:rPr>
          <w:color w:val="auto"/>
        </w:rPr>
        <w:t>,</w:t>
      </w:r>
      <w:r w:rsidR="00CF7186" w:rsidRPr="00C2340A">
        <w:rPr>
          <w:color w:val="auto"/>
        </w:rPr>
        <w:t xml:space="preserve"> </w:t>
      </w:r>
      <w:r w:rsidR="00CF7186" w:rsidRPr="00C2340A">
        <w:rPr>
          <w:color w:val="auto"/>
          <w:szCs w:val="28"/>
        </w:rPr>
        <w:t xml:space="preserve">руководителем и главным бухгалтером МУП «ДЕЗ» при формировании </w:t>
      </w:r>
      <w:r w:rsidR="00CF7186" w:rsidRPr="00C2340A">
        <w:rPr>
          <w:color w:val="auto"/>
        </w:rPr>
        <w:t xml:space="preserve">бухгалтерской (финансовой) отчетности за 2019 год допущено искажение данных ф. 1 «Бухгалтерский баланс», выразившиеся в </w:t>
      </w:r>
      <w:r w:rsidR="007B053E" w:rsidRPr="00C2340A">
        <w:rPr>
          <w:color w:val="auto"/>
        </w:rPr>
        <w:t>завышении</w:t>
      </w:r>
      <w:r w:rsidR="00CF7186" w:rsidRPr="00C2340A">
        <w:rPr>
          <w:color w:val="auto"/>
        </w:rPr>
        <w:t xml:space="preserve"> суммы кредиторской задолженности </w:t>
      </w:r>
      <w:r w:rsidR="00CF7186" w:rsidRPr="00C2340A">
        <w:rPr>
          <w:color w:val="auto"/>
          <w:szCs w:val="28"/>
        </w:rPr>
        <w:t xml:space="preserve">на                                 </w:t>
      </w:r>
      <w:r w:rsidR="006B60A4" w:rsidRPr="00C2340A">
        <w:rPr>
          <w:color w:val="auto"/>
          <w:szCs w:val="28"/>
        </w:rPr>
        <w:t xml:space="preserve">309,18 </w:t>
      </w:r>
      <w:r w:rsidR="007B053E" w:rsidRPr="00C2340A">
        <w:rPr>
          <w:color w:val="auto"/>
          <w:szCs w:val="28"/>
        </w:rPr>
        <w:t>тыс. рублей или на 0,6</w:t>
      </w:r>
      <w:r w:rsidR="00CF7186" w:rsidRPr="00C2340A">
        <w:rPr>
          <w:color w:val="auto"/>
          <w:szCs w:val="28"/>
        </w:rPr>
        <w:t xml:space="preserve">% </w:t>
      </w:r>
      <w:r w:rsidR="00CF7186" w:rsidRPr="00C2340A">
        <w:rPr>
          <w:color w:val="auto"/>
        </w:rPr>
        <w:t xml:space="preserve">по коду </w:t>
      </w:r>
      <w:r w:rsidR="00CF7186" w:rsidRPr="00C2340A">
        <w:rPr>
          <w:color w:val="auto"/>
          <w:szCs w:val="28"/>
        </w:rPr>
        <w:t>подстроки 1</w:t>
      </w:r>
      <w:r w:rsidR="00A11AFE" w:rsidRPr="00C2340A">
        <w:rPr>
          <w:color w:val="auto"/>
          <w:szCs w:val="28"/>
        </w:rPr>
        <w:t>520</w:t>
      </w:r>
      <w:r w:rsidR="00CF7186" w:rsidRPr="00C2340A">
        <w:rPr>
          <w:color w:val="auto"/>
          <w:szCs w:val="28"/>
        </w:rPr>
        <w:t xml:space="preserve"> «</w:t>
      </w:r>
      <w:r w:rsidR="00A11AFE" w:rsidRPr="00C2340A">
        <w:rPr>
          <w:rStyle w:val="121"/>
          <w:color w:val="auto"/>
        </w:rPr>
        <w:t>Кредиторская</w:t>
      </w:r>
      <w:r w:rsidR="00CF7186" w:rsidRPr="00C2340A">
        <w:rPr>
          <w:rStyle w:val="121"/>
          <w:color w:val="auto"/>
        </w:rPr>
        <w:t xml:space="preserve"> задолженность»</w:t>
      </w:r>
      <w:r w:rsidR="00CF7186" w:rsidRPr="00C2340A">
        <w:rPr>
          <w:color w:val="auto"/>
        </w:rPr>
        <w:t>:</w:t>
      </w:r>
    </w:p>
    <w:tbl>
      <w:tblPr>
        <w:tblW w:w="10085" w:type="dxa"/>
        <w:tblLook w:val="04A0" w:firstRow="1" w:lastRow="0" w:firstColumn="1" w:lastColumn="0" w:noHBand="0" w:noVBand="1"/>
      </w:tblPr>
      <w:tblGrid>
        <w:gridCol w:w="720"/>
        <w:gridCol w:w="4242"/>
        <w:gridCol w:w="1417"/>
        <w:gridCol w:w="1701"/>
        <w:gridCol w:w="1045"/>
        <w:gridCol w:w="960"/>
      </w:tblGrid>
      <w:tr w:rsidR="0080390F" w:rsidRPr="00C2340A" w:rsidTr="007830FE">
        <w:trPr>
          <w:trHeight w:val="300"/>
          <w:tblHeader/>
        </w:trPr>
        <w:tc>
          <w:tcPr>
            <w:tcW w:w="10085" w:type="dxa"/>
            <w:gridSpan w:val="6"/>
            <w:tcBorders>
              <w:top w:val="nil"/>
              <w:left w:val="nil"/>
              <w:bottom w:val="single" w:sz="12" w:space="0" w:color="auto"/>
              <w:right w:val="nil"/>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Таблица № 16 (тыс. рублей)</w:t>
            </w:r>
          </w:p>
        </w:tc>
      </w:tr>
      <w:tr w:rsidR="0080390F" w:rsidRPr="00C2340A" w:rsidTr="007830FE">
        <w:trPr>
          <w:trHeight w:val="960"/>
          <w:tblHeader/>
        </w:trPr>
        <w:tc>
          <w:tcPr>
            <w:tcW w:w="720"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80390F" w:rsidRPr="00C2340A" w:rsidRDefault="0080390F" w:rsidP="0080390F">
            <w:pPr>
              <w:jc w:val="center"/>
              <w:rPr>
                <w:sz w:val="18"/>
                <w:szCs w:val="18"/>
                <w:lang w:eastAsia="ru-RU"/>
              </w:rPr>
            </w:pPr>
            <w:r w:rsidRPr="00C2340A">
              <w:rPr>
                <w:sz w:val="18"/>
                <w:szCs w:val="18"/>
                <w:lang w:eastAsia="ru-RU"/>
              </w:rPr>
              <w:t>Номер счета</w:t>
            </w:r>
          </w:p>
        </w:tc>
        <w:tc>
          <w:tcPr>
            <w:tcW w:w="4242"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80390F" w:rsidRPr="00C2340A" w:rsidRDefault="0080390F" w:rsidP="0080390F">
            <w:pPr>
              <w:jc w:val="center"/>
              <w:rPr>
                <w:sz w:val="18"/>
                <w:szCs w:val="18"/>
                <w:lang w:eastAsia="ru-RU"/>
              </w:rPr>
            </w:pPr>
            <w:r w:rsidRPr="00C2340A">
              <w:rPr>
                <w:sz w:val="18"/>
                <w:szCs w:val="18"/>
                <w:lang w:eastAsia="ru-RU"/>
              </w:rPr>
              <w:t>Наименование счета</w:t>
            </w:r>
          </w:p>
        </w:tc>
        <w:tc>
          <w:tcPr>
            <w:tcW w:w="1417"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80390F" w:rsidRPr="00C2340A" w:rsidRDefault="0080390F" w:rsidP="0080390F">
            <w:pPr>
              <w:jc w:val="center"/>
              <w:rPr>
                <w:sz w:val="18"/>
                <w:szCs w:val="18"/>
                <w:lang w:eastAsia="ru-RU"/>
              </w:rPr>
            </w:pPr>
            <w:r w:rsidRPr="00C2340A">
              <w:rPr>
                <w:sz w:val="18"/>
                <w:szCs w:val="18"/>
                <w:lang w:eastAsia="ru-RU"/>
              </w:rPr>
              <w:t>По данным регистров бух. учета за 2019 г.</w:t>
            </w:r>
          </w:p>
        </w:tc>
        <w:tc>
          <w:tcPr>
            <w:tcW w:w="1701"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80390F" w:rsidRPr="00C2340A" w:rsidRDefault="0080390F" w:rsidP="0080390F">
            <w:pPr>
              <w:jc w:val="center"/>
              <w:rPr>
                <w:sz w:val="18"/>
                <w:szCs w:val="18"/>
                <w:lang w:eastAsia="ru-RU"/>
              </w:rPr>
            </w:pPr>
            <w:r w:rsidRPr="00C2340A">
              <w:rPr>
                <w:sz w:val="18"/>
                <w:szCs w:val="18"/>
                <w:lang w:eastAsia="ru-RU"/>
              </w:rPr>
              <w:t>По данным годовой бухгалтерской отчетности (ф. 1 «Бухгалтерский баланс») за 2019 г.</w:t>
            </w:r>
          </w:p>
        </w:tc>
        <w:tc>
          <w:tcPr>
            <w:tcW w:w="2005" w:type="dxa"/>
            <w:gridSpan w:val="2"/>
            <w:tcBorders>
              <w:top w:val="single" w:sz="12" w:space="0" w:color="auto"/>
              <w:left w:val="nil"/>
              <w:bottom w:val="single" w:sz="4" w:space="0" w:color="auto"/>
              <w:right w:val="single" w:sz="12" w:space="0" w:color="auto"/>
            </w:tcBorders>
            <w:shd w:val="clear" w:color="000000" w:fill="FFFFFF"/>
            <w:hideMark/>
          </w:tcPr>
          <w:p w:rsidR="0080390F" w:rsidRPr="00C2340A" w:rsidRDefault="0080390F" w:rsidP="0080390F">
            <w:pPr>
              <w:jc w:val="center"/>
              <w:rPr>
                <w:sz w:val="18"/>
                <w:szCs w:val="18"/>
                <w:lang w:eastAsia="ru-RU"/>
              </w:rPr>
            </w:pPr>
            <w:r w:rsidRPr="00C2340A">
              <w:rPr>
                <w:sz w:val="18"/>
                <w:szCs w:val="18"/>
                <w:lang w:eastAsia="ru-RU"/>
              </w:rPr>
              <w:t>Отклонение годовой бух. отчетности от данных регистров бух. учета (гр.4-гр.3)</w:t>
            </w:r>
          </w:p>
          <w:p w:rsidR="0080390F" w:rsidRPr="00C2340A" w:rsidRDefault="0080390F" w:rsidP="0080390F">
            <w:pPr>
              <w:jc w:val="center"/>
              <w:rPr>
                <w:sz w:val="18"/>
                <w:szCs w:val="18"/>
                <w:lang w:eastAsia="ru-RU"/>
              </w:rPr>
            </w:pPr>
            <w:r w:rsidRPr="00C2340A">
              <w:rPr>
                <w:sz w:val="18"/>
                <w:szCs w:val="18"/>
                <w:lang w:eastAsia="ru-RU"/>
              </w:rPr>
              <w:t xml:space="preserve"> «+» завышение </w:t>
            </w:r>
          </w:p>
          <w:p w:rsidR="0080390F" w:rsidRPr="00C2340A" w:rsidRDefault="0080390F" w:rsidP="0080390F">
            <w:pPr>
              <w:jc w:val="center"/>
              <w:rPr>
                <w:sz w:val="18"/>
                <w:szCs w:val="18"/>
                <w:lang w:eastAsia="ru-RU"/>
              </w:rPr>
            </w:pPr>
            <w:r w:rsidRPr="00C2340A">
              <w:rPr>
                <w:sz w:val="18"/>
                <w:szCs w:val="18"/>
                <w:lang w:eastAsia="ru-RU"/>
              </w:rPr>
              <w:t xml:space="preserve"> «-» занижение</w:t>
            </w:r>
          </w:p>
        </w:tc>
      </w:tr>
      <w:tr w:rsidR="0080390F" w:rsidRPr="00C2340A" w:rsidTr="007830FE">
        <w:trPr>
          <w:trHeight w:val="98"/>
          <w:tblHeader/>
        </w:trPr>
        <w:tc>
          <w:tcPr>
            <w:tcW w:w="720" w:type="dxa"/>
            <w:vMerge/>
            <w:tcBorders>
              <w:top w:val="single" w:sz="4" w:space="0" w:color="auto"/>
              <w:left w:val="single" w:sz="12" w:space="0" w:color="auto"/>
              <w:bottom w:val="single" w:sz="4" w:space="0" w:color="000000"/>
              <w:right w:val="single" w:sz="4" w:space="0" w:color="auto"/>
            </w:tcBorders>
            <w:vAlign w:val="center"/>
            <w:hideMark/>
          </w:tcPr>
          <w:p w:rsidR="0080390F" w:rsidRPr="00C2340A" w:rsidRDefault="0080390F" w:rsidP="0080390F">
            <w:pPr>
              <w:rPr>
                <w:sz w:val="18"/>
                <w:szCs w:val="18"/>
                <w:lang w:eastAsia="ru-RU"/>
              </w:rPr>
            </w:pPr>
          </w:p>
        </w:tc>
        <w:tc>
          <w:tcPr>
            <w:tcW w:w="4242" w:type="dxa"/>
            <w:vMerge/>
            <w:tcBorders>
              <w:top w:val="single" w:sz="4" w:space="0" w:color="auto"/>
              <w:left w:val="single" w:sz="4" w:space="0" w:color="auto"/>
              <w:bottom w:val="single" w:sz="4" w:space="0" w:color="000000"/>
              <w:right w:val="single" w:sz="4" w:space="0" w:color="auto"/>
            </w:tcBorders>
            <w:vAlign w:val="center"/>
            <w:hideMark/>
          </w:tcPr>
          <w:p w:rsidR="0080390F" w:rsidRPr="00C2340A" w:rsidRDefault="0080390F" w:rsidP="0080390F">
            <w:pPr>
              <w:rPr>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0390F" w:rsidRPr="00C2340A" w:rsidRDefault="0080390F" w:rsidP="0080390F">
            <w:pPr>
              <w:rPr>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0390F" w:rsidRPr="00C2340A" w:rsidRDefault="0080390F" w:rsidP="0080390F">
            <w:pPr>
              <w:rPr>
                <w:sz w:val="18"/>
                <w:szCs w:val="18"/>
                <w:lang w:eastAsia="ru-RU"/>
              </w:rPr>
            </w:pPr>
          </w:p>
        </w:tc>
        <w:tc>
          <w:tcPr>
            <w:tcW w:w="1045" w:type="dxa"/>
            <w:tcBorders>
              <w:top w:val="nil"/>
              <w:left w:val="nil"/>
              <w:bottom w:val="single" w:sz="4" w:space="0" w:color="auto"/>
              <w:right w:val="single" w:sz="4" w:space="0" w:color="auto"/>
            </w:tcBorders>
            <w:shd w:val="clear" w:color="000000" w:fill="FFFFFF"/>
            <w:hideMark/>
          </w:tcPr>
          <w:p w:rsidR="0080390F" w:rsidRPr="00C2340A" w:rsidRDefault="0080390F"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960" w:type="dxa"/>
            <w:tcBorders>
              <w:top w:val="nil"/>
              <w:left w:val="nil"/>
              <w:bottom w:val="single" w:sz="4" w:space="0" w:color="auto"/>
              <w:right w:val="single" w:sz="12" w:space="0" w:color="auto"/>
            </w:tcBorders>
            <w:shd w:val="clear" w:color="000000" w:fill="FFFFFF"/>
            <w:hideMark/>
          </w:tcPr>
          <w:p w:rsidR="0080390F" w:rsidRPr="00C2340A" w:rsidRDefault="0080390F" w:rsidP="0080390F">
            <w:pPr>
              <w:jc w:val="center"/>
              <w:rPr>
                <w:sz w:val="18"/>
                <w:szCs w:val="18"/>
                <w:lang w:eastAsia="ru-RU"/>
              </w:rPr>
            </w:pPr>
            <w:r w:rsidRPr="00C2340A">
              <w:rPr>
                <w:sz w:val="18"/>
                <w:szCs w:val="18"/>
                <w:lang w:eastAsia="ru-RU"/>
              </w:rPr>
              <w:t>в %</w:t>
            </w:r>
          </w:p>
        </w:tc>
      </w:tr>
      <w:tr w:rsidR="0080390F" w:rsidRPr="00C2340A" w:rsidTr="007830FE">
        <w:trPr>
          <w:trHeight w:val="70"/>
          <w:tblHeader/>
        </w:trPr>
        <w:tc>
          <w:tcPr>
            <w:tcW w:w="720" w:type="dxa"/>
            <w:tcBorders>
              <w:top w:val="nil"/>
              <w:left w:val="single" w:sz="12" w:space="0" w:color="auto"/>
              <w:bottom w:val="single" w:sz="12"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1</w:t>
            </w:r>
          </w:p>
        </w:tc>
        <w:tc>
          <w:tcPr>
            <w:tcW w:w="4242" w:type="dxa"/>
            <w:tcBorders>
              <w:top w:val="nil"/>
              <w:left w:val="nil"/>
              <w:bottom w:val="single" w:sz="12"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2</w:t>
            </w:r>
          </w:p>
        </w:tc>
        <w:tc>
          <w:tcPr>
            <w:tcW w:w="1417" w:type="dxa"/>
            <w:tcBorders>
              <w:top w:val="nil"/>
              <w:left w:val="nil"/>
              <w:bottom w:val="single" w:sz="12" w:space="0" w:color="auto"/>
              <w:right w:val="single" w:sz="4" w:space="0" w:color="auto"/>
            </w:tcBorders>
            <w:shd w:val="clear" w:color="auto" w:fill="auto"/>
            <w:vAlign w:val="center"/>
            <w:hideMark/>
          </w:tcPr>
          <w:p w:rsidR="0080390F" w:rsidRPr="00C2340A" w:rsidRDefault="0080390F" w:rsidP="005847B2">
            <w:pPr>
              <w:jc w:val="center"/>
              <w:rPr>
                <w:sz w:val="18"/>
                <w:szCs w:val="18"/>
                <w:lang w:eastAsia="ru-RU"/>
              </w:rPr>
            </w:pPr>
            <w:r w:rsidRPr="00C2340A">
              <w:rPr>
                <w:sz w:val="18"/>
                <w:szCs w:val="18"/>
                <w:lang w:eastAsia="ru-RU"/>
              </w:rPr>
              <w:t>3</w:t>
            </w:r>
          </w:p>
        </w:tc>
        <w:tc>
          <w:tcPr>
            <w:tcW w:w="1701" w:type="dxa"/>
            <w:tcBorders>
              <w:top w:val="nil"/>
              <w:left w:val="nil"/>
              <w:bottom w:val="single" w:sz="12" w:space="0" w:color="auto"/>
              <w:right w:val="single" w:sz="4" w:space="0" w:color="auto"/>
            </w:tcBorders>
            <w:shd w:val="clear" w:color="auto" w:fill="auto"/>
            <w:vAlign w:val="center"/>
            <w:hideMark/>
          </w:tcPr>
          <w:p w:rsidR="0080390F" w:rsidRPr="00C2340A" w:rsidRDefault="0080390F" w:rsidP="005847B2">
            <w:pPr>
              <w:jc w:val="center"/>
              <w:rPr>
                <w:sz w:val="18"/>
                <w:szCs w:val="18"/>
                <w:lang w:eastAsia="ru-RU"/>
              </w:rPr>
            </w:pPr>
            <w:r w:rsidRPr="00C2340A">
              <w:rPr>
                <w:sz w:val="18"/>
                <w:szCs w:val="18"/>
                <w:lang w:eastAsia="ru-RU"/>
              </w:rPr>
              <w:t>4</w:t>
            </w:r>
          </w:p>
        </w:tc>
        <w:tc>
          <w:tcPr>
            <w:tcW w:w="1045" w:type="dxa"/>
            <w:tcBorders>
              <w:top w:val="nil"/>
              <w:left w:val="nil"/>
              <w:bottom w:val="single" w:sz="12" w:space="0" w:color="auto"/>
              <w:right w:val="single" w:sz="4" w:space="0" w:color="auto"/>
            </w:tcBorders>
            <w:shd w:val="clear" w:color="auto" w:fill="auto"/>
            <w:noWrap/>
            <w:vAlign w:val="center"/>
            <w:hideMark/>
          </w:tcPr>
          <w:p w:rsidR="0080390F" w:rsidRPr="00C2340A" w:rsidRDefault="0080390F" w:rsidP="005847B2">
            <w:pPr>
              <w:jc w:val="center"/>
              <w:rPr>
                <w:sz w:val="18"/>
                <w:szCs w:val="18"/>
                <w:lang w:eastAsia="ru-RU"/>
              </w:rPr>
            </w:pPr>
            <w:r w:rsidRPr="00C2340A">
              <w:rPr>
                <w:sz w:val="18"/>
                <w:szCs w:val="18"/>
                <w:lang w:eastAsia="ru-RU"/>
              </w:rPr>
              <w:t>5</w:t>
            </w:r>
          </w:p>
        </w:tc>
        <w:tc>
          <w:tcPr>
            <w:tcW w:w="960" w:type="dxa"/>
            <w:tcBorders>
              <w:top w:val="nil"/>
              <w:left w:val="nil"/>
              <w:bottom w:val="single" w:sz="12" w:space="0" w:color="auto"/>
              <w:right w:val="single" w:sz="12" w:space="0" w:color="auto"/>
            </w:tcBorders>
            <w:shd w:val="clear" w:color="auto" w:fill="auto"/>
            <w:vAlign w:val="center"/>
            <w:hideMark/>
          </w:tcPr>
          <w:p w:rsidR="0080390F" w:rsidRPr="00C2340A" w:rsidRDefault="0080390F" w:rsidP="0080390F">
            <w:pPr>
              <w:jc w:val="center"/>
              <w:rPr>
                <w:sz w:val="18"/>
                <w:szCs w:val="18"/>
                <w:lang w:eastAsia="ru-RU"/>
              </w:rPr>
            </w:pPr>
            <w:r w:rsidRPr="00C2340A">
              <w:rPr>
                <w:sz w:val="18"/>
                <w:szCs w:val="18"/>
                <w:lang w:eastAsia="ru-RU"/>
              </w:rPr>
              <w:t>6</w:t>
            </w:r>
          </w:p>
        </w:tc>
      </w:tr>
      <w:tr w:rsidR="0080390F" w:rsidRPr="00C2340A" w:rsidTr="007830FE">
        <w:trPr>
          <w:trHeight w:val="70"/>
        </w:trPr>
        <w:tc>
          <w:tcPr>
            <w:tcW w:w="7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80390F" w:rsidRPr="00C2340A" w:rsidRDefault="0080390F" w:rsidP="0080390F">
            <w:pPr>
              <w:jc w:val="center"/>
              <w:rPr>
                <w:b/>
                <w:bCs/>
                <w:sz w:val="18"/>
                <w:szCs w:val="18"/>
                <w:lang w:eastAsia="ru-RU"/>
              </w:rPr>
            </w:pPr>
            <w:r w:rsidRPr="00C2340A">
              <w:rPr>
                <w:b/>
                <w:bCs/>
                <w:sz w:val="18"/>
                <w:szCs w:val="18"/>
                <w:lang w:eastAsia="ru-RU"/>
              </w:rPr>
              <w:t>60</w:t>
            </w:r>
          </w:p>
        </w:tc>
        <w:tc>
          <w:tcPr>
            <w:tcW w:w="4242" w:type="dxa"/>
            <w:tcBorders>
              <w:top w:val="single" w:sz="12"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rPr>
                <w:b/>
                <w:bCs/>
                <w:sz w:val="18"/>
                <w:szCs w:val="18"/>
                <w:lang w:eastAsia="ru-RU"/>
              </w:rPr>
            </w:pPr>
            <w:r w:rsidRPr="00C2340A">
              <w:rPr>
                <w:b/>
                <w:bCs/>
                <w:sz w:val="18"/>
                <w:szCs w:val="18"/>
                <w:lang w:eastAsia="ru-RU"/>
              </w:rPr>
              <w:t xml:space="preserve">Расчеты с поставщиками и подрядчиками </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80390F" w:rsidRPr="00C2340A" w:rsidRDefault="0080390F" w:rsidP="0080390F">
            <w:pPr>
              <w:jc w:val="right"/>
              <w:rPr>
                <w:b/>
                <w:bCs/>
                <w:sz w:val="18"/>
                <w:szCs w:val="18"/>
                <w:lang w:eastAsia="ru-RU"/>
              </w:rPr>
            </w:pPr>
            <w:r w:rsidRPr="00C2340A">
              <w:rPr>
                <w:b/>
                <w:bCs/>
                <w:sz w:val="18"/>
                <w:szCs w:val="18"/>
                <w:lang w:eastAsia="ru-RU"/>
              </w:rPr>
              <w:t>49 881,48</w:t>
            </w:r>
          </w:p>
        </w:tc>
        <w:tc>
          <w:tcPr>
            <w:tcW w:w="1701" w:type="dxa"/>
            <w:tcBorders>
              <w:top w:val="single" w:sz="12" w:space="0" w:color="auto"/>
              <w:left w:val="nil"/>
              <w:bottom w:val="single" w:sz="4" w:space="0" w:color="auto"/>
              <w:right w:val="single" w:sz="4" w:space="0" w:color="auto"/>
            </w:tcBorders>
            <w:shd w:val="clear" w:color="000000" w:fill="FFFFFF"/>
            <w:noWrap/>
            <w:vAlign w:val="center"/>
            <w:hideMark/>
          </w:tcPr>
          <w:p w:rsidR="0080390F" w:rsidRPr="00C2340A" w:rsidRDefault="0080390F" w:rsidP="0080390F">
            <w:pPr>
              <w:jc w:val="right"/>
              <w:rPr>
                <w:b/>
                <w:bCs/>
                <w:sz w:val="18"/>
                <w:szCs w:val="18"/>
                <w:lang w:eastAsia="ru-RU"/>
              </w:rPr>
            </w:pPr>
            <w:r w:rsidRPr="00C2340A">
              <w:rPr>
                <w:b/>
                <w:bCs/>
                <w:sz w:val="18"/>
                <w:szCs w:val="18"/>
                <w:lang w:eastAsia="ru-RU"/>
              </w:rPr>
              <w:t>50 274,40</w:t>
            </w:r>
          </w:p>
        </w:tc>
        <w:tc>
          <w:tcPr>
            <w:tcW w:w="1045" w:type="dxa"/>
            <w:tcBorders>
              <w:top w:val="single" w:sz="12" w:space="0" w:color="auto"/>
              <w:left w:val="nil"/>
              <w:bottom w:val="single" w:sz="4" w:space="0" w:color="auto"/>
              <w:right w:val="single" w:sz="4" w:space="0" w:color="auto"/>
            </w:tcBorders>
            <w:shd w:val="clear" w:color="auto" w:fill="auto"/>
            <w:noWrap/>
            <w:vAlign w:val="center"/>
            <w:hideMark/>
          </w:tcPr>
          <w:p w:rsidR="0080390F" w:rsidRPr="00C2340A" w:rsidRDefault="0080390F" w:rsidP="0080390F">
            <w:pPr>
              <w:jc w:val="right"/>
              <w:rPr>
                <w:b/>
                <w:bCs/>
                <w:sz w:val="18"/>
                <w:szCs w:val="18"/>
                <w:lang w:eastAsia="ru-RU"/>
              </w:rPr>
            </w:pPr>
            <w:r w:rsidRPr="00C2340A">
              <w:rPr>
                <w:b/>
                <w:bCs/>
                <w:sz w:val="18"/>
                <w:szCs w:val="18"/>
                <w:lang w:eastAsia="ru-RU"/>
              </w:rPr>
              <w:t>+ 392,92</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80390F" w:rsidRPr="00C2340A" w:rsidRDefault="0080390F" w:rsidP="0080390F">
            <w:pPr>
              <w:jc w:val="center"/>
              <w:rPr>
                <w:b/>
                <w:bCs/>
                <w:sz w:val="18"/>
                <w:szCs w:val="18"/>
                <w:lang w:eastAsia="ru-RU"/>
              </w:rPr>
            </w:pPr>
            <w:r w:rsidRPr="00C2340A">
              <w:rPr>
                <w:b/>
                <w:bCs/>
                <w:sz w:val="18"/>
                <w:szCs w:val="18"/>
                <w:lang w:eastAsia="ru-RU"/>
              </w:rPr>
              <w:t>100,79%</w:t>
            </w:r>
          </w:p>
        </w:tc>
      </w:tr>
      <w:tr w:rsidR="0080390F" w:rsidRPr="00C2340A" w:rsidTr="007830FE">
        <w:trPr>
          <w:trHeight w:val="149"/>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62</w:t>
            </w:r>
          </w:p>
        </w:tc>
        <w:tc>
          <w:tcPr>
            <w:tcW w:w="4242"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rPr>
                <w:sz w:val="18"/>
                <w:szCs w:val="18"/>
                <w:lang w:eastAsia="ru-RU"/>
              </w:rPr>
            </w:pPr>
            <w:r w:rsidRPr="00C2340A">
              <w:rPr>
                <w:sz w:val="18"/>
                <w:szCs w:val="18"/>
                <w:lang w:eastAsia="ru-RU"/>
              </w:rPr>
              <w:t>Расчеты с покупателями и заказчиками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jc w:val="right"/>
              <w:rPr>
                <w:sz w:val="18"/>
                <w:szCs w:val="18"/>
                <w:lang w:eastAsia="ru-RU"/>
              </w:rPr>
            </w:pPr>
            <w:r w:rsidRPr="00C2340A">
              <w:rPr>
                <w:sz w:val="18"/>
                <w:szCs w:val="18"/>
                <w:lang w:eastAsia="ru-RU"/>
              </w:rPr>
              <w:t>139,38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jc w:val="right"/>
              <w:rPr>
                <w:sz w:val="18"/>
                <w:szCs w:val="18"/>
                <w:lang w:eastAsia="ru-RU"/>
              </w:rPr>
            </w:pPr>
            <w:r w:rsidRPr="00C2340A">
              <w:rPr>
                <w:sz w:val="18"/>
                <w:szCs w:val="18"/>
                <w:lang w:eastAsia="ru-RU"/>
              </w:rPr>
              <w:t>261,80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+ 122,42</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80390F" w:rsidRPr="00C2340A" w:rsidRDefault="0080390F" w:rsidP="0080390F">
            <w:pPr>
              <w:jc w:val="center"/>
              <w:rPr>
                <w:sz w:val="18"/>
                <w:szCs w:val="18"/>
                <w:lang w:eastAsia="ru-RU"/>
              </w:rPr>
            </w:pPr>
            <w:r w:rsidRPr="00C2340A">
              <w:rPr>
                <w:sz w:val="18"/>
                <w:szCs w:val="18"/>
                <w:lang w:eastAsia="ru-RU"/>
              </w:rPr>
              <w:t>187,83%</w:t>
            </w:r>
          </w:p>
        </w:tc>
      </w:tr>
      <w:tr w:rsidR="0080390F" w:rsidRPr="00C2340A" w:rsidTr="007830FE">
        <w:trPr>
          <w:trHeight w:val="224"/>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68</w:t>
            </w:r>
          </w:p>
        </w:tc>
        <w:tc>
          <w:tcPr>
            <w:tcW w:w="4242"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rPr>
                <w:sz w:val="18"/>
                <w:szCs w:val="18"/>
                <w:lang w:eastAsia="ru-RU"/>
              </w:rPr>
            </w:pPr>
            <w:r w:rsidRPr="00C2340A">
              <w:rPr>
                <w:sz w:val="18"/>
                <w:szCs w:val="18"/>
                <w:lang w:eastAsia="ru-RU"/>
              </w:rPr>
              <w:t>Расчеты по налогам и сборам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jc w:val="right"/>
              <w:rPr>
                <w:sz w:val="18"/>
                <w:szCs w:val="18"/>
                <w:lang w:eastAsia="ru-RU"/>
              </w:rPr>
            </w:pPr>
            <w:r w:rsidRPr="00C2340A">
              <w:rPr>
                <w:sz w:val="18"/>
                <w:szCs w:val="18"/>
                <w:lang w:eastAsia="ru-RU"/>
              </w:rPr>
              <w:t>445,54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0390F" w:rsidRPr="00C2340A" w:rsidRDefault="0080390F" w:rsidP="0080390F">
            <w:pPr>
              <w:jc w:val="right"/>
              <w:rPr>
                <w:sz w:val="18"/>
                <w:szCs w:val="18"/>
                <w:lang w:eastAsia="ru-RU"/>
              </w:rPr>
            </w:pPr>
            <w:r w:rsidRPr="00C2340A">
              <w:rPr>
                <w:sz w:val="18"/>
                <w:szCs w:val="18"/>
                <w:lang w:eastAsia="ru-RU"/>
              </w:rPr>
              <w:t>856,50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+ 410,96</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80390F" w:rsidRPr="00C2340A" w:rsidRDefault="0080390F" w:rsidP="0080390F">
            <w:pPr>
              <w:jc w:val="center"/>
              <w:rPr>
                <w:sz w:val="18"/>
                <w:szCs w:val="18"/>
                <w:lang w:eastAsia="ru-RU"/>
              </w:rPr>
            </w:pPr>
            <w:r w:rsidRPr="00C2340A">
              <w:rPr>
                <w:sz w:val="18"/>
                <w:szCs w:val="18"/>
                <w:lang w:eastAsia="ru-RU"/>
              </w:rPr>
              <w:t>192,24%</w:t>
            </w:r>
          </w:p>
        </w:tc>
      </w:tr>
      <w:tr w:rsidR="0080390F" w:rsidRPr="00C2340A" w:rsidTr="007830FE">
        <w:trPr>
          <w:trHeight w:val="128"/>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69</w:t>
            </w:r>
          </w:p>
        </w:tc>
        <w:tc>
          <w:tcPr>
            <w:tcW w:w="4242"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rPr>
                <w:sz w:val="18"/>
                <w:szCs w:val="18"/>
                <w:lang w:eastAsia="ru-RU"/>
              </w:rPr>
            </w:pPr>
            <w:r w:rsidRPr="00C2340A">
              <w:rPr>
                <w:sz w:val="18"/>
                <w:szCs w:val="18"/>
                <w:lang w:eastAsia="ru-RU"/>
              </w:rPr>
              <w:t>Обязательное пенсионное страхование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jc w:val="right"/>
              <w:rPr>
                <w:sz w:val="18"/>
                <w:szCs w:val="18"/>
                <w:lang w:eastAsia="ru-RU"/>
              </w:rPr>
            </w:pPr>
            <w:r w:rsidRPr="00C2340A">
              <w:rPr>
                <w:sz w:val="18"/>
                <w:szCs w:val="18"/>
                <w:lang w:eastAsia="ru-RU"/>
              </w:rPr>
              <w:t>442,78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0390F" w:rsidRPr="00C2340A" w:rsidRDefault="0080390F" w:rsidP="0080390F">
            <w:pPr>
              <w:jc w:val="right"/>
              <w:rPr>
                <w:sz w:val="18"/>
                <w:szCs w:val="18"/>
                <w:lang w:eastAsia="ru-RU"/>
              </w:rPr>
            </w:pPr>
            <w:r w:rsidRPr="00C2340A">
              <w:rPr>
                <w:sz w:val="18"/>
                <w:szCs w:val="18"/>
                <w:lang w:eastAsia="ru-RU"/>
              </w:rPr>
              <w:t>442,78</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80390F" w:rsidRPr="00C2340A" w:rsidRDefault="0080390F" w:rsidP="0080390F">
            <w:pPr>
              <w:jc w:val="center"/>
              <w:rPr>
                <w:sz w:val="18"/>
                <w:szCs w:val="18"/>
                <w:lang w:eastAsia="ru-RU"/>
              </w:rPr>
            </w:pPr>
            <w:r w:rsidRPr="00C2340A">
              <w:rPr>
                <w:sz w:val="18"/>
                <w:szCs w:val="18"/>
                <w:lang w:eastAsia="ru-RU"/>
              </w:rPr>
              <w:t> -</w:t>
            </w:r>
          </w:p>
        </w:tc>
      </w:tr>
      <w:tr w:rsidR="0080390F" w:rsidRPr="00C2340A" w:rsidTr="007830FE">
        <w:trPr>
          <w:trHeight w:val="201"/>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70</w:t>
            </w:r>
          </w:p>
        </w:tc>
        <w:tc>
          <w:tcPr>
            <w:tcW w:w="4242"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rPr>
                <w:sz w:val="18"/>
                <w:szCs w:val="18"/>
                <w:lang w:eastAsia="ru-RU"/>
              </w:rPr>
            </w:pPr>
            <w:r w:rsidRPr="00C2340A">
              <w:rPr>
                <w:sz w:val="18"/>
                <w:szCs w:val="18"/>
                <w:lang w:eastAsia="ru-RU"/>
              </w:rPr>
              <w:t>Расчеты с персоналом по оплате труда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0390F" w:rsidRPr="00C2340A" w:rsidRDefault="0080390F" w:rsidP="0080390F">
            <w:pPr>
              <w:jc w:val="right"/>
              <w:rPr>
                <w:sz w:val="18"/>
                <w:szCs w:val="18"/>
                <w:lang w:eastAsia="ru-RU"/>
              </w:rPr>
            </w:pPr>
            <w:r w:rsidRPr="00C2340A">
              <w:rPr>
                <w:sz w:val="18"/>
                <w:szCs w:val="18"/>
                <w:lang w:eastAsia="ru-RU"/>
              </w:rPr>
              <w:t>10,62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0390F" w:rsidRPr="00C2340A" w:rsidRDefault="0080390F" w:rsidP="0080390F">
            <w:pPr>
              <w:jc w:val="right"/>
              <w:rPr>
                <w:sz w:val="18"/>
                <w:szCs w:val="18"/>
                <w:lang w:eastAsia="ru-RU"/>
              </w:rPr>
            </w:pPr>
            <w:r w:rsidRPr="00C2340A">
              <w:rPr>
                <w:sz w:val="18"/>
                <w:szCs w:val="18"/>
                <w:lang w:eastAsia="ru-RU"/>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-10,62</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80390F" w:rsidRPr="00C2340A" w:rsidRDefault="0080390F" w:rsidP="0080390F">
            <w:pPr>
              <w:jc w:val="center"/>
              <w:rPr>
                <w:sz w:val="18"/>
                <w:szCs w:val="18"/>
                <w:lang w:eastAsia="ru-RU"/>
              </w:rPr>
            </w:pPr>
            <w:r w:rsidRPr="00C2340A">
              <w:rPr>
                <w:sz w:val="18"/>
                <w:szCs w:val="18"/>
                <w:lang w:eastAsia="ru-RU"/>
              </w:rPr>
              <w:t>- </w:t>
            </w:r>
          </w:p>
        </w:tc>
      </w:tr>
      <w:tr w:rsidR="0080390F" w:rsidRPr="00C2340A" w:rsidTr="007830FE">
        <w:trPr>
          <w:trHeight w:val="248"/>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80390F" w:rsidRPr="00C2340A" w:rsidRDefault="0080390F" w:rsidP="0080390F">
            <w:pPr>
              <w:jc w:val="center"/>
              <w:rPr>
                <w:sz w:val="18"/>
                <w:szCs w:val="18"/>
                <w:lang w:eastAsia="ru-RU"/>
              </w:rPr>
            </w:pPr>
            <w:r w:rsidRPr="00C2340A">
              <w:rPr>
                <w:sz w:val="18"/>
                <w:szCs w:val="18"/>
                <w:lang w:eastAsia="ru-RU"/>
              </w:rPr>
              <w:t>76</w:t>
            </w:r>
          </w:p>
        </w:tc>
        <w:tc>
          <w:tcPr>
            <w:tcW w:w="4242" w:type="dxa"/>
            <w:tcBorders>
              <w:top w:val="single" w:sz="4" w:space="0" w:color="auto"/>
              <w:left w:val="nil"/>
              <w:bottom w:val="single" w:sz="12" w:space="0" w:color="auto"/>
              <w:right w:val="single" w:sz="4" w:space="0" w:color="auto"/>
            </w:tcBorders>
            <w:shd w:val="clear" w:color="000000" w:fill="FFFFFF"/>
            <w:vAlign w:val="center"/>
            <w:hideMark/>
          </w:tcPr>
          <w:p w:rsidR="0080390F" w:rsidRPr="00C2340A" w:rsidRDefault="0080390F" w:rsidP="0080390F">
            <w:pPr>
              <w:rPr>
                <w:sz w:val="18"/>
                <w:szCs w:val="18"/>
                <w:lang w:eastAsia="ru-RU"/>
              </w:rPr>
            </w:pPr>
            <w:r w:rsidRPr="00C2340A">
              <w:rPr>
                <w:sz w:val="18"/>
                <w:szCs w:val="18"/>
                <w:lang w:eastAsia="ru-RU"/>
              </w:rPr>
              <w:t>Прочие расчеты с разными дебиторами и кредиторами</w:t>
            </w:r>
          </w:p>
        </w:tc>
        <w:tc>
          <w:tcPr>
            <w:tcW w:w="1417" w:type="dxa"/>
            <w:tcBorders>
              <w:top w:val="single" w:sz="4" w:space="0" w:color="auto"/>
              <w:left w:val="nil"/>
              <w:bottom w:val="single" w:sz="12"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737,82</w:t>
            </w:r>
          </w:p>
        </w:tc>
        <w:tc>
          <w:tcPr>
            <w:tcW w:w="1701" w:type="dxa"/>
            <w:tcBorders>
              <w:top w:val="single" w:sz="4" w:space="0" w:color="auto"/>
              <w:left w:val="nil"/>
              <w:bottom w:val="single" w:sz="12" w:space="0" w:color="auto"/>
              <w:right w:val="single" w:sz="4" w:space="0" w:color="auto"/>
            </w:tcBorders>
            <w:shd w:val="clear" w:color="000000" w:fill="FFFFFF"/>
            <w:noWrap/>
            <w:vAlign w:val="center"/>
            <w:hideMark/>
          </w:tcPr>
          <w:p w:rsidR="0080390F" w:rsidRPr="00C2340A" w:rsidRDefault="0080390F" w:rsidP="0080390F">
            <w:pPr>
              <w:jc w:val="right"/>
              <w:rPr>
                <w:sz w:val="18"/>
                <w:szCs w:val="18"/>
                <w:lang w:eastAsia="ru-RU"/>
              </w:rPr>
            </w:pPr>
            <w:r w:rsidRPr="00C2340A">
              <w:rPr>
                <w:sz w:val="18"/>
                <w:szCs w:val="18"/>
                <w:lang w:eastAsia="ru-RU"/>
              </w:rPr>
              <w:t>131,32</w:t>
            </w:r>
          </w:p>
        </w:tc>
        <w:tc>
          <w:tcPr>
            <w:tcW w:w="1045" w:type="dxa"/>
            <w:tcBorders>
              <w:top w:val="single" w:sz="4" w:space="0" w:color="auto"/>
              <w:left w:val="nil"/>
              <w:bottom w:val="single" w:sz="12" w:space="0" w:color="auto"/>
              <w:right w:val="single" w:sz="4" w:space="0" w:color="auto"/>
            </w:tcBorders>
            <w:shd w:val="clear" w:color="auto" w:fill="auto"/>
            <w:noWrap/>
            <w:vAlign w:val="center"/>
            <w:hideMark/>
          </w:tcPr>
          <w:p w:rsidR="0080390F" w:rsidRPr="00C2340A" w:rsidRDefault="0080390F" w:rsidP="0080390F">
            <w:pPr>
              <w:jc w:val="right"/>
              <w:rPr>
                <w:sz w:val="18"/>
                <w:szCs w:val="18"/>
                <w:lang w:eastAsia="ru-RU"/>
              </w:rPr>
            </w:pPr>
            <w:r w:rsidRPr="00C2340A">
              <w:rPr>
                <w:sz w:val="18"/>
                <w:szCs w:val="18"/>
                <w:lang w:eastAsia="ru-RU"/>
              </w:rPr>
              <w:t>-606,50</w:t>
            </w:r>
          </w:p>
        </w:tc>
        <w:tc>
          <w:tcPr>
            <w:tcW w:w="960" w:type="dxa"/>
            <w:tcBorders>
              <w:top w:val="single" w:sz="4" w:space="0" w:color="auto"/>
              <w:left w:val="nil"/>
              <w:bottom w:val="single" w:sz="12" w:space="0" w:color="auto"/>
              <w:right w:val="single" w:sz="12" w:space="0" w:color="auto"/>
            </w:tcBorders>
            <w:shd w:val="clear" w:color="auto" w:fill="auto"/>
            <w:noWrap/>
            <w:vAlign w:val="center"/>
            <w:hideMark/>
          </w:tcPr>
          <w:p w:rsidR="0080390F" w:rsidRPr="00C2340A" w:rsidRDefault="0080390F" w:rsidP="0080390F">
            <w:pPr>
              <w:jc w:val="center"/>
              <w:rPr>
                <w:sz w:val="18"/>
                <w:szCs w:val="18"/>
                <w:lang w:eastAsia="ru-RU"/>
              </w:rPr>
            </w:pPr>
            <w:r w:rsidRPr="00C2340A">
              <w:rPr>
                <w:sz w:val="18"/>
                <w:szCs w:val="18"/>
                <w:lang w:eastAsia="ru-RU"/>
              </w:rPr>
              <w:t>17,8%</w:t>
            </w:r>
          </w:p>
        </w:tc>
      </w:tr>
      <w:tr w:rsidR="0080390F" w:rsidRPr="00C2340A" w:rsidTr="007830FE">
        <w:trPr>
          <w:trHeight w:val="112"/>
        </w:trPr>
        <w:tc>
          <w:tcPr>
            <w:tcW w:w="4962"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0390F" w:rsidRPr="00C2340A" w:rsidRDefault="0080390F" w:rsidP="0080390F">
            <w:pPr>
              <w:rPr>
                <w:b/>
                <w:bCs/>
                <w:sz w:val="18"/>
                <w:szCs w:val="18"/>
                <w:lang w:eastAsia="ru-RU"/>
              </w:rPr>
            </w:pPr>
            <w:r w:rsidRPr="00C2340A">
              <w:rPr>
                <w:b/>
                <w:bCs/>
                <w:sz w:val="18"/>
                <w:szCs w:val="18"/>
                <w:lang w:eastAsia="ru-RU"/>
              </w:rPr>
              <w:t>ИТОГО:</w:t>
            </w:r>
          </w:p>
        </w:tc>
        <w:tc>
          <w:tcPr>
            <w:tcW w:w="1417" w:type="dxa"/>
            <w:tcBorders>
              <w:top w:val="single" w:sz="12" w:space="0" w:color="auto"/>
              <w:left w:val="nil"/>
              <w:bottom w:val="single" w:sz="12" w:space="0" w:color="auto"/>
              <w:right w:val="single" w:sz="4" w:space="0" w:color="auto"/>
            </w:tcBorders>
            <w:shd w:val="clear" w:color="auto" w:fill="auto"/>
            <w:noWrap/>
            <w:vAlign w:val="center"/>
            <w:hideMark/>
          </w:tcPr>
          <w:p w:rsidR="0080390F" w:rsidRPr="00C2340A" w:rsidRDefault="0080390F" w:rsidP="0080390F">
            <w:pPr>
              <w:jc w:val="right"/>
              <w:rPr>
                <w:b/>
                <w:bCs/>
                <w:sz w:val="18"/>
                <w:szCs w:val="18"/>
                <w:lang w:eastAsia="ru-RU"/>
              </w:rPr>
            </w:pPr>
            <w:r w:rsidRPr="00C2340A">
              <w:rPr>
                <w:b/>
                <w:bCs/>
                <w:sz w:val="18"/>
                <w:szCs w:val="18"/>
                <w:lang w:eastAsia="ru-RU"/>
              </w:rPr>
              <w:t>51 657,62</w:t>
            </w:r>
          </w:p>
        </w:tc>
        <w:tc>
          <w:tcPr>
            <w:tcW w:w="1701" w:type="dxa"/>
            <w:tcBorders>
              <w:top w:val="single" w:sz="12" w:space="0" w:color="auto"/>
              <w:left w:val="nil"/>
              <w:bottom w:val="single" w:sz="12" w:space="0" w:color="auto"/>
              <w:right w:val="single" w:sz="4" w:space="0" w:color="auto"/>
            </w:tcBorders>
            <w:shd w:val="clear" w:color="000000" w:fill="FFFFFF"/>
            <w:vAlign w:val="center"/>
            <w:hideMark/>
          </w:tcPr>
          <w:p w:rsidR="0080390F" w:rsidRPr="00C2340A" w:rsidRDefault="0080390F" w:rsidP="0080390F">
            <w:pPr>
              <w:jc w:val="right"/>
              <w:rPr>
                <w:b/>
                <w:bCs/>
                <w:sz w:val="18"/>
                <w:szCs w:val="18"/>
                <w:lang w:eastAsia="ru-RU"/>
              </w:rPr>
            </w:pPr>
            <w:r w:rsidRPr="00C2340A">
              <w:rPr>
                <w:b/>
                <w:bCs/>
                <w:sz w:val="18"/>
                <w:szCs w:val="18"/>
                <w:lang w:eastAsia="ru-RU"/>
              </w:rPr>
              <w:t>51 966,80</w:t>
            </w:r>
          </w:p>
        </w:tc>
        <w:tc>
          <w:tcPr>
            <w:tcW w:w="1045" w:type="dxa"/>
            <w:tcBorders>
              <w:top w:val="single" w:sz="12" w:space="0" w:color="auto"/>
              <w:left w:val="nil"/>
              <w:bottom w:val="single" w:sz="12" w:space="0" w:color="auto"/>
              <w:right w:val="single" w:sz="4" w:space="0" w:color="auto"/>
            </w:tcBorders>
            <w:shd w:val="clear" w:color="auto" w:fill="auto"/>
            <w:noWrap/>
            <w:vAlign w:val="center"/>
            <w:hideMark/>
          </w:tcPr>
          <w:p w:rsidR="0080390F" w:rsidRPr="00C2340A" w:rsidRDefault="0080390F" w:rsidP="0080390F">
            <w:pPr>
              <w:jc w:val="right"/>
              <w:rPr>
                <w:b/>
                <w:bCs/>
                <w:sz w:val="18"/>
                <w:szCs w:val="18"/>
                <w:lang w:eastAsia="ru-RU"/>
              </w:rPr>
            </w:pPr>
            <w:r w:rsidRPr="00C2340A">
              <w:rPr>
                <w:b/>
                <w:bCs/>
                <w:sz w:val="18"/>
                <w:szCs w:val="18"/>
                <w:lang w:eastAsia="ru-RU"/>
              </w:rPr>
              <w:t>309,18</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80390F" w:rsidRPr="00C2340A" w:rsidRDefault="0080390F" w:rsidP="0080390F">
            <w:pPr>
              <w:jc w:val="center"/>
              <w:rPr>
                <w:b/>
                <w:bCs/>
                <w:sz w:val="18"/>
                <w:szCs w:val="18"/>
                <w:lang w:eastAsia="ru-RU"/>
              </w:rPr>
            </w:pPr>
            <w:r w:rsidRPr="00C2340A">
              <w:rPr>
                <w:b/>
                <w:bCs/>
                <w:sz w:val="18"/>
                <w:szCs w:val="18"/>
                <w:lang w:eastAsia="ru-RU"/>
              </w:rPr>
              <w:t>100,60%</w:t>
            </w:r>
          </w:p>
        </w:tc>
      </w:tr>
    </w:tbl>
    <w:p w:rsidR="00272849" w:rsidRPr="00C2340A" w:rsidRDefault="00272849" w:rsidP="00C810E3">
      <w:pPr>
        <w:pStyle w:val="141"/>
        <w:rPr>
          <w:color w:val="auto"/>
          <w:sz w:val="6"/>
          <w:szCs w:val="6"/>
        </w:rPr>
      </w:pPr>
    </w:p>
    <w:p w:rsidR="00BE5183" w:rsidRPr="00C2340A" w:rsidRDefault="00272849" w:rsidP="00BE5183">
      <w:pPr>
        <w:pStyle w:val="a7"/>
      </w:pPr>
      <w:r w:rsidRPr="00C2340A">
        <w:tab/>
        <w:t>3.</w:t>
      </w:r>
      <w:r w:rsidRPr="00C2340A">
        <w:tab/>
      </w:r>
      <w:r w:rsidR="00BE5183" w:rsidRPr="00C2340A">
        <w:t xml:space="preserve">По данным промежуточной бухгалтерской отчетности </w:t>
      </w:r>
      <w:r w:rsidR="00E129D4" w:rsidRPr="00C2340A">
        <w:t xml:space="preserve">                                                 </w:t>
      </w:r>
      <w:proofErr w:type="gramStart"/>
      <w:r w:rsidR="00E129D4" w:rsidRPr="00C2340A">
        <w:t xml:space="preserve">   </w:t>
      </w:r>
      <w:r w:rsidR="00BE5183" w:rsidRPr="00C2340A">
        <w:t>(</w:t>
      </w:r>
      <w:proofErr w:type="gramEnd"/>
      <w:r w:rsidR="00BE5183" w:rsidRPr="00C2340A">
        <w:t>ф.</w:t>
      </w:r>
      <w:r w:rsidR="001A6DCB">
        <w:t> </w:t>
      </w:r>
      <w:r w:rsidR="00BE5183" w:rsidRPr="00C2340A">
        <w:t xml:space="preserve">1 «Бухгалтерский баланс») за 9 месяцев 2020 года сумма дебиторской задолженности МУП «ДЕЗ» по состоянию на </w:t>
      </w:r>
      <w:r w:rsidR="00584BA6" w:rsidRPr="00C2340A">
        <w:t>30.09.2020</w:t>
      </w:r>
      <w:r w:rsidR="00BE5183" w:rsidRPr="00C2340A">
        <w:t xml:space="preserve"> составила </w:t>
      </w:r>
      <w:r w:rsidR="00290FDC" w:rsidRPr="00C2340A">
        <w:t xml:space="preserve">                       </w:t>
      </w:r>
      <w:r w:rsidR="00584BA6" w:rsidRPr="00C2340A">
        <w:t>48 </w:t>
      </w:r>
      <w:r w:rsidR="00290FDC" w:rsidRPr="00C2340A">
        <w:t>7</w:t>
      </w:r>
      <w:r w:rsidR="00584BA6" w:rsidRPr="00C2340A">
        <w:t>67,</w:t>
      </w:r>
      <w:r w:rsidR="00290FDC" w:rsidRPr="00C2340A">
        <w:t>8</w:t>
      </w:r>
      <w:r w:rsidR="00584BA6" w:rsidRPr="00C2340A">
        <w:t>0 тыс.</w:t>
      </w:r>
      <w:r w:rsidR="00BE5183" w:rsidRPr="00C2340A">
        <w:t xml:space="preserve"> рублей</w:t>
      </w:r>
      <w:r w:rsidR="00C93096" w:rsidRPr="00C2340A">
        <w:t xml:space="preserve"> (</w:t>
      </w:r>
      <w:r w:rsidR="00C83EC9" w:rsidRPr="00C2340A">
        <w:t xml:space="preserve">в </w:t>
      </w:r>
      <w:proofErr w:type="spellStart"/>
      <w:r w:rsidR="00C83EC9" w:rsidRPr="00C2340A">
        <w:t>т.ч</w:t>
      </w:r>
      <w:proofErr w:type="spellEnd"/>
      <w:r w:rsidR="00C83EC9" w:rsidRPr="00C2340A">
        <w:t>. просроченная</w:t>
      </w:r>
      <w:r w:rsidR="00C93096" w:rsidRPr="00C2340A">
        <w:t xml:space="preserve"> 19 545,80 тыс. рублей)</w:t>
      </w:r>
      <w:r w:rsidR="00BE5183" w:rsidRPr="00C2340A">
        <w:t>:</w:t>
      </w:r>
    </w:p>
    <w:tbl>
      <w:tblPr>
        <w:tblW w:w="10206" w:type="dxa"/>
        <w:tblLook w:val="04A0" w:firstRow="1" w:lastRow="0" w:firstColumn="1" w:lastColumn="0" w:noHBand="0" w:noVBand="1"/>
      </w:tblPr>
      <w:tblGrid>
        <w:gridCol w:w="720"/>
        <w:gridCol w:w="3958"/>
        <w:gridCol w:w="1576"/>
        <w:gridCol w:w="1480"/>
        <w:gridCol w:w="1338"/>
        <w:gridCol w:w="1134"/>
      </w:tblGrid>
      <w:tr w:rsidR="00290FDC" w:rsidRPr="00C2340A" w:rsidTr="00E129D4">
        <w:trPr>
          <w:trHeight w:val="240"/>
        </w:trPr>
        <w:tc>
          <w:tcPr>
            <w:tcW w:w="10206" w:type="dxa"/>
            <w:gridSpan w:val="6"/>
            <w:tcBorders>
              <w:bottom w:val="single" w:sz="12" w:space="0" w:color="auto"/>
            </w:tcBorders>
            <w:shd w:val="clear" w:color="auto" w:fill="auto"/>
            <w:noWrap/>
            <w:vAlign w:val="center"/>
            <w:hideMark/>
          </w:tcPr>
          <w:p w:rsidR="00290FDC" w:rsidRPr="00C2340A" w:rsidRDefault="00290FDC" w:rsidP="00290FDC">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17 </w:t>
            </w:r>
            <w:r w:rsidRPr="00C2340A">
              <w:rPr>
                <w:sz w:val="18"/>
                <w:szCs w:val="18"/>
                <w:lang w:eastAsia="ru-RU"/>
              </w:rPr>
              <w:t>(тыс. рублей)</w:t>
            </w:r>
          </w:p>
        </w:tc>
      </w:tr>
      <w:tr w:rsidR="00290FDC" w:rsidRPr="00C2340A" w:rsidTr="00E129D4">
        <w:trPr>
          <w:trHeight w:val="340"/>
        </w:trPr>
        <w:tc>
          <w:tcPr>
            <w:tcW w:w="72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290FDC" w:rsidRPr="00C2340A" w:rsidRDefault="00290FDC" w:rsidP="00290FDC">
            <w:pPr>
              <w:jc w:val="center"/>
              <w:rPr>
                <w:sz w:val="18"/>
                <w:szCs w:val="18"/>
                <w:lang w:eastAsia="ru-RU"/>
              </w:rPr>
            </w:pPr>
            <w:r w:rsidRPr="00C2340A">
              <w:rPr>
                <w:sz w:val="18"/>
                <w:szCs w:val="18"/>
                <w:lang w:eastAsia="ru-RU"/>
              </w:rPr>
              <w:t>Номер счета</w:t>
            </w:r>
          </w:p>
        </w:tc>
        <w:tc>
          <w:tcPr>
            <w:tcW w:w="3958"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290FDC" w:rsidRPr="00C2340A" w:rsidRDefault="00290FDC" w:rsidP="00290FDC">
            <w:pPr>
              <w:jc w:val="center"/>
              <w:rPr>
                <w:sz w:val="18"/>
                <w:szCs w:val="18"/>
                <w:lang w:eastAsia="ru-RU"/>
              </w:rPr>
            </w:pPr>
            <w:r w:rsidRPr="00C2340A">
              <w:rPr>
                <w:sz w:val="18"/>
                <w:szCs w:val="18"/>
                <w:lang w:eastAsia="ru-RU"/>
              </w:rPr>
              <w:t>Наименование счета</w:t>
            </w:r>
          </w:p>
        </w:tc>
        <w:tc>
          <w:tcPr>
            <w:tcW w:w="3056" w:type="dxa"/>
            <w:gridSpan w:val="2"/>
            <w:tcBorders>
              <w:top w:val="single" w:sz="12" w:space="0" w:color="auto"/>
              <w:left w:val="nil"/>
              <w:bottom w:val="single" w:sz="4" w:space="0" w:color="auto"/>
              <w:right w:val="single" w:sz="4" w:space="0" w:color="000000"/>
            </w:tcBorders>
            <w:shd w:val="clear" w:color="000000" w:fill="FFFFFF"/>
            <w:hideMark/>
          </w:tcPr>
          <w:p w:rsidR="00290FDC" w:rsidRPr="00C2340A" w:rsidRDefault="00290FDC" w:rsidP="00290FDC">
            <w:pPr>
              <w:jc w:val="center"/>
              <w:rPr>
                <w:sz w:val="18"/>
                <w:szCs w:val="18"/>
                <w:lang w:eastAsia="ru-RU"/>
              </w:rPr>
            </w:pPr>
            <w:r w:rsidRPr="00C2340A">
              <w:rPr>
                <w:sz w:val="18"/>
                <w:szCs w:val="18"/>
                <w:lang w:eastAsia="ru-RU"/>
              </w:rPr>
              <w:t>Сумма дебиторской задолженности по состоянию</w:t>
            </w:r>
          </w:p>
        </w:tc>
        <w:tc>
          <w:tcPr>
            <w:tcW w:w="2472" w:type="dxa"/>
            <w:gridSpan w:val="2"/>
            <w:tcBorders>
              <w:top w:val="single" w:sz="12" w:space="0" w:color="auto"/>
              <w:left w:val="nil"/>
              <w:bottom w:val="single" w:sz="4" w:space="0" w:color="auto"/>
              <w:right w:val="single" w:sz="12" w:space="0" w:color="auto"/>
            </w:tcBorders>
            <w:shd w:val="clear" w:color="000000" w:fill="FFFFFF"/>
            <w:hideMark/>
          </w:tcPr>
          <w:p w:rsidR="00290FDC" w:rsidRPr="00C2340A" w:rsidRDefault="00290FDC" w:rsidP="00290FDC">
            <w:pPr>
              <w:jc w:val="center"/>
              <w:rPr>
                <w:sz w:val="18"/>
                <w:szCs w:val="18"/>
                <w:lang w:eastAsia="ru-RU"/>
              </w:rPr>
            </w:pPr>
            <w:r w:rsidRPr="00C2340A">
              <w:rPr>
                <w:sz w:val="18"/>
                <w:szCs w:val="18"/>
                <w:lang w:eastAsia="ru-RU"/>
              </w:rPr>
              <w:t>Рост/снижение</w:t>
            </w:r>
          </w:p>
        </w:tc>
      </w:tr>
      <w:tr w:rsidR="00290FDC" w:rsidRPr="00C2340A" w:rsidTr="00E129D4">
        <w:trPr>
          <w:trHeight w:val="240"/>
        </w:trPr>
        <w:tc>
          <w:tcPr>
            <w:tcW w:w="720" w:type="dxa"/>
            <w:vMerge/>
            <w:tcBorders>
              <w:top w:val="nil"/>
              <w:left w:val="single" w:sz="12" w:space="0" w:color="auto"/>
              <w:bottom w:val="single" w:sz="12" w:space="0" w:color="auto"/>
              <w:right w:val="single" w:sz="4" w:space="0" w:color="auto"/>
            </w:tcBorders>
            <w:vAlign w:val="center"/>
            <w:hideMark/>
          </w:tcPr>
          <w:p w:rsidR="00290FDC" w:rsidRPr="00C2340A" w:rsidRDefault="00290FDC" w:rsidP="00290FDC">
            <w:pPr>
              <w:rPr>
                <w:sz w:val="18"/>
                <w:szCs w:val="18"/>
                <w:lang w:eastAsia="ru-RU"/>
              </w:rPr>
            </w:pPr>
          </w:p>
        </w:tc>
        <w:tc>
          <w:tcPr>
            <w:tcW w:w="3958" w:type="dxa"/>
            <w:vMerge/>
            <w:tcBorders>
              <w:top w:val="nil"/>
              <w:left w:val="single" w:sz="4" w:space="0" w:color="auto"/>
              <w:bottom w:val="single" w:sz="12" w:space="0" w:color="auto"/>
              <w:right w:val="single" w:sz="4" w:space="0" w:color="auto"/>
            </w:tcBorders>
            <w:vAlign w:val="center"/>
            <w:hideMark/>
          </w:tcPr>
          <w:p w:rsidR="00290FDC" w:rsidRPr="00C2340A" w:rsidRDefault="00290FDC" w:rsidP="00290FDC">
            <w:pPr>
              <w:rPr>
                <w:sz w:val="18"/>
                <w:szCs w:val="18"/>
                <w:lang w:eastAsia="ru-RU"/>
              </w:rPr>
            </w:pPr>
          </w:p>
        </w:tc>
        <w:tc>
          <w:tcPr>
            <w:tcW w:w="1576" w:type="dxa"/>
            <w:tcBorders>
              <w:top w:val="nil"/>
              <w:left w:val="nil"/>
              <w:bottom w:val="single" w:sz="12" w:space="0" w:color="auto"/>
              <w:right w:val="single" w:sz="4" w:space="0" w:color="auto"/>
            </w:tcBorders>
            <w:shd w:val="clear" w:color="auto" w:fill="auto"/>
            <w:vAlign w:val="center"/>
            <w:hideMark/>
          </w:tcPr>
          <w:p w:rsidR="00290FDC" w:rsidRPr="00C2340A" w:rsidRDefault="00290FDC" w:rsidP="00C83EC9">
            <w:pPr>
              <w:jc w:val="center"/>
              <w:rPr>
                <w:sz w:val="18"/>
                <w:szCs w:val="18"/>
                <w:lang w:eastAsia="ru-RU"/>
              </w:rPr>
            </w:pPr>
            <w:r w:rsidRPr="00C2340A">
              <w:rPr>
                <w:sz w:val="18"/>
                <w:szCs w:val="18"/>
                <w:lang w:eastAsia="ru-RU"/>
              </w:rPr>
              <w:t>на 30.09.201</w:t>
            </w:r>
            <w:r w:rsidR="00C83EC9" w:rsidRPr="00C2340A">
              <w:rPr>
                <w:sz w:val="18"/>
                <w:szCs w:val="18"/>
                <w:lang w:eastAsia="ru-RU"/>
              </w:rPr>
              <w:t>9</w:t>
            </w:r>
          </w:p>
        </w:tc>
        <w:tc>
          <w:tcPr>
            <w:tcW w:w="1480" w:type="dxa"/>
            <w:tcBorders>
              <w:top w:val="nil"/>
              <w:left w:val="nil"/>
              <w:bottom w:val="single" w:sz="12" w:space="0" w:color="auto"/>
              <w:right w:val="single" w:sz="4" w:space="0" w:color="auto"/>
            </w:tcBorders>
            <w:shd w:val="clear" w:color="auto" w:fill="auto"/>
            <w:vAlign w:val="center"/>
            <w:hideMark/>
          </w:tcPr>
          <w:p w:rsidR="00290FDC" w:rsidRPr="00C2340A" w:rsidRDefault="00290FDC" w:rsidP="00C83EC9">
            <w:pPr>
              <w:jc w:val="center"/>
              <w:rPr>
                <w:sz w:val="18"/>
                <w:szCs w:val="18"/>
                <w:lang w:eastAsia="ru-RU"/>
              </w:rPr>
            </w:pPr>
            <w:r w:rsidRPr="00C2340A">
              <w:rPr>
                <w:sz w:val="18"/>
                <w:szCs w:val="18"/>
                <w:lang w:eastAsia="ru-RU"/>
              </w:rPr>
              <w:t>на 30.09.20</w:t>
            </w:r>
            <w:r w:rsidR="00C83EC9" w:rsidRPr="00C2340A">
              <w:rPr>
                <w:sz w:val="18"/>
                <w:szCs w:val="18"/>
                <w:lang w:eastAsia="ru-RU"/>
              </w:rPr>
              <w:t>20</w:t>
            </w:r>
          </w:p>
        </w:tc>
        <w:tc>
          <w:tcPr>
            <w:tcW w:w="1338" w:type="dxa"/>
            <w:tcBorders>
              <w:top w:val="nil"/>
              <w:left w:val="nil"/>
              <w:bottom w:val="single" w:sz="12" w:space="0" w:color="auto"/>
              <w:right w:val="single" w:sz="4" w:space="0" w:color="auto"/>
            </w:tcBorders>
            <w:shd w:val="clear" w:color="000000" w:fill="FFFFFF"/>
            <w:vAlign w:val="center"/>
            <w:hideMark/>
          </w:tcPr>
          <w:p w:rsidR="00290FDC" w:rsidRPr="00C2340A" w:rsidRDefault="00290FDC"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1134" w:type="dxa"/>
            <w:tcBorders>
              <w:top w:val="nil"/>
              <w:left w:val="nil"/>
              <w:bottom w:val="single" w:sz="12" w:space="0" w:color="auto"/>
              <w:right w:val="single" w:sz="12" w:space="0" w:color="auto"/>
            </w:tcBorders>
            <w:shd w:val="clear" w:color="000000" w:fill="FFFFFF"/>
            <w:vAlign w:val="center"/>
            <w:hideMark/>
          </w:tcPr>
          <w:p w:rsidR="00290FDC" w:rsidRPr="00C2340A" w:rsidRDefault="00290FDC" w:rsidP="00290FDC">
            <w:pPr>
              <w:jc w:val="center"/>
              <w:rPr>
                <w:sz w:val="18"/>
                <w:szCs w:val="18"/>
                <w:lang w:eastAsia="ru-RU"/>
              </w:rPr>
            </w:pPr>
            <w:r w:rsidRPr="00C2340A">
              <w:rPr>
                <w:sz w:val="18"/>
                <w:szCs w:val="18"/>
                <w:lang w:eastAsia="ru-RU"/>
              </w:rPr>
              <w:t>в %</w:t>
            </w:r>
          </w:p>
        </w:tc>
      </w:tr>
      <w:tr w:rsidR="00290FDC" w:rsidRPr="00C2340A" w:rsidTr="00E129D4">
        <w:trPr>
          <w:trHeight w:val="240"/>
        </w:trPr>
        <w:tc>
          <w:tcPr>
            <w:tcW w:w="7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90FDC" w:rsidRPr="00C2340A" w:rsidRDefault="00290FDC" w:rsidP="00290FDC">
            <w:pPr>
              <w:rPr>
                <w:b/>
                <w:bCs/>
                <w:sz w:val="18"/>
                <w:szCs w:val="18"/>
                <w:lang w:eastAsia="ru-RU"/>
              </w:rPr>
            </w:pPr>
            <w:r w:rsidRPr="00C2340A">
              <w:rPr>
                <w:b/>
                <w:bCs/>
                <w:sz w:val="18"/>
                <w:szCs w:val="18"/>
                <w:lang w:eastAsia="ru-RU"/>
              </w:rPr>
              <w:t>62</w:t>
            </w:r>
          </w:p>
        </w:tc>
        <w:tc>
          <w:tcPr>
            <w:tcW w:w="3958" w:type="dxa"/>
            <w:tcBorders>
              <w:top w:val="single" w:sz="12"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rPr>
                <w:b/>
                <w:bCs/>
                <w:sz w:val="18"/>
                <w:szCs w:val="18"/>
                <w:lang w:eastAsia="ru-RU"/>
              </w:rPr>
            </w:pPr>
            <w:r w:rsidRPr="00C2340A">
              <w:rPr>
                <w:b/>
                <w:bCs/>
                <w:sz w:val="18"/>
                <w:szCs w:val="18"/>
                <w:lang w:eastAsia="ru-RU"/>
              </w:rPr>
              <w:t>Расчеты с покупателями и заказчиками</w:t>
            </w:r>
          </w:p>
        </w:tc>
        <w:tc>
          <w:tcPr>
            <w:tcW w:w="1576" w:type="dxa"/>
            <w:tcBorders>
              <w:top w:val="single" w:sz="12" w:space="0" w:color="auto"/>
              <w:left w:val="nil"/>
              <w:bottom w:val="single" w:sz="4" w:space="0" w:color="auto"/>
              <w:right w:val="single" w:sz="4" w:space="0" w:color="auto"/>
            </w:tcBorders>
            <w:shd w:val="clear" w:color="auto" w:fill="auto"/>
            <w:vAlign w:val="center"/>
            <w:hideMark/>
          </w:tcPr>
          <w:p w:rsidR="00290FDC" w:rsidRPr="00C2340A" w:rsidRDefault="00290FDC" w:rsidP="00290FDC">
            <w:pPr>
              <w:jc w:val="right"/>
              <w:rPr>
                <w:b/>
                <w:sz w:val="18"/>
                <w:szCs w:val="18"/>
                <w:lang w:eastAsia="ru-RU"/>
              </w:rPr>
            </w:pPr>
            <w:r w:rsidRPr="00C2340A">
              <w:rPr>
                <w:b/>
                <w:sz w:val="18"/>
                <w:szCs w:val="18"/>
                <w:lang w:eastAsia="ru-RU"/>
              </w:rPr>
              <w:t>36 279,10</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jc w:val="right"/>
              <w:rPr>
                <w:b/>
                <w:sz w:val="18"/>
                <w:szCs w:val="18"/>
                <w:lang w:eastAsia="ru-RU"/>
              </w:rPr>
            </w:pPr>
            <w:r w:rsidRPr="00C2340A">
              <w:rPr>
                <w:b/>
                <w:sz w:val="18"/>
                <w:szCs w:val="18"/>
                <w:lang w:eastAsia="ru-RU"/>
              </w:rPr>
              <w:t>44 810,20</w:t>
            </w:r>
          </w:p>
        </w:tc>
        <w:tc>
          <w:tcPr>
            <w:tcW w:w="1338" w:type="dxa"/>
            <w:tcBorders>
              <w:top w:val="single" w:sz="12" w:space="0" w:color="auto"/>
              <w:left w:val="nil"/>
              <w:bottom w:val="single" w:sz="4" w:space="0" w:color="auto"/>
              <w:right w:val="single" w:sz="4" w:space="0" w:color="auto"/>
            </w:tcBorders>
            <w:shd w:val="clear" w:color="auto" w:fill="auto"/>
            <w:noWrap/>
            <w:vAlign w:val="center"/>
            <w:hideMark/>
          </w:tcPr>
          <w:p w:rsidR="00290FDC" w:rsidRPr="00C2340A" w:rsidRDefault="00BF2E6D" w:rsidP="00290FDC">
            <w:pPr>
              <w:jc w:val="right"/>
              <w:rPr>
                <w:b/>
                <w:sz w:val="18"/>
                <w:szCs w:val="18"/>
                <w:lang w:eastAsia="ru-RU"/>
              </w:rPr>
            </w:pPr>
            <w:r w:rsidRPr="00C2340A">
              <w:rPr>
                <w:b/>
                <w:sz w:val="18"/>
                <w:szCs w:val="18"/>
                <w:lang w:eastAsia="ru-RU"/>
              </w:rPr>
              <w:t xml:space="preserve">+ </w:t>
            </w:r>
            <w:r w:rsidR="00290FDC" w:rsidRPr="00C2340A">
              <w:rPr>
                <w:b/>
                <w:sz w:val="18"/>
                <w:szCs w:val="18"/>
                <w:lang w:eastAsia="ru-RU"/>
              </w:rPr>
              <w:t>8 531,10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290FDC" w:rsidRPr="00C2340A" w:rsidRDefault="00290FDC" w:rsidP="00290FDC">
            <w:pPr>
              <w:jc w:val="center"/>
              <w:rPr>
                <w:b/>
                <w:bCs/>
                <w:sz w:val="18"/>
                <w:szCs w:val="18"/>
                <w:lang w:eastAsia="ru-RU"/>
              </w:rPr>
            </w:pPr>
            <w:r w:rsidRPr="00C2340A">
              <w:rPr>
                <w:b/>
                <w:bCs/>
                <w:sz w:val="18"/>
                <w:szCs w:val="18"/>
                <w:lang w:eastAsia="ru-RU"/>
              </w:rPr>
              <w:t>123,5</w:t>
            </w:r>
          </w:p>
        </w:tc>
      </w:tr>
      <w:tr w:rsidR="00290FD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90FDC" w:rsidRPr="00C2340A" w:rsidRDefault="00290FDC" w:rsidP="00290FDC">
            <w:pPr>
              <w:rPr>
                <w:bCs/>
                <w:sz w:val="18"/>
                <w:szCs w:val="18"/>
                <w:lang w:eastAsia="ru-RU"/>
              </w:rPr>
            </w:pPr>
            <w:r w:rsidRPr="00C2340A">
              <w:rPr>
                <w:bCs/>
                <w:sz w:val="18"/>
                <w:szCs w:val="18"/>
                <w:lang w:eastAsia="ru-RU"/>
              </w:rPr>
              <w:t>68</w:t>
            </w:r>
          </w:p>
        </w:tc>
        <w:tc>
          <w:tcPr>
            <w:tcW w:w="3958"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Расчеты по налогам и сборам</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290FDC" w:rsidRPr="00C2340A" w:rsidRDefault="00290FDC" w:rsidP="00290FDC">
            <w:pPr>
              <w:jc w:val="right"/>
              <w:rPr>
                <w:sz w:val="18"/>
                <w:szCs w:val="18"/>
                <w:lang w:eastAsia="ru-RU"/>
              </w:rPr>
            </w:pPr>
            <w:r w:rsidRPr="00C2340A">
              <w:rPr>
                <w:sz w:val="18"/>
                <w:szCs w:val="18"/>
                <w:lang w:eastAsia="ru-RU"/>
              </w:rPr>
              <w:t>300,00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jc w:val="right"/>
              <w:rPr>
                <w:sz w:val="18"/>
                <w:szCs w:val="18"/>
                <w:lang w:eastAsia="ru-RU"/>
              </w:rPr>
            </w:pPr>
            <w:r w:rsidRPr="00C2340A">
              <w:rPr>
                <w:sz w:val="18"/>
                <w:szCs w:val="18"/>
                <w:lang w:eastAsia="ru-RU"/>
              </w:rPr>
              <w:t>3,30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290FDC" w:rsidRPr="00C2340A" w:rsidRDefault="00290FDC" w:rsidP="00290FDC">
            <w:pPr>
              <w:jc w:val="right"/>
              <w:rPr>
                <w:sz w:val="18"/>
                <w:szCs w:val="18"/>
                <w:lang w:eastAsia="ru-RU"/>
              </w:rPr>
            </w:pPr>
            <w:r w:rsidRPr="00C2340A">
              <w:rPr>
                <w:sz w:val="18"/>
                <w:szCs w:val="18"/>
                <w:lang w:eastAsia="ru-RU"/>
              </w:rPr>
              <w:t>-</w:t>
            </w:r>
            <w:r w:rsidR="00BF2E6D" w:rsidRPr="00C2340A">
              <w:rPr>
                <w:sz w:val="18"/>
                <w:szCs w:val="18"/>
                <w:lang w:eastAsia="ru-RU"/>
              </w:rPr>
              <w:t xml:space="preserve"> </w:t>
            </w:r>
            <w:r w:rsidRPr="00C2340A">
              <w:rPr>
                <w:sz w:val="18"/>
                <w:szCs w:val="18"/>
                <w:lang w:eastAsia="ru-RU"/>
              </w:rPr>
              <w:t>296,70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90FDC" w:rsidRPr="00C2340A" w:rsidRDefault="00290FDC" w:rsidP="00290FDC">
            <w:pPr>
              <w:jc w:val="center"/>
              <w:rPr>
                <w:bCs/>
                <w:sz w:val="18"/>
                <w:szCs w:val="18"/>
                <w:lang w:eastAsia="ru-RU"/>
              </w:rPr>
            </w:pPr>
            <w:r w:rsidRPr="00C2340A">
              <w:rPr>
                <w:bCs/>
                <w:sz w:val="18"/>
                <w:szCs w:val="18"/>
                <w:lang w:eastAsia="ru-RU"/>
              </w:rPr>
              <w:t>1,1</w:t>
            </w:r>
          </w:p>
        </w:tc>
      </w:tr>
      <w:tr w:rsidR="00290FD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69</w:t>
            </w:r>
          </w:p>
        </w:tc>
        <w:tc>
          <w:tcPr>
            <w:tcW w:w="3958"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Расчеты по социальному страхованию</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290FDC" w:rsidRPr="00C2340A" w:rsidRDefault="00290FDC" w:rsidP="00290FDC">
            <w:pPr>
              <w:jc w:val="right"/>
              <w:rPr>
                <w:sz w:val="18"/>
                <w:szCs w:val="18"/>
                <w:lang w:eastAsia="ru-RU"/>
              </w:rPr>
            </w:pPr>
            <w:r w:rsidRPr="00C2340A">
              <w:rPr>
                <w:sz w:val="18"/>
                <w:szCs w:val="18"/>
                <w:lang w:eastAsia="ru-RU"/>
              </w:rPr>
              <w:t>151,50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jc w:val="right"/>
              <w:rPr>
                <w:sz w:val="18"/>
                <w:szCs w:val="18"/>
                <w:lang w:eastAsia="ru-RU"/>
              </w:rPr>
            </w:pPr>
            <w:r w:rsidRPr="00C2340A">
              <w:rPr>
                <w:sz w:val="18"/>
                <w:szCs w:val="18"/>
                <w:lang w:eastAsia="ru-RU"/>
              </w:rPr>
              <w:t>544,40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290FDC" w:rsidRPr="00C2340A" w:rsidRDefault="00BF2E6D" w:rsidP="00290FDC">
            <w:pPr>
              <w:jc w:val="right"/>
              <w:rPr>
                <w:sz w:val="18"/>
                <w:szCs w:val="18"/>
                <w:lang w:eastAsia="ru-RU"/>
              </w:rPr>
            </w:pPr>
            <w:r w:rsidRPr="00C2340A">
              <w:rPr>
                <w:sz w:val="18"/>
                <w:szCs w:val="18"/>
                <w:lang w:eastAsia="ru-RU"/>
              </w:rPr>
              <w:t xml:space="preserve">+ </w:t>
            </w:r>
            <w:r w:rsidR="00290FDC" w:rsidRPr="00C2340A">
              <w:rPr>
                <w:sz w:val="18"/>
                <w:szCs w:val="18"/>
                <w:lang w:eastAsia="ru-RU"/>
              </w:rPr>
              <w:t>392,90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90FDC" w:rsidRPr="00C2340A" w:rsidRDefault="00290FDC" w:rsidP="00290FDC">
            <w:pPr>
              <w:jc w:val="center"/>
              <w:rPr>
                <w:sz w:val="18"/>
                <w:szCs w:val="18"/>
                <w:lang w:eastAsia="ru-RU"/>
              </w:rPr>
            </w:pPr>
            <w:r w:rsidRPr="00C2340A">
              <w:rPr>
                <w:sz w:val="18"/>
                <w:szCs w:val="18"/>
                <w:lang w:eastAsia="ru-RU"/>
              </w:rPr>
              <w:t>в 3,6 раза</w:t>
            </w:r>
          </w:p>
        </w:tc>
      </w:tr>
      <w:tr w:rsidR="00290FD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70</w:t>
            </w:r>
          </w:p>
        </w:tc>
        <w:tc>
          <w:tcPr>
            <w:tcW w:w="3958"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Расчеты с персоналом по оплате труда</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290FDC" w:rsidRPr="00C2340A" w:rsidRDefault="00290FDC" w:rsidP="00290FDC">
            <w:pPr>
              <w:jc w:val="right"/>
              <w:rPr>
                <w:sz w:val="18"/>
                <w:szCs w:val="18"/>
                <w:lang w:eastAsia="ru-RU"/>
              </w:rPr>
            </w:pPr>
            <w:r w:rsidRPr="00C2340A">
              <w:rPr>
                <w:sz w:val="18"/>
                <w:szCs w:val="18"/>
                <w:lang w:eastAsia="ru-RU"/>
              </w:rPr>
              <w:t>0,00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jc w:val="right"/>
              <w:rPr>
                <w:sz w:val="18"/>
                <w:szCs w:val="18"/>
                <w:lang w:eastAsia="ru-RU"/>
              </w:rPr>
            </w:pPr>
            <w:r w:rsidRPr="00C2340A">
              <w:rPr>
                <w:sz w:val="18"/>
                <w:szCs w:val="18"/>
                <w:lang w:eastAsia="ru-RU"/>
              </w:rPr>
              <w:t>997,80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290FDC" w:rsidRPr="00C2340A" w:rsidRDefault="00BF2E6D" w:rsidP="00290FDC">
            <w:pPr>
              <w:jc w:val="right"/>
              <w:rPr>
                <w:sz w:val="18"/>
                <w:szCs w:val="18"/>
                <w:lang w:eastAsia="ru-RU"/>
              </w:rPr>
            </w:pPr>
            <w:r w:rsidRPr="00C2340A">
              <w:rPr>
                <w:sz w:val="18"/>
                <w:szCs w:val="18"/>
                <w:lang w:eastAsia="ru-RU"/>
              </w:rPr>
              <w:t xml:space="preserve">+ </w:t>
            </w:r>
            <w:r w:rsidR="00290FDC" w:rsidRPr="00C2340A">
              <w:rPr>
                <w:sz w:val="18"/>
                <w:szCs w:val="18"/>
                <w:lang w:eastAsia="ru-RU"/>
              </w:rPr>
              <w:t>997,80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90FDC" w:rsidRPr="00C2340A" w:rsidRDefault="00290FDC" w:rsidP="00290FDC">
            <w:pPr>
              <w:jc w:val="center"/>
              <w:rPr>
                <w:sz w:val="18"/>
                <w:szCs w:val="18"/>
                <w:lang w:eastAsia="ru-RU"/>
              </w:rPr>
            </w:pPr>
            <w:r w:rsidRPr="00C2340A">
              <w:rPr>
                <w:sz w:val="18"/>
                <w:szCs w:val="18"/>
                <w:lang w:eastAsia="ru-RU"/>
              </w:rPr>
              <w:t>100,0</w:t>
            </w:r>
          </w:p>
        </w:tc>
      </w:tr>
      <w:tr w:rsidR="00290FDC"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71</w:t>
            </w:r>
          </w:p>
        </w:tc>
        <w:tc>
          <w:tcPr>
            <w:tcW w:w="3958"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Расчеты с подотчетными лицами</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290FDC" w:rsidRPr="00C2340A" w:rsidRDefault="00290FDC" w:rsidP="00290FDC">
            <w:pPr>
              <w:jc w:val="right"/>
              <w:rPr>
                <w:sz w:val="18"/>
                <w:szCs w:val="18"/>
                <w:lang w:eastAsia="ru-RU"/>
              </w:rPr>
            </w:pPr>
            <w:r w:rsidRPr="00C2340A">
              <w:rPr>
                <w:sz w:val="18"/>
                <w:szCs w:val="18"/>
                <w:lang w:eastAsia="ru-RU"/>
              </w:rPr>
              <w:t>25,00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90FDC" w:rsidRPr="00C2340A" w:rsidRDefault="00290FDC" w:rsidP="00290FDC">
            <w:pPr>
              <w:jc w:val="right"/>
              <w:rPr>
                <w:sz w:val="18"/>
                <w:szCs w:val="18"/>
                <w:lang w:eastAsia="ru-RU"/>
              </w:rPr>
            </w:pPr>
            <w:r w:rsidRPr="00C2340A">
              <w:rPr>
                <w:sz w:val="18"/>
                <w:szCs w:val="18"/>
                <w:lang w:eastAsia="ru-RU"/>
              </w:rPr>
              <w:t>6,20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290FDC" w:rsidRPr="00C2340A" w:rsidRDefault="00290FDC" w:rsidP="00290FDC">
            <w:pPr>
              <w:jc w:val="right"/>
              <w:rPr>
                <w:sz w:val="18"/>
                <w:szCs w:val="18"/>
                <w:lang w:eastAsia="ru-RU"/>
              </w:rPr>
            </w:pPr>
            <w:r w:rsidRPr="00C2340A">
              <w:rPr>
                <w:sz w:val="18"/>
                <w:szCs w:val="18"/>
                <w:lang w:eastAsia="ru-RU"/>
              </w:rPr>
              <w:t>-</w:t>
            </w:r>
            <w:r w:rsidR="00BF2E6D" w:rsidRPr="00C2340A">
              <w:rPr>
                <w:sz w:val="18"/>
                <w:szCs w:val="18"/>
                <w:lang w:eastAsia="ru-RU"/>
              </w:rPr>
              <w:t xml:space="preserve"> </w:t>
            </w:r>
            <w:r w:rsidRPr="00C2340A">
              <w:rPr>
                <w:sz w:val="18"/>
                <w:szCs w:val="18"/>
                <w:lang w:eastAsia="ru-RU"/>
              </w:rPr>
              <w:t>18,80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90FDC" w:rsidRPr="00C2340A" w:rsidRDefault="00290FDC" w:rsidP="00290FDC">
            <w:pPr>
              <w:jc w:val="center"/>
              <w:rPr>
                <w:sz w:val="18"/>
                <w:szCs w:val="18"/>
                <w:lang w:eastAsia="ru-RU"/>
              </w:rPr>
            </w:pPr>
            <w:r w:rsidRPr="00C2340A">
              <w:rPr>
                <w:sz w:val="18"/>
                <w:szCs w:val="18"/>
                <w:lang w:eastAsia="ru-RU"/>
              </w:rPr>
              <w:t>24,8</w:t>
            </w:r>
          </w:p>
        </w:tc>
      </w:tr>
      <w:tr w:rsidR="00290FDC" w:rsidRPr="00C2340A" w:rsidTr="00E129D4">
        <w:trPr>
          <w:trHeight w:val="24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76</w:t>
            </w:r>
          </w:p>
        </w:tc>
        <w:tc>
          <w:tcPr>
            <w:tcW w:w="3958" w:type="dxa"/>
            <w:tcBorders>
              <w:top w:val="single" w:sz="4" w:space="0" w:color="auto"/>
              <w:left w:val="nil"/>
              <w:bottom w:val="single" w:sz="12" w:space="0" w:color="auto"/>
              <w:right w:val="single" w:sz="4" w:space="0" w:color="auto"/>
            </w:tcBorders>
            <w:shd w:val="clear" w:color="000000" w:fill="FFFFFF"/>
            <w:vAlign w:val="center"/>
            <w:hideMark/>
          </w:tcPr>
          <w:p w:rsidR="00290FDC" w:rsidRPr="00C2340A" w:rsidRDefault="00290FDC" w:rsidP="00290FDC">
            <w:pPr>
              <w:rPr>
                <w:sz w:val="18"/>
                <w:szCs w:val="18"/>
                <w:lang w:eastAsia="ru-RU"/>
              </w:rPr>
            </w:pPr>
            <w:r w:rsidRPr="00C2340A">
              <w:rPr>
                <w:sz w:val="18"/>
                <w:szCs w:val="18"/>
                <w:lang w:eastAsia="ru-RU"/>
              </w:rPr>
              <w:t>Расчеты с разными дебиторами и кредиторами</w:t>
            </w:r>
          </w:p>
        </w:tc>
        <w:tc>
          <w:tcPr>
            <w:tcW w:w="1576" w:type="dxa"/>
            <w:tcBorders>
              <w:top w:val="single" w:sz="4" w:space="0" w:color="auto"/>
              <w:left w:val="nil"/>
              <w:bottom w:val="single" w:sz="12" w:space="0" w:color="auto"/>
              <w:right w:val="single" w:sz="4" w:space="0" w:color="auto"/>
            </w:tcBorders>
            <w:shd w:val="clear" w:color="auto" w:fill="auto"/>
            <w:vAlign w:val="center"/>
            <w:hideMark/>
          </w:tcPr>
          <w:p w:rsidR="00290FDC" w:rsidRPr="00C2340A" w:rsidRDefault="00290FDC" w:rsidP="00290FDC">
            <w:pPr>
              <w:jc w:val="right"/>
              <w:rPr>
                <w:sz w:val="18"/>
                <w:szCs w:val="18"/>
                <w:lang w:eastAsia="ru-RU"/>
              </w:rPr>
            </w:pPr>
            <w:r w:rsidRPr="00C2340A">
              <w:rPr>
                <w:sz w:val="18"/>
                <w:szCs w:val="18"/>
                <w:lang w:eastAsia="ru-RU"/>
              </w:rPr>
              <w:t>50,20</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290FDC" w:rsidRPr="00C2340A" w:rsidRDefault="00290FDC" w:rsidP="00290FDC">
            <w:pPr>
              <w:jc w:val="right"/>
              <w:rPr>
                <w:sz w:val="18"/>
                <w:szCs w:val="18"/>
                <w:lang w:eastAsia="ru-RU"/>
              </w:rPr>
            </w:pPr>
            <w:r w:rsidRPr="00C2340A">
              <w:rPr>
                <w:sz w:val="18"/>
                <w:szCs w:val="18"/>
                <w:lang w:eastAsia="ru-RU"/>
              </w:rPr>
              <w:t>2 405,90</w:t>
            </w:r>
          </w:p>
        </w:tc>
        <w:tc>
          <w:tcPr>
            <w:tcW w:w="1338" w:type="dxa"/>
            <w:tcBorders>
              <w:top w:val="single" w:sz="4" w:space="0" w:color="auto"/>
              <w:left w:val="nil"/>
              <w:bottom w:val="single" w:sz="12" w:space="0" w:color="auto"/>
              <w:right w:val="single" w:sz="4" w:space="0" w:color="auto"/>
            </w:tcBorders>
            <w:shd w:val="clear" w:color="auto" w:fill="auto"/>
            <w:noWrap/>
            <w:vAlign w:val="center"/>
            <w:hideMark/>
          </w:tcPr>
          <w:p w:rsidR="00290FDC" w:rsidRPr="00C2340A" w:rsidRDefault="00BF2E6D" w:rsidP="00290FDC">
            <w:pPr>
              <w:jc w:val="right"/>
              <w:rPr>
                <w:sz w:val="18"/>
                <w:szCs w:val="18"/>
                <w:lang w:eastAsia="ru-RU"/>
              </w:rPr>
            </w:pPr>
            <w:r w:rsidRPr="00C2340A">
              <w:rPr>
                <w:sz w:val="18"/>
                <w:szCs w:val="18"/>
                <w:lang w:eastAsia="ru-RU"/>
              </w:rPr>
              <w:t xml:space="preserve">+ </w:t>
            </w:r>
            <w:r w:rsidR="00290FDC" w:rsidRPr="00C2340A">
              <w:rPr>
                <w:sz w:val="18"/>
                <w:szCs w:val="18"/>
                <w:lang w:eastAsia="ru-RU"/>
              </w:rPr>
              <w:t>2 355,70</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290FDC" w:rsidRPr="00C2340A" w:rsidRDefault="00290FDC" w:rsidP="00290FDC">
            <w:pPr>
              <w:jc w:val="center"/>
              <w:rPr>
                <w:sz w:val="18"/>
                <w:szCs w:val="18"/>
                <w:lang w:eastAsia="ru-RU"/>
              </w:rPr>
            </w:pPr>
            <w:r w:rsidRPr="00C2340A">
              <w:rPr>
                <w:sz w:val="18"/>
                <w:szCs w:val="18"/>
                <w:lang w:eastAsia="ru-RU"/>
              </w:rPr>
              <w:t>в 47,9 раза</w:t>
            </w:r>
          </w:p>
        </w:tc>
      </w:tr>
      <w:tr w:rsidR="00290FDC" w:rsidRPr="00C2340A" w:rsidTr="00E129D4">
        <w:trPr>
          <w:trHeight w:val="240"/>
        </w:trPr>
        <w:tc>
          <w:tcPr>
            <w:tcW w:w="4678"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290FDC" w:rsidRPr="00C2340A" w:rsidRDefault="00290FDC" w:rsidP="00290FDC">
            <w:pPr>
              <w:rPr>
                <w:b/>
                <w:bCs/>
                <w:sz w:val="18"/>
                <w:szCs w:val="18"/>
                <w:lang w:eastAsia="ru-RU"/>
              </w:rPr>
            </w:pPr>
            <w:r w:rsidRPr="00C2340A">
              <w:rPr>
                <w:b/>
                <w:bCs/>
                <w:sz w:val="18"/>
                <w:szCs w:val="18"/>
                <w:lang w:eastAsia="ru-RU"/>
              </w:rPr>
              <w:t>ИТОГО:</w:t>
            </w:r>
          </w:p>
        </w:tc>
        <w:tc>
          <w:tcPr>
            <w:tcW w:w="1576" w:type="dxa"/>
            <w:tcBorders>
              <w:top w:val="single" w:sz="12" w:space="0" w:color="auto"/>
              <w:left w:val="nil"/>
              <w:bottom w:val="single" w:sz="12" w:space="0" w:color="auto"/>
              <w:right w:val="single" w:sz="4" w:space="0" w:color="auto"/>
            </w:tcBorders>
            <w:shd w:val="clear" w:color="auto" w:fill="auto"/>
            <w:vAlign w:val="center"/>
            <w:hideMark/>
          </w:tcPr>
          <w:p w:rsidR="00290FDC" w:rsidRPr="00C2340A" w:rsidRDefault="00290FDC" w:rsidP="00290FDC">
            <w:pPr>
              <w:jc w:val="right"/>
              <w:rPr>
                <w:b/>
                <w:bCs/>
                <w:sz w:val="18"/>
                <w:szCs w:val="18"/>
                <w:lang w:eastAsia="ru-RU"/>
              </w:rPr>
            </w:pPr>
            <w:r w:rsidRPr="00C2340A">
              <w:rPr>
                <w:b/>
                <w:bCs/>
                <w:sz w:val="18"/>
                <w:szCs w:val="18"/>
                <w:lang w:eastAsia="ru-RU"/>
              </w:rPr>
              <w:t>36 805,80</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290FDC" w:rsidRPr="00C2340A" w:rsidRDefault="00290FDC" w:rsidP="00290FDC">
            <w:pPr>
              <w:jc w:val="right"/>
              <w:rPr>
                <w:b/>
                <w:bCs/>
                <w:sz w:val="18"/>
                <w:szCs w:val="18"/>
                <w:lang w:eastAsia="ru-RU"/>
              </w:rPr>
            </w:pPr>
            <w:r w:rsidRPr="00C2340A">
              <w:rPr>
                <w:b/>
                <w:bCs/>
                <w:sz w:val="18"/>
                <w:szCs w:val="18"/>
                <w:lang w:eastAsia="ru-RU"/>
              </w:rPr>
              <w:t>48 767,80</w:t>
            </w:r>
          </w:p>
        </w:tc>
        <w:tc>
          <w:tcPr>
            <w:tcW w:w="1338" w:type="dxa"/>
            <w:tcBorders>
              <w:top w:val="single" w:sz="12" w:space="0" w:color="auto"/>
              <w:left w:val="nil"/>
              <w:bottom w:val="single" w:sz="12" w:space="0" w:color="auto"/>
              <w:right w:val="single" w:sz="4" w:space="0" w:color="auto"/>
            </w:tcBorders>
            <w:shd w:val="clear" w:color="auto" w:fill="auto"/>
            <w:noWrap/>
            <w:vAlign w:val="center"/>
            <w:hideMark/>
          </w:tcPr>
          <w:p w:rsidR="00290FDC" w:rsidRPr="00C2340A" w:rsidRDefault="00BF2E6D" w:rsidP="00290FDC">
            <w:pPr>
              <w:jc w:val="right"/>
              <w:rPr>
                <w:b/>
                <w:bCs/>
                <w:sz w:val="18"/>
                <w:szCs w:val="18"/>
                <w:lang w:eastAsia="ru-RU"/>
              </w:rPr>
            </w:pPr>
            <w:r w:rsidRPr="00C2340A">
              <w:rPr>
                <w:b/>
                <w:bCs/>
                <w:sz w:val="18"/>
                <w:szCs w:val="18"/>
                <w:lang w:eastAsia="ru-RU"/>
              </w:rPr>
              <w:t xml:space="preserve">+ </w:t>
            </w:r>
            <w:r w:rsidR="00290FDC" w:rsidRPr="00C2340A">
              <w:rPr>
                <w:b/>
                <w:bCs/>
                <w:sz w:val="18"/>
                <w:szCs w:val="18"/>
                <w:lang w:eastAsia="ru-RU"/>
              </w:rPr>
              <w:t>11 962,00</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290FDC" w:rsidRPr="00C2340A" w:rsidRDefault="00290FDC" w:rsidP="00290FDC">
            <w:pPr>
              <w:jc w:val="center"/>
              <w:rPr>
                <w:b/>
                <w:bCs/>
                <w:sz w:val="18"/>
                <w:szCs w:val="18"/>
                <w:lang w:eastAsia="ru-RU"/>
              </w:rPr>
            </w:pPr>
            <w:r w:rsidRPr="00C2340A">
              <w:rPr>
                <w:b/>
                <w:bCs/>
                <w:sz w:val="18"/>
                <w:szCs w:val="18"/>
                <w:lang w:eastAsia="ru-RU"/>
              </w:rPr>
              <w:t>132,5</w:t>
            </w:r>
          </w:p>
        </w:tc>
      </w:tr>
    </w:tbl>
    <w:p w:rsidR="00432BBF" w:rsidRPr="00C2340A" w:rsidRDefault="00432BBF" w:rsidP="00C810E3">
      <w:pPr>
        <w:pStyle w:val="141"/>
        <w:rPr>
          <w:color w:val="auto"/>
          <w:sz w:val="6"/>
          <w:szCs w:val="6"/>
        </w:rPr>
      </w:pPr>
    </w:p>
    <w:p w:rsidR="00A83EB1" w:rsidRPr="00C2340A" w:rsidRDefault="00E333C4" w:rsidP="00BF2E6D">
      <w:pPr>
        <w:pStyle w:val="110"/>
        <w:rPr>
          <w:color w:val="auto"/>
          <w:szCs w:val="28"/>
        </w:rPr>
      </w:pPr>
      <w:r w:rsidRPr="00C2340A">
        <w:rPr>
          <w:color w:val="auto"/>
        </w:rPr>
        <w:lastRenderedPageBreak/>
        <w:tab/>
      </w:r>
      <w:r w:rsidR="001F49EE" w:rsidRPr="00C2340A">
        <w:rPr>
          <w:color w:val="auto"/>
        </w:rPr>
        <w:t>3.1.</w:t>
      </w:r>
      <w:r w:rsidR="001F49EE" w:rsidRPr="00C2340A">
        <w:rPr>
          <w:color w:val="auto"/>
        </w:rPr>
        <w:tab/>
      </w:r>
      <w:r w:rsidRPr="00C2340A">
        <w:rPr>
          <w:color w:val="auto"/>
          <w:szCs w:val="28"/>
        </w:rPr>
        <w:t xml:space="preserve">Анализ изменения структуры дебиторской задолженности </w:t>
      </w:r>
      <w:r w:rsidRPr="00C2340A">
        <w:rPr>
          <w:color w:val="auto"/>
        </w:rPr>
        <w:t>МУП «ДЕЗ»</w:t>
      </w:r>
      <w:r w:rsidRPr="00C2340A">
        <w:rPr>
          <w:color w:val="auto"/>
          <w:szCs w:val="28"/>
        </w:rPr>
        <w:t xml:space="preserve"> за </w:t>
      </w:r>
      <w:r w:rsidR="00C83EC9" w:rsidRPr="00C2340A">
        <w:rPr>
          <w:color w:val="auto"/>
          <w:szCs w:val="28"/>
        </w:rPr>
        <w:t>9 месяцев 2020 года и аналогичный период 2019 года</w:t>
      </w:r>
      <w:r w:rsidRPr="00C2340A">
        <w:rPr>
          <w:color w:val="auto"/>
          <w:szCs w:val="28"/>
        </w:rPr>
        <w:t xml:space="preserve"> показал общее увеличение суммы задолженности на </w:t>
      </w:r>
      <w:r w:rsidR="00BF2E6D" w:rsidRPr="00C2340A">
        <w:rPr>
          <w:color w:val="auto"/>
          <w:szCs w:val="28"/>
        </w:rPr>
        <w:t>11 962,00</w:t>
      </w:r>
      <w:r w:rsidRPr="00C2340A">
        <w:rPr>
          <w:color w:val="auto"/>
          <w:szCs w:val="28"/>
        </w:rPr>
        <w:t xml:space="preserve"> тыс. рублей (увеличение на </w:t>
      </w:r>
      <w:r w:rsidR="00BF2E6D" w:rsidRPr="00C2340A">
        <w:rPr>
          <w:color w:val="auto"/>
          <w:szCs w:val="28"/>
        </w:rPr>
        <w:t>24</w:t>
      </w:r>
      <w:r w:rsidRPr="00C2340A">
        <w:rPr>
          <w:color w:val="auto"/>
          <w:szCs w:val="28"/>
        </w:rPr>
        <w:t xml:space="preserve">,5%). В структуре дебиторской задолженности по состоянию на </w:t>
      </w:r>
      <w:r w:rsidR="00BF2E6D" w:rsidRPr="00C2340A">
        <w:rPr>
          <w:color w:val="auto"/>
          <w:szCs w:val="28"/>
        </w:rPr>
        <w:t>30.09.2020</w:t>
      </w:r>
      <w:r w:rsidRPr="00C2340A">
        <w:rPr>
          <w:color w:val="auto"/>
          <w:szCs w:val="28"/>
        </w:rPr>
        <w:t xml:space="preserve"> преобладают обязательства по расчетам с населением (коммунальные и жилищные услуги) по счету 62.01 «Расчеты с покупателями и заказчиками», их доля в составе общей суммы задолженности по состоянию на </w:t>
      </w:r>
      <w:r w:rsidR="00BF2E6D" w:rsidRPr="00C2340A">
        <w:rPr>
          <w:color w:val="auto"/>
          <w:szCs w:val="28"/>
        </w:rPr>
        <w:t xml:space="preserve">30.09.2020 </w:t>
      </w:r>
      <w:r w:rsidRPr="00C2340A">
        <w:rPr>
          <w:color w:val="auto"/>
          <w:szCs w:val="28"/>
        </w:rPr>
        <w:t>составила 9</w:t>
      </w:r>
      <w:r w:rsidR="00BF2E6D" w:rsidRPr="00C2340A">
        <w:rPr>
          <w:color w:val="auto"/>
          <w:szCs w:val="28"/>
        </w:rPr>
        <w:t>1</w:t>
      </w:r>
      <w:r w:rsidRPr="00C2340A">
        <w:rPr>
          <w:color w:val="auto"/>
          <w:szCs w:val="28"/>
        </w:rPr>
        <w:t>,</w:t>
      </w:r>
      <w:r w:rsidR="00BF2E6D" w:rsidRPr="00C2340A">
        <w:rPr>
          <w:color w:val="auto"/>
          <w:szCs w:val="28"/>
        </w:rPr>
        <w:t>9</w:t>
      </w:r>
      <w:r w:rsidRPr="00C2340A">
        <w:rPr>
          <w:color w:val="auto"/>
          <w:szCs w:val="28"/>
        </w:rPr>
        <w:t>%</w:t>
      </w:r>
      <w:r w:rsidR="000717D4" w:rsidRPr="00C2340A">
        <w:rPr>
          <w:color w:val="auto"/>
          <w:szCs w:val="28"/>
        </w:rPr>
        <w:t xml:space="preserve">. </w:t>
      </w:r>
    </w:p>
    <w:p w:rsidR="00E333C4" w:rsidRPr="00C2340A" w:rsidRDefault="00A83EB1" w:rsidP="00BF2E6D">
      <w:pPr>
        <w:pStyle w:val="110"/>
        <w:rPr>
          <w:color w:val="auto"/>
          <w:szCs w:val="28"/>
        </w:rPr>
      </w:pPr>
      <w:r w:rsidRPr="00C2340A">
        <w:rPr>
          <w:color w:val="auto"/>
          <w:szCs w:val="28"/>
        </w:rPr>
        <w:tab/>
      </w:r>
      <w:r w:rsidR="000717D4" w:rsidRPr="00C2340A">
        <w:rPr>
          <w:color w:val="auto"/>
          <w:szCs w:val="28"/>
        </w:rPr>
        <w:t xml:space="preserve">Увеличение суммы дебиторской задолженности </w:t>
      </w:r>
      <w:r w:rsidRPr="00C2340A">
        <w:rPr>
          <w:color w:val="auto"/>
          <w:szCs w:val="28"/>
        </w:rPr>
        <w:t xml:space="preserve">по расчетам с населением по счету 62.01 </w:t>
      </w:r>
      <w:r w:rsidR="009362F7" w:rsidRPr="00C2340A">
        <w:rPr>
          <w:color w:val="auto"/>
          <w:szCs w:val="28"/>
        </w:rPr>
        <w:t xml:space="preserve">«Расчеты с покупателями и заказчиками» </w:t>
      </w:r>
      <w:r w:rsidR="000717D4" w:rsidRPr="00C2340A">
        <w:rPr>
          <w:color w:val="auto"/>
          <w:szCs w:val="28"/>
        </w:rPr>
        <w:t>за 9 месяцев 2</w:t>
      </w:r>
      <w:r w:rsidRPr="00C2340A">
        <w:rPr>
          <w:color w:val="auto"/>
          <w:szCs w:val="28"/>
        </w:rPr>
        <w:t>0</w:t>
      </w:r>
      <w:r w:rsidR="000717D4" w:rsidRPr="00C2340A">
        <w:rPr>
          <w:color w:val="auto"/>
          <w:szCs w:val="28"/>
        </w:rPr>
        <w:t>20 года по сравнению с аналогичным периодом 2019 года обусловлен</w:t>
      </w:r>
      <w:r w:rsidR="009362F7" w:rsidRPr="00C2340A">
        <w:rPr>
          <w:color w:val="auto"/>
          <w:szCs w:val="28"/>
        </w:rPr>
        <w:t>о</w:t>
      </w:r>
      <w:r w:rsidR="000717D4" w:rsidRPr="00C2340A">
        <w:rPr>
          <w:color w:val="auto"/>
          <w:szCs w:val="28"/>
        </w:rPr>
        <w:t xml:space="preserve"> следующим:</w:t>
      </w:r>
    </w:p>
    <w:p w:rsidR="00E333C4" w:rsidRPr="00C2340A" w:rsidRDefault="00E333C4" w:rsidP="00E333C4">
      <w:pPr>
        <w:pStyle w:val="141"/>
        <w:rPr>
          <w:rStyle w:val="142"/>
          <w:color w:val="auto"/>
        </w:rPr>
      </w:pPr>
      <w:r w:rsidRPr="00C2340A">
        <w:rPr>
          <w:color w:val="auto"/>
        </w:rPr>
        <w:tab/>
        <w:t>–</w:t>
      </w:r>
      <w:r w:rsidRPr="00C2340A">
        <w:rPr>
          <w:rStyle w:val="142"/>
          <w:color w:val="auto"/>
        </w:rPr>
        <w:tab/>
      </w:r>
      <w:r w:rsidR="00F20E60" w:rsidRPr="00C2340A">
        <w:rPr>
          <w:rStyle w:val="142"/>
          <w:color w:val="auto"/>
        </w:rPr>
        <w:t xml:space="preserve">увеличением на 4 221,54 тыс. рублей </w:t>
      </w:r>
      <w:r w:rsidR="000717D4" w:rsidRPr="00C2340A">
        <w:rPr>
          <w:rStyle w:val="142"/>
          <w:color w:val="auto"/>
        </w:rPr>
        <w:t>входящ</w:t>
      </w:r>
      <w:r w:rsidR="00F20E60" w:rsidRPr="00C2340A">
        <w:rPr>
          <w:rStyle w:val="142"/>
          <w:color w:val="auto"/>
        </w:rPr>
        <w:t>его</w:t>
      </w:r>
      <w:r w:rsidR="000717D4" w:rsidRPr="00C2340A">
        <w:rPr>
          <w:rStyle w:val="142"/>
          <w:color w:val="auto"/>
        </w:rPr>
        <w:t xml:space="preserve"> остат</w:t>
      </w:r>
      <w:r w:rsidR="00F20E60" w:rsidRPr="00C2340A">
        <w:rPr>
          <w:rStyle w:val="142"/>
          <w:color w:val="auto"/>
        </w:rPr>
        <w:t>ка</w:t>
      </w:r>
      <w:r w:rsidR="000717D4" w:rsidRPr="00C2340A">
        <w:rPr>
          <w:rStyle w:val="142"/>
          <w:color w:val="auto"/>
        </w:rPr>
        <w:t xml:space="preserve"> </w:t>
      </w:r>
      <w:r w:rsidR="00F20E60" w:rsidRPr="00C2340A">
        <w:rPr>
          <w:rStyle w:val="142"/>
          <w:color w:val="auto"/>
        </w:rPr>
        <w:t xml:space="preserve">по </w:t>
      </w:r>
      <w:r w:rsidR="000717D4" w:rsidRPr="00C2340A">
        <w:rPr>
          <w:rStyle w:val="142"/>
          <w:color w:val="auto"/>
        </w:rPr>
        <w:t xml:space="preserve">задолженности </w:t>
      </w:r>
      <w:r w:rsidR="00F20E60" w:rsidRPr="00C2340A">
        <w:rPr>
          <w:rStyle w:val="142"/>
          <w:color w:val="auto"/>
        </w:rPr>
        <w:t xml:space="preserve">населения </w:t>
      </w:r>
      <w:r w:rsidR="000717D4" w:rsidRPr="00C2340A">
        <w:rPr>
          <w:rStyle w:val="142"/>
          <w:color w:val="auto"/>
        </w:rPr>
        <w:t xml:space="preserve">на начало 2020 года </w:t>
      </w:r>
      <w:r w:rsidR="00F20E60" w:rsidRPr="00C2340A">
        <w:rPr>
          <w:rStyle w:val="142"/>
          <w:color w:val="auto"/>
        </w:rPr>
        <w:t xml:space="preserve">по сравнению с остатком на начало </w:t>
      </w:r>
      <w:r w:rsidR="000717D4" w:rsidRPr="00C2340A">
        <w:rPr>
          <w:rStyle w:val="142"/>
          <w:color w:val="auto"/>
        </w:rPr>
        <w:t>2019 года</w:t>
      </w:r>
      <w:r w:rsidR="00F20E60" w:rsidRPr="00C2340A">
        <w:rPr>
          <w:rStyle w:val="142"/>
          <w:color w:val="auto"/>
        </w:rPr>
        <w:t>;</w:t>
      </w:r>
    </w:p>
    <w:p w:rsidR="00F20E60" w:rsidRPr="00C2340A" w:rsidRDefault="00F20E60" w:rsidP="00E333C4">
      <w:pPr>
        <w:pStyle w:val="141"/>
        <w:rPr>
          <w:rStyle w:val="142"/>
          <w:color w:val="auto"/>
        </w:rPr>
      </w:pPr>
      <w:r w:rsidRPr="00C2340A">
        <w:rPr>
          <w:color w:val="auto"/>
        </w:rPr>
        <w:tab/>
        <w:t>–</w:t>
      </w:r>
      <w:r w:rsidRPr="00C2340A">
        <w:rPr>
          <w:rStyle w:val="142"/>
          <w:color w:val="auto"/>
        </w:rPr>
        <w:tab/>
        <w:t>уменьшением на 757,26 тыс. рублей поступлений от населения за                      9 месяцев 2020 года по сравнению с аналогичным периодом 2019 года;</w:t>
      </w:r>
    </w:p>
    <w:p w:rsidR="00F20E60" w:rsidRPr="00C2340A" w:rsidRDefault="00F20E60" w:rsidP="00F20E60">
      <w:pPr>
        <w:pStyle w:val="141"/>
        <w:rPr>
          <w:rStyle w:val="142"/>
          <w:color w:val="auto"/>
        </w:rPr>
      </w:pPr>
      <w:r w:rsidRPr="00C2340A">
        <w:rPr>
          <w:color w:val="auto"/>
        </w:rPr>
        <w:tab/>
        <w:t>–</w:t>
      </w:r>
      <w:r w:rsidRPr="00C2340A">
        <w:rPr>
          <w:rStyle w:val="142"/>
          <w:color w:val="auto"/>
        </w:rPr>
        <w:tab/>
        <w:t>увеличением на 292,59 тыс. рублей начисленных штрафов, пеней за 9 месяцев 2020 года по сравнению с аналогичным периодом 2019 года;</w:t>
      </w:r>
    </w:p>
    <w:p w:rsidR="00F20E60" w:rsidRPr="00C2340A" w:rsidRDefault="00BC125D" w:rsidP="00E333C4">
      <w:pPr>
        <w:pStyle w:val="141"/>
        <w:rPr>
          <w:rStyle w:val="142"/>
          <w:color w:val="auto"/>
        </w:rPr>
      </w:pPr>
      <w:r w:rsidRPr="00C2340A">
        <w:rPr>
          <w:color w:val="auto"/>
        </w:rPr>
        <w:tab/>
        <w:t>–</w:t>
      </w:r>
      <w:r w:rsidRPr="00C2340A">
        <w:rPr>
          <w:rStyle w:val="142"/>
          <w:color w:val="auto"/>
        </w:rPr>
        <w:tab/>
        <w:t xml:space="preserve">увеличением на 3 084,06 тыс. рублей начислений </w:t>
      </w:r>
      <w:r w:rsidR="00A83EB1" w:rsidRPr="00C2340A">
        <w:rPr>
          <w:rStyle w:val="142"/>
          <w:color w:val="auto"/>
        </w:rPr>
        <w:t>по расчетам с юридическими лицами за 9 месяцев 2020 года по сравнению с</w:t>
      </w:r>
      <w:r w:rsidR="00207A0D" w:rsidRPr="00C2340A">
        <w:rPr>
          <w:rStyle w:val="142"/>
          <w:color w:val="auto"/>
        </w:rPr>
        <w:t xml:space="preserve"> аналогичным периодом 2019 года.</w:t>
      </w:r>
    </w:p>
    <w:p w:rsidR="001F49EE" w:rsidRPr="00C2340A" w:rsidRDefault="00974445" w:rsidP="00BF2E6D">
      <w:pPr>
        <w:pStyle w:val="141"/>
        <w:rPr>
          <w:rStyle w:val="12"/>
          <w:color w:val="auto"/>
          <w:sz w:val="28"/>
        </w:rPr>
      </w:pPr>
      <w:r w:rsidRPr="00C2340A">
        <w:rPr>
          <w:rStyle w:val="142"/>
          <w:color w:val="auto"/>
        </w:rPr>
        <w:tab/>
        <w:t>3.</w:t>
      </w:r>
      <w:r w:rsidR="001F49EE" w:rsidRPr="00C2340A">
        <w:rPr>
          <w:rStyle w:val="142"/>
          <w:color w:val="auto"/>
        </w:rPr>
        <w:t>2</w:t>
      </w:r>
      <w:r w:rsidRPr="00C2340A">
        <w:rPr>
          <w:rStyle w:val="142"/>
          <w:color w:val="auto"/>
        </w:rPr>
        <w:t>.</w:t>
      </w:r>
      <w:r w:rsidRPr="00C2340A">
        <w:rPr>
          <w:rStyle w:val="142"/>
          <w:color w:val="auto"/>
        </w:rPr>
        <w:tab/>
      </w:r>
      <w:r w:rsidR="001F49EE" w:rsidRPr="00C2340A">
        <w:rPr>
          <w:rStyle w:val="142"/>
          <w:color w:val="auto"/>
        </w:rPr>
        <w:t xml:space="preserve">По состоянию на 30.09.2020 в составе </w:t>
      </w:r>
      <w:r w:rsidR="001F49EE" w:rsidRPr="00C2340A">
        <w:rPr>
          <w:rStyle w:val="12"/>
          <w:color w:val="auto"/>
          <w:sz w:val="28"/>
        </w:rPr>
        <w:t xml:space="preserve">дебиторской задолженности по счету 62.01 </w:t>
      </w:r>
      <w:r w:rsidR="001F49EE" w:rsidRPr="00C2340A">
        <w:rPr>
          <w:color w:val="auto"/>
        </w:rPr>
        <w:t>«Расчеты с покупателями и заказчиками»</w:t>
      </w:r>
      <w:r w:rsidR="001F49EE" w:rsidRPr="00C2340A">
        <w:rPr>
          <w:rStyle w:val="12"/>
          <w:color w:val="auto"/>
          <w:sz w:val="28"/>
        </w:rPr>
        <w:t xml:space="preserve"> присутствует задолженность </w:t>
      </w:r>
      <w:r w:rsidR="001C3762" w:rsidRPr="001C3762">
        <w:rPr>
          <w:rStyle w:val="12"/>
          <w:color w:val="auto"/>
          <w:sz w:val="28"/>
        </w:rPr>
        <w:t xml:space="preserve">      </w:t>
      </w:r>
      <w:r w:rsidR="001F49EE" w:rsidRPr="00C2340A">
        <w:rPr>
          <w:rStyle w:val="12"/>
          <w:color w:val="auto"/>
          <w:sz w:val="28"/>
        </w:rPr>
        <w:t xml:space="preserve">с истекшим сроком исковой давности </w:t>
      </w:r>
      <w:r w:rsidR="00975955" w:rsidRPr="00C2340A">
        <w:rPr>
          <w:rStyle w:val="12"/>
          <w:color w:val="auto"/>
          <w:sz w:val="28"/>
        </w:rPr>
        <w:t>(</w:t>
      </w:r>
      <w:r w:rsidR="001F49EE" w:rsidRPr="00C2340A">
        <w:rPr>
          <w:color w:val="auto"/>
        </w:rPr>
        <w:t>более 3-х лет</w:t>
      </w:r>
      <w:r w:rsidR="00975955" w:rsidRPr="00C2340A">
        <w:rPr>
          <w:color w:val="auto"/>
        </w:rPr>
        <w:t>)</w:t>
      </w:r>
      <w:r w:rsidR="001F49EE" w:rsidRPr="00C2340A">
        <w:rPr>
          <w:color w:val="auto"/>
        </w:rPr>
        <w:t xml:space="preserve"> в сумме 19 545,80 тыс. рублей, что на 2 230,80 тыс. рублей </w:t>
      </w:r>
      <w:r w:rsidR="00975955" w:rsidRPr="00C2340A">
        <w:rPr>
          <w:color w:val="auto"/>
        </w:rPr>
        <w:t xml:space="preserve">(на 10,2%) </w:t>
      </w:r>
      <w:r w:rsidR="001F49EE" w:rsidRPr="00C2340A">
        <w:rPr>
          <w:color w:val="auto"/>
        </w:rPr>
        <w:t>меньше просроченной дебиторской задолженности, сложившейся по состоянию на 30.09.2019</w:t>
      </w:r>
      <w:r w:rsidR="00975955" w:rsidRPr="00C2340A">
        <w:rPr>
          <w:color w:val="auto"/>
        </w:rPr>
        <w:t xml:space="preserve"> в сумме                                21 776,60 тыс. рублей. В общей сумме дебиторской задолженности на 30.09.2020 </w:t>
      </w:r>
      <w:r w:rsidR="003217F5" w:rsidRPr="00C2340A">
        <w:rPr>
          <w:color w:val="auto"/>
        </w:rPr>
        <w:t>д</w:t>
      </w:r>
      <w:r w:rsidR="00975955" w:rsidRPr="00C2340A">
        <w:rPr>
          <w:color w:val="auto"/>
        </w:rPr>
        <w:t xml:space="preserve">оля просроченной дебиторской задолженности составляет 37,8%. </w:t>
      </w:r>
    </w:p>
    <w:p w:rsidR="008513C3" w:rsidRPr="00C2340A" w:rsidRDefault="00BF2E6D" w:rsidP="00A25060">
      <w:pPr>
        <w:pStyle w:val="141"/>
        <w:rPr>
          <w:color w:val="auto"/>
        </w:rPr>
      </w:pPr>
      <w:r w:rsidRPr="00C2340A">
        <w:rPr>
          <w:rStyle w:val="af7"/>
          <w:i w:val="0"/>
          <w:color w:val="auto"/>
        </w:rPr>
        <w:tab/>
        <w:t xml:space="preserve">Наличие значительных размеров дебиторской задолженности </w:t>
      </w:r>
      <w:r w:rsidR="003217F5" w:rsidRPr="00C2340A">
        <w:rPr>
          <w:rStyle w:val="af7"/>
          <w:i w:val="0"/>
          <w:color w:val="auto"/>
        </w:rPr>
        <w:t xml:space="preserve">(в </w:t>
      </w:r>
      <w:proofErr w:type="spellStart"/>
      <w:r w:rsidR="003217F5" w:rsidRPr="00C2340A">
        <w:rPr>
          <w:rStyle w:val="af7"/>
          <w:i w:val="0"/>
          <w:color w:val="auto"/>
        </w:rPr>
        <w:t>т.ч</w:t>
      </w:r>
      <w:proofErr w:type="spellEnd"/>
      <w:r w:rsidR="003217F5" w:rsidRPr="00C2340A">
        <w:rPr>
          <w:rStyle w:val="af7"/>
          <w:i w:val="0"/>
          <w:color w:val="auto"/>
        </w:rPr>
        <w:t xml:space="preserve">. с истекшим сроком исковой давности) </w:t>
      </w:r>
      <w:r w:rsidRPr="00C2340A">
        <w:rPr>
          <w:rStyle w:val="af7"/>
          <w:i w:val="0"/>
          <w:color w:val="auto"/>
        </w:rPr>
        <w:t>и недостаточное принятие мер по ее погашению приводит к недостатку оборотных средств для текущей деятельности и убыткам предприятия.</w:t>
      </w:r>
      <w:r w:rsidRPr="00C2340A">
        <w:rPr>
          <w:color w:val="auto"/>
        </w:rPr>
        <w:t xml:space="preserve"> </w:t>
      </w:r>
      <w:r w:rsidR="003217F5" w:rsidRPr="00C2340A">
        <w:rPr>
          <w:rStyle w:val="af7"/>
          <w:i w:val="0"/>
          <w:color w:val="auto"/>
        </w:rPr>
        <w:t>МУП «ДЕЗ»</w:t>
      </w:r>
      <w:r w:rsidRPr="00C2340A">
        <w:rPr>
          <w:rStyle w:val="af7"/>
          <w:i w:val="0"/>
          <w:color w:val="auto"/>
        </w:rPr>
        <w:t xml:space="preserve"> не в полном объеме ведется претензионная работа с недобросовестными контрагентами.</w:t>
      </w:r>
    </w:p>
    <w:p w:rsidR="00A01839" w:rsidRPr="00C2340A" w:rsidRDefault="00F23FDA" w:rsidP="00A01839">
      <w:pPr>
        <w:pStyle w:val="a7"/>
      </w:pPr>
      <w:r w:rsidRPr="00C2340A">
        <w:tab/>
      </w:r>
      <w:r w:rsidR="00974445" w:rsidRPr="00C2340A">
        <w:t>4</w:t>
      </w:r>
      <w:r w:rsidR="00C810E3" w:rsidRPr="00C2340A">
        <w:t>.</w:t>
      </w:r>
      <w:r w:rsidR="00C810E3" w:rsidRPr="00C2340A">
        <w:tab/>
      </w:r>
      <w:r w:rsidR="00A01839" w:rsidRPr="00C2340A">
        <w:t xml:space="preserve">По данным промежуточной бухгалтерской отчетности            </w:t>
      </w:r>
      <w:r w:rsidR="00E129D4" w:rsidRPr="00C2340A">
        <w:t xml:space="preserve">                  </w:t>
      </w:r>
      <w:r w:rsidR="00A01839" w:rsidRPr="00C2340A">
        <w:t xml:space="preserve">                    </w:t>
      </w:r>
      <w:proofErr w:type="gramStart"/>
      <w:r w:rsidR="00A01839" w:rsidRPr="00C2340A">
        <w:t xml:space="preserve">   (</w:t>
      </w:r>
      <w:proofErr w:type="gramEnd"/>
      <w:r w:rsidR="00A01839" w:rsidRPr="00C2340A">
        <w:t xml:space="preserve">ф. 1 «Бухгалтерский баланс») за 9 месяцев 2020 года сумма кредиторской задолженности МУП «ДЕЗ» по состоянию на 30.09.2020 составила                        53 965,00 тыс. рублей (в </w:t>
      </w:r>
      <w:proofErr w:type="spellStart"/>
      <w:r w:rsidR="00A01839" w:rsidRPr="00C2340A">
        <w:t>т.ч</w:t>
      </w:r>
      <w:proofErr w:type="spellEnd"/>
      <w:r w:rsidR="00A01839" w:rsidRPr="00C2340A">
        <w:t>. просроченная 6 751,20 тыс. рублей):</w:t>
      </w:r>
    </w:p>
    <w:tbl>
      <w:tblPr>
        <w:tblW w:w="10064" w:type="dxa"/>
        <w:tblLook w:val="04A0" w:firstRow="1" w:lastRow="0" w:firstColumn="1" w:lastColumn="0" w:noHBand="0" w:noVBand="1"/>
      </w:tblPr>
      <w:tblGrid>
        <w:gridCol w:w="720"/>
        <w:gridCol w:w="4383"/>
        <w:gridCol w:w="1418"/>
        <w:gridCol w:w="1275"/>
        <w:gridCol w:w="1134"/>
        <w:gridCol w:w="1134"/>
      </w:tblGrid>
      <w:tr w:rsidR="005B1728" w:rsidRPr="00C2340A" w:rsidTr="00E129D4">
        <w:trPr>
          <w:trHeight w:val="300"/>
          <w:tblHeader/>
        </w:trPr>
        <w:tc>
          <w:tcPr>
            <w:tcW w:w="10064" w:type="dxa"/>
            <w:gridSpan w:val="6"/>
            <w:tcBorders>
              <w:top w:val="nil"/>
              <w:left w:val="nil"/>
              <w:bottom w:val="single" w:sz="12" w:space="0" w:color="auto"/>
              <w:right w:val="nil"/>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 xml:space="preserve">18 </w:t>
            </w:r>
            <w:r w:rsidRPr="00C2340A">
              <w:rPr>
                <w:sz w:val="18"/>
                <w:szCs w:val="18"/>
                <w:lang w:eastAsia="ru-RU"/>
              </w:rPr>
              <w:t>(тыс. рублей)</w:t>
            </w:r>
          </w:p>
        </w:tc>
      </w:tr>
      <w:tr w:rsidR="005B1728" w:rsidRPr="00C2340A" w:rsidTr="00E129D4">
        <w:trPr>
          <w:trHeight w:val="291"/>
          <w:tblHeader/>
        </w:trPr>
        <w:tc>
          <w:tcPr>
            <w:tcW w:w="720"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5B1728" w:rsidRPr="00C2340A" w:rsidRDefault="005B1728" w:rsidP="005B1728">
            <w:pPr>
              <w:jc w:val="center"/>
              <w:rPr>
                <w:sz w:val="18"/>
                <w:szCs w:val="18"/>
                <w:lang w:eastAsia="ru-RU"/>
              </w:rPr>
            </w:pPr>
            <w:r w:rsidRPr="00C2340A">
              <w:rPr>
                <w:sz w:val="18"/>
                <w:szCs w:val="18"/>
                <w:lang w:eastAsia="ru-RU"/>
              </w:rPr>
              <w:t>Номер счета</w:t>
            </w:r>
          </w:p>
        </w:tc>
        <w:tc>
          <w:tcPr>
            <w:tcW w:w="4383" w:type="dxa"/>
            <w:vMerge w:val="restart"/>
            <w:tcBorders>
              <w:top w:val="single" w:sz="12" w:space="0" w:color="auto"/>
              <w:left w:val="single" w:sz="4" w:space="0" w:color="auto"/>
              <w:bottom w:val="single" w:sz="4" w:space="0" w:color="auto"/>
              <w:right w:val="single" w:sz="12" w:space="0" w:color="auto"/>
            </w:tcBorders>
            <w:shd w:val="clear" w:color="000000" w:fill="FFFFFF"/>
            <w:hideMark/>
          </w:tcPr>
          <w:p w:rsidR="005B1728" w:rsidRPr="00C2340A" w:rsidRDefault="005B1728" w:rsidP="005B1728">
            <w:pPr>
              <w:jc w:val="center"/>
              <w:rPr>
                <w:sz w:val="18"/>
                <w:szCs w:val="18"/>
                <w:lang w:eastAsia="ru-RU"/>
              </w:rPr>
            </w:pPr>
            <w:r w:rsidRPr="00C2340A">
              <w:rPr>
                <w:sz w:val="18"/>
                <w:szCs w:val="18"/>
                <w:lang w:eastAsia="ru-RU"/>
              </w:rPr>
              <w:t>Наименование счета</w:t>
            </w:r>
          </w:p>
        </w:tc>
        <w:tc>
          <w:tcPr>
            <w:tcW w:w="2693"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5B1728" w:rsidRPr="00C2340A" w:rsidRDefault="005B1728" w:rsidP="005B1728">
            <w:pPr>
              <w:jc w:val="center"/>
              <w:rPr>
                <w:sz w:val="18"/>
                <w:szCs w:val="18"/>
                <w:lang w:eastAsia="ru-RU"/>
              </w:rPr>
            </w:pPr>
            <w:r w:rsidRPr="00C2340A">
              <w:rPr>
                <w:sz w:val="18"/>
                <w:szCs w:val="18"/>
                <w:lang w:eastAsia="ru-RU"/>
              </w:rPr>
              <w:t xml:space="preserve">Сумма кредиторской задолженности по состоянию </w:t>
            </w:r>
          </w:p>
        </w:tc>
        <w:tc>
          <w:tcPr>
            <w:tcW w:w="2268"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5B1728" w:rsidRPr="00C2340A" w:rsidRDefault="005B1728" w:rsidP="005B1728">
            <w:pPr>
              <w:jc w:val="center"/>
              <w:rPr>
                <w:sz w:val="18"/>
                <w:szCs w:val="18"/>
                <w:lang w:eastAsia="ru-RU"/>
              </w:rPr>
            </w:pPr>
            <w:r w:rsidRPr="00C2340A">
              <w:rPr>
                <w:sz w:val="18"/>
                <w:szCs w:val="18"/>
                <w:lang w:eastAsia="ru-RU"/>
              </w:rPr>
              <w:t>Рост/снижение</w:t>
            </w:r>
          </w:p>
        </w:tc>
      </w:tr>
      <w:tr w:rsidR="005B1728" w:rsidRPr="00C2340A" w:rsidTr="00E129D4">
        <w:trPr>
          <w:trHeight w:val="240"/>
          <w:tblHeader/>
        </w:trPr>
        <w:tc>
          <w:tcPr>
            <w:tcW w:w="720" w:type="dxa"/>
            <w:vMerge/>
            <w:tcBorders>
              <w:top w:val="nil"/>
              <w:left w:val="single" w:sz="12" w:space="0" w:color="auto"/>
              <w:bottom w:val="single" w:sz="12" w:space="0" w:color="auto"/>
              <w:right w:val="single" w:sz="4" w:space="0" w:color="auto"/>
            </w:tcBorders>
            <w:vAlign w:val="center"/>
            <w:hideMark/>
          </w:tcPr>
          <w:p w:rsidR="005B1728" w:rsidRPr="00C2340A" w:rsidRDefault="005B1728" w:rsidP="005B1728">
            <w:pPr>
              <w:rPr>
                <w:sz w:val="18"/>
                <w:szCs w:val="18"/>
                <w:lang w:eastAsia="ru-RU"/>
              </w:rPr>
            </w:pPr>
          </w:p>
        </w:tc>
        <w:tc>
          <w:tcPr>
            <w:tcW w:w="4383" w:type="dxa"/>
            <w:vMerge/>
            <w:tcBorders>
              <w:top w:val="nil"/>
              <w:left w:val="single" w:sz="4" w:space="0" w:color="auto"/>
              <w:bottom w:val="single" w:sz="12" w:space="0" w:color="auto"/>
              <w:right w:val="single" w:sz="12" w:space="0" w:color="auto"/>
            </w:tcBorders>
            <w:vAlign w:val="center"/>
            <w:hideMark/>
          </w:tcPr>
          <w:p w:rsidR="005B1728" w:rsidRPr="00C2340A" w:rsidRDefault="005B1728" w:rsidP="005B1728">
            <w:pPr>
              <w:rPr>
                <w:sz w:val="18"/>
                <w:szCs w:val="18"/>
                <w:lang w:eastAsia="ru-RU"/>
              </w:rPr>
            </w:pPr>
          </w:p>
        </w:tc>
        <w:tc>
          <w:tcPr>
            <w:tcW w:w="1418" w:type="dxa"/>
            <w:tcBorders>
              <w:top w:val="nil"/>
              <w:left w:val="single" w:sz="12" w:space="0" w:color="auto"/>
              <w:bottom w:val="single" w:sz="12" w:space="0" w:color="auto"/>
              <w:right w:val="single" w:sz="4" w:space="0" w:color="auto"/>
            </w:tcBorders>
            <w:shd w:val="clear" w:color="000000" w:fill="FFFFFF"/>
            <w:vAlign w:val="center"/>
            <w:hideMark/>
          </w:tcPr>
          <w:p w:rsidR="005B1728" w:rsidRPr="00C2340A" w:rsidRDefault="005B1728" w:rsidP="005B1728">
            <w:pPr>
              <w:jc w:val="center"/>
              <w:rPr>
                <w:sz w:val="18"/>
                <w:szCs w:val="18"/>
                <w:lang w:eastAsia="ru-RU"/>
              </w:rPr>
            </w:pPr>
            <w:r w:rsidRPr="00C2340A">
              <w:rPr>
                <w:sz w:val="18"/>
                <w:szCs w:val="18"/>
                <w:lang w:eastAsia="ru-RU"/>
              </w:rPr>
              <w:t>на 30.09.2019</w:t>
            </w:r>
          </w:p>
        </w:tc>
        <w:tc>
          <w:tcPr>
            <w:tcW w:w="1275" w:type="dxa"/>
            <w:tcBorders>
              <w:top w:val="nil"/>
              <w:left w:val="nil"/>
              <w:bottom w:val="single" w:sz="12" w:space="0" w:color="auto"/>
              <w:right w:val="single" w:sz="12" w:space="0" w:color="auto"/>
            </w:tcBorders>
            <w:shd w:val="clear" w:color="000000" w:fill="FFFFFF"/>
            <w:vAlign w:val="center"/>
            <w:hideMark/>
          </w:tcPr>
          <w:p w:rsidR="005B1728" w:rsidRPr="00C2340A" w:rsidRDefault="005B1728" w:rsidP="005B1728">
            <w:pPr>
              <w:jc w:val="center"/>
              <w:rPr>
                <w:sz w:val="18"/>
                <w:szCs w:val="18"/>
                <w:lang w:eastAsia="ru-RU"/>
              </w:rPr>
            </w:pPr>
            <w:r w:rsidRPr="00C2340A">
              <w:rPr>
                <w:sz w:val="18"/>
                <w:szCs w:val="18"/>
                <w:lang w:eastAsia="ru-RU"/>
              </w:rPr>
              <w:t>на 30.09.2020</w:t>
            </w:r>
          </w:p>
        </w:tc>
        <w:tc>
          <w:tcPr>
            <w:tcW w:w="1134" w:type="dxa"/>
            <w:tcBorders>
              <w:top w:val="nil"/>
              <w:left w:val="single" w:sz="12" w:space="0" w:color="auto"/>
              <w:bottom w:val="single" w:sz="12" w:space="0" w:color="auto"/>
              <w:right w:val="single" w:sz="4" w:space="0" w:color="auto"/>
            </w:tcBorders>
            <w:shd w:val="clear" w:color="000000" w:fill="FFFFFF"/>
            <w:vAlign w:val="center"/>
            <w:hideMark/>
          </w:tcPr>
          <w:p w:rsidR="005B1728" w:rsidRPr="00C2340A" w:rsidRDefault="005B1728" w:rsidP="00111536">
            <w:pPr>
              <w:jc w:val="center"/>
              <w:rPr>
                <w:sz w:val="18"/>
                <w:szCs w:val="18"/>
                <w:lang w:eastAsia="ru-RU"/>
              </w:rPr>
            </w:pPr>
            <w:r w:rsidRPr="00C2340A">
              <w:rPr>
                <w:sz w:val="18"/>
                <w:szCs w:val="18"/>
                <w:lang w:eastAsia="ru-RU"/>
              </w:rPr>
              <w:t xml:space="preserve">в </w:t>
            </w:r>
            <w:r w:rsidR="007C50CF">
              <w:rPr>
                <w:sz w:val="18"/>
                <w:szCs w:val="18"/>
                <w:lang w:eastAsia="ru-RU"/>
              </w:rPr>
              <w:t>руб</w:t>
            </w:r>
            <w:r w:rsidR="00111536">
              <w:rPr>
                <w:sz w:val="18"/>
                <w:szCs w:val="18"/>
                <w:lang w:eastAsia="ru-RU"/>
              </w:rPr>
              <w:t>.</w:t>
            </w:r>
          </w:p>
        </w:tc>
        <w:tc>
          <w:tcPr>
            <w:tcW w:w="1134" w:type="dxa"/>
            <w:tcBorders>
              <w:top w:val="nil"/>
              <w:left w:val="nil"/>
              <w:bottom w:val="single" w:sz="12" w:space="0" w:color="auto"/>
              <w:right w:val="single" w:sz="12" w:space="0" w:color="auto"/>
            </w:tcBorders>
            <w:shd w:val="clear" w:color="000000" w:fill="FFFFFF"/>
            <w:vAlign w:val="center"/>
            <w:hideMark/>
          </w:tcPr>
          <w:p w:rsidR="005B1728" w:rsidRPr="00C2340A" w:rsidRDefault="005B1728" w:rsidP="005B1728">
            <w:pPr>
              <w:jc w:val="center"/>
              <w:rPr>
                <w:sz w:val="18"/>
                <w:szCs w:val="18"/>
                <w:lang w:eastAsia="ru-RU"/>
              </w:rPr>
            </w:pPr>
            <w:r w:rsidRPr="00C2340A">
              <w:rPr>
                <w:sz w:val="18"/>
                <w:szCs w:val="18"/>
                <w:lang w:eastAsia="ru-RU"/>
              </w:rPr>
              <w:t>в %</w:t>
            </w:r>
          </w:p>
        </w:tc>
      </w:tr>
      <w:tr w:rsidR="005B1728" w:rsidRPr="00C2340A" w:rsidTr="00E129D4">
        <w:trPr>
          <w:trHeight w:val="240"/>
        </w:trPr>
        <w:tc>
          <w:tcPr>
            <w:tcW w:w="7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rPr>
                <w:b/>
                <w:sz w:val="18"/>
                <w:szCs w:val="18"/>
                <w:lang w:eastAsia="ru-RU"/>
              </w:rPr>
            </w:pPr>
            <w:r w:rsidRPr="00C2340A">
              <w:rPr>
                <w:b/>
                <w:sz w:val="18"/>
                <w:szCs w:val="18"/>
                <w:lang w:eastAsia="ru-RU"/>
              </w:rPr>
              <w:t>60</w:t>
            </w:r>
          </w:p>
        </w:tc>
        <w:tc>
          <w:tcPr>
            <w:tcW w:w="4383" w:type="dxa"/>
            <w:tcBorders>
              <w:top w:val="single" w:sz="12"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rPr>
                <w:b/>
                <w:sz w:val="18"/>
                <w:szCs w:val="18"/>
                <w:lang w:eastAsia="ru-RU"/>
              </w:rPr>
            </w:pPr>
            <w:r w:rsidRPr="00C2340A">
              <w:rPr>
                <w:b/>
                <w:sz w:val="18"/>
                <w:szCs w:val="18"/>
                <w:lang w:eastAsia="ru-RU"/>
              </w:rPr>
              <w:t xml:space="preserve">Расчеты с поставщиками и подрядчиками </w:t>
            </w:r>
          </w:p>
        </w:tc>
        <w:tc>
          <w:tcPr>
            <w:tcW w:w="141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jc w:val="right"/>
              <w:rPr>
                <w:b/>
                <w:sz w:val="18"/>
                <w:szCs w:val="18"/>
                <w:lang w:eastAsia="ru-RU"/>
              </w:rPr>
            </w:pPr>
            <w:r w:rsidRPr="00C2340A">
              <w:rPr>
                <w:b/>
                <w:sz w:val="18"/>
                <w:szCs w:val="18"/>
                <w:lang w:eastAsia="ru-RU"/>
              </w:rPr>
              <w:t>35 550,55</w:t>
            </w:r>
          </w:p>
        </w:tc>
        <w:tc>
          <w:tcPr>
            <w:tcW w:w="1275" w:type="dxa"/>
            <w:tcBorders>
              <w:top w:val="single" w:sz="12"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jc w:val="right"/>
              <w:rPr>
                <w:b/>
                <w:sz w:val="18"/>
                <w:szCs w:val="18"/>
                <w:lang w:eastAsia="ru-RU"/>
              </w:rPr>
            </w:pPr>
            <w:r w:rsidRPr="00C2340A">
              <w:rPr>
                <w:b/>
                <w:sz w:val="18"/>
                <w:szCs w:val="18"/>
                <w:lang w:eastAsia="ru-RU"/>
              </w:rPr>
              <w:t>48 633,53</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1728" w:rsidRPr="00C2340A" w:rsidRDefault="005B1728" w:rsidP="005B1728">
            <w:pPr>
              <w:jc w:val="right"/>
              <w:rPr>
                <w:b/>
                <w:sz w:val="18"/>
                <w:szCs w:val="18"/>
                <w:lang w:eastAsia="ru-RU"/>
              </w:rPr>
            </w:pPr>
            <w:r w:rsidRPr="00C2340A">
              <w:rPr>
                <w:b/>
                <w:sz w:val="18"/>
                <w:szCs w:val="18"/>
                <w:lang w:eastAsia="ru-RU"/>
              </w:rPr>
              <w:t>+ 13 082,98</w:t>
            </w:r>
          </w:p>
        </w:tc>
        <w:tc>
          <w:tcPr>
            <w:tcW w:w="1134" w:type="dxa"/>
            <w:tcBorders>
              <w:top w:val="single" w:sz="12" w:space="0" w:color="auto"/>
              <w:left w:val="nil"/>
              <w:bottom w:val="single" w:sz="4" w:space="0" w:color="auto"/>
              <w:right w:val="single" w:sz="12" w:space="0" w:color="auto"/>
            </w:tcBorders>
            <w:shd w:val="clear" w:color="auto" w:fill="auto"/>
            <w:noWrap/>
            <w:vAlign w:val="center"/>
            <w:hideMark/>
          </w:tcPr>
          <w:p w:rsidR="005B1728" w:rsidRPr="00C2340A" w:rsidRDefault="005B1728" w:rsidP="005B1728">
            <w:pPr>
              <w:jc w:val="center"/>
              <w:rPr>
                <w:b/>
                <w:sz w:val="18"/>
                <w:szCs w:val="18"/>
                <w:lang w:eastAsia="ru-RU"/>
              </w:rPr>
            </w:pPr>
            <w:r w:rsidRPr="00C2340A">
              <w:rPr>
                <w:b/>
                <w:sz w:val="18"/>
                <w:szCs w:val="18"/>
                <w:lang w:eastAsia="ru-RU"/>
              </w:rPr>
              <w:t>136,8</w:t>
            </w:r>
          </w:p>
        </w:tc>
      </w:tr>
      <w:tr w:rsidR="005B1728"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62</w:t>
            </w:r>
          </w:p>
        </w:tc>
        <w:tc>
          <w:tcPr>
            <w:tcW w:w="4383"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Расчеты по авансам полученным</w:t>
            </w:r>
          </w:p>
        </w:tc>
        <w:tc>
          <w:tcPr>
            <w:tcW w:w="141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117,50</w:t>
            </w:r>
          </w:p>
        </w:tc>
        <w:tc>
          <w:tcPr>
            <w:tcW w:w="1275"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334,42</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1728" w:rsidRPr="00C2340A" w:rsidRDefault="005B1728" w:rsidP="005B1728">
            <w:pPr>
              <w:jc w:val="right"/>
              <w:rPr>
                <w:sz w:val="18"/>
                <w:szCs w:val="18"/>
                <w:lang w:eastAsia="ru-RU"/>
              </w:rPr>
            </w:pPr>
            <w:r w:rsidRPr="00C2340A">
              <w:rPr>
                <w:sz w:val="18"/>
                <w:szCs w:val="18"/>
                <w:lang w:eastAsia="ru-RU"/>
              </w:rPr>
              <w:t>+ 216,92</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5B1728" w:rsidRPr="00C2340A" w:rsidRDefault="005B1728" w:rsidP="005B1728">
            <w:pPr>
              <w:jc w:val="center"/>
              <w:rPr>
                <w:sz w:val="18"/>
                <w:szCs w:val="18"/>
                <w:lang w:eastAsia="ru-RU"/>
              </w:rPr>
            </w:pPr>
            <w:r w:rsidRPr="00C2340A">
              <w:rPr>
                <w:sz w:val="18"/>
                <w:szCs w:val="18"/>
                <w:lang w:eastAsia="ru-RU"/>
              </w:rPr>
              <w:t>в 2,8 раза</w:t>
            </w:r>
          </w:p>
        </w:tc>
      </w:tr>
      <w:tr w:rsidR="005B1728"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68</w:t>
            </w:r>
          </w:p>
        </w:tc>
        <w:tc>
          <w:tcPr>
            <w:tcW w:w="4383"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Расчеты по налогам и сборам</w:t>
            </w:r>
          </w:p>
        </w:tc>
        <w:tc>
          <w:tcPr>
            <w:tcW w:w="141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114,61</w:t>
            </w:r>
          </w:p>
        </w:tc>
        <w:tc>
          <w:tcPr>
            <w:tcW w:w="1275"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3 376,26</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1728" w:rsidRPr="00C2340A" w:rsidRDefault="005B1728" w:rsidP="005B1728">
            <w:pPr>
              <w:jc w:val="right"/>
              <w:rPr>
                <w:sz w:val="18"/>
                <w:szCs w:val="18"/>
                <w:lang w:eastAsia="ru-RU"/>
              </w:rPr>
            </w:pPr>
            <w:r w:rsidRPr="00C2340A">
              <w:rPr>
                <w:sz w:val="18"/>
                <w:szCs w:val="18"/>
                <w:lang w:eastAsia="ru-RU"/>
              </w:rPr>
              <w:t>+ 3 261,65</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5B1728" w:rsidRPr="00C2340A" w:rsidRDefault="005B1728" w:rsidP="005B1728">
            <w:pPr>
              <w:jc w:val="center"/>
              <w:rPr>
                <w:sz w:val="18"/>
                <w:szCs w:val="18"/>
                <w:lang w:eastAsia="ru-RU"/>
              </w:rPr>
            </w:pPr>
            <w:r w:rsidRPr="00C2340A">
              <w:rPr>
                <w:sz w:val="18"/>
                <w:szCs w:val="18"/>
                <w:lang w:eastAsia="ru-RU"/>
              </w:rPr>
              <w:t>в 29,5 раза</w:t>
            </w:r>
          </w:p>
        </w:tc>
      </w:tr>
      <w:tr w:rsidR="005B1728"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69</w:t>
            </w:r>
          </w:p>
        </w:tc>
        <w:tc>
          <w:tcPr>
            <w:tcW w:w="4383"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Расчеты по социальному страхованию</w:t>
            </w:r>
          </w:p>
        </w:tc>
        <w:tc>
          <w:tcPr>
            <w:tcW w:w="141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1 245,52</w:t>
            </w:r>
          </w:p>
        </w:tc>
        <w:tc>
          <w:tcPr>
            <w:tcW w:w="1275"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592,45</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1728" w:rsidRPr="00C2340A" w:rsidRDefault="005B1728" w:rsidP="005B1728">
            <w:pPr>
              <w:jc w:val="right"/>
              <w:rPr>
                <w:sz w:val="18"/>
                <w:szCs w:val="18"/>
                <w:lang w:eastAsia="ru-RU"/>
              </w:rPr>
            </w:pPr>
            <w:r w:rsidRPr="00C2340A">
              <w:rPr>
                <w:sz w:val="18"/>
                <w:szCs w:val="18"/>
                <w:lang w:eastAsia="ru-RU"/>
              </w:rPr>
              <w:t>- 653,07</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5B1728" w:rsidRPr="00C2340A" w:rsidRDefault="005B1728" w:rsidP="005B1728">
            <w:pPr>
              <w:jc w:val="center"/>
              <w:rPr>
                <w:sz w:val="18"/>
                <w:szCs w:val="18"/>
                <w:lang w:eastAsia="ru-RU"/>
              </w:rPr>
            </w:pPr>
            <w:r w:rsidRPr="00C2340A">
              <w:rPr>
                <w:sz w:val="18"/>
                <w:szCs w:val="18"/>
                <w:lang w:eastAsia="ru-RU"/>
              </w:rPr>
              <w:t>47,57%</w:t>
            </w:r>
          </w:p>
        </w:tc>
      </w:tr>
      <w:tr w:rsidR="005B1728" w:rsidRPr="00C2340A" w:rsidTr="00E129D4">
        <w:trPr>
          <w:trHeight w:val="24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73</w:t>
            </w:r>
          </w:p>
        </w:tc>
        <w:tc>
          <w:tcPr>
            <w:tcW w:w="4383"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Расчеты с персоналом по прочим операциям</w:t>
            </w:r>
          </w:p>
        </w:tc>
        <w:tc>
          <w:tcPr>
            <w:tcW w:w="141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0,00</w:t>
            </w:r>
          </w:p>
        </w:tc>
        <w:tc>
          <w:tcPr>
            <w:tcW w:w="1275" w:type="dxa"/>
            <w:tcBorders>
              <w:top w:val="single" w:sz="4" w:space="0" w:color="auto"/>
              <w:left w:val="nil"/>
              <w:bottom w:val="single" w:sz="4" w:space="0" w:color="auto"/>
              <w:right w:val="single" w:sz="12"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3,00</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1728" w:rsidRPr="00C2340A" w:rsidRDefault="005B1728" w:rsidP="005B1728">
            <w:pPr>
              <w:jc w:val="right"/>
              <w:rPr>
                <w:sz w:val="18"/>
                <w:szCs w:val="18"/>
                <w:lang w:eastAsia="ru-RU"/>
              </w:rPr>
            </w:pPr>
            <w:r w:rsidRPr="00C2340A">
              <w:rPr>
                <w:sz w:val="18"/>
                <w:szCs w:val="18"/>
                <w:lang w:eastAsia="ru-RU"/>
              </w:rPr>
              <w:t>+ 3,00</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5B1728" w:rsidRPr="00C2340A" w:rsidRDefault="005B1728" w:rsidP="005B1728">
            <w:pPr>
              <w:jc w:val="center"/>
              <w:rPr>
                <w:sz w:val="18"/>
                <w:szCs w:val="18"/>
                <w:lang w:eastAsia="ru-RU"/>
              </w:rPr>
            </w:pPr>
            <w:r w:rsidRPr="00C2340A">
              <w:rPr>
                <w:sz w:val="18"/>
                <w:szCs w:val="18"/>
                <w:lang w:eastAsia="ru-RU"/>
              </w:rPr>
              <w:t>100,0</w:t>
            </w:r>
          </w:p>
        </w:tc>
      </w:tr>
      <w:tr w:rsidR="005B1728" w:rsidRPr="00C2340A" w:rsidTr="00E129D4">
        <w:trPr>
          <w:trHeight w:val="291"/>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76</w:t>
            </w:r>
          </w:p>
        </w:tc>
        <w:tc>
          <w:tcPr>
            <w:tcW w:w="4383" w:type="dxa"/>
            <w:tcBorders>
              <w:top w:val="single" w:sz="4" w:space="0" w:color="auto"/>
              <w:left w:val="nil"/>
              <w:bottom w:val="single" w:sz="12" w:space="0" w:color="auto"/>
              <w:right w:val="single" w:sz="12" w:space="0" w:color="auto"/>
            </w:tcBorders>
            <w:shd w:val="clear" w:color="000000" w:fill="FFFFFF"/>
            <w:vAlign w:val="center"/>
            <w:hideMark/>
          </w:tcPr>
          <w:p w:rsidR="005B1728" w:rsidRPr="00C2340A" w:rsidRDefault="005B1728" w:rsidP="005B1728">
            <w:pPr>
              <w:rPr>
                <w:sz w:val="18"/>
                <w:szCs w:val="18"/>
                <w:lang w:eastAsia="ru-RU"/>
              </w:rPr>
            </w:pPr>
            <w:r w:rsidRPr="00C2340A">
              <w:rPr>
                <w:sz w:val="18"/>
                <w:szCs w:val="18"/>
                <w:lang w:eastAsia="ru-RU"/>
              </w:rPr>
              <w:t>Расчеты с разными дебиторами и кредиторами</w:t>
            </w:r>
          </w:p>
        </w:tc>
        <w:tc>
          <w:tcPr>
            <w:tcW w:w="141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2 506,66</w:t>
            </w:r>
          </w:p>
        </w:tc>
        <w:tc>
          <w:tcPr>
            <w:tcW w:w="1275" w:type="dxa"/>
            <w:tcBorders>
              <w:top w:val="single" w:sz="4" w:space="0" w:color="auto"/>
              <w:left w:val="nil"/>
              <w:bottom w:val="single" w:sz="12" w:space="0" w:color="auto"/>
              <w:right w:val="single" w:sz="12" w:space="0" w:color="auto"/>
            </w:tcBorders>
            <w:shd w:val="clear" w:color="000000" w:fill="FFFFFF"/>
            <w:vAlign w:val="center"/>
            <w:hideMark/>
          </w:tcPr>
          <w:p w:rsidR="005B1728" w:rsidRPr="00C2340A" w:rsidRDefault="005B1728" w:rsidP="005B1728">
            <w:pPr>
              <w:jc w:val="right"/>
              <w:rPr>
                <w:sz w:val="18"/>
                <w:szCs w:val="18"/>
                <w:lang w:eastAsia="ru-RU"/>
              </w:rPr>
            </w:pPr>
            <w:r w:rsidRPr="00C2340A">
              <w:rPr>
                <w:sz w:val="18"/>
                <w:szCs w:val="18"/>
                <w:lang w:eastAsia="ru-RU"/>
              </w:rPr>
              <w:t>1 025,34</w:t>
            </w:r>
          </w:p>
        </w:tc>
        <w:tc>
          <w:tcPr>
            <w:tcW w:w="113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1728" w:rsidRPr="00C2340A" w:rsidRDefault="005B1728" w:rsidP="005B1728">
            <w:pPr>
              <w:jc w:val="right"/>
              <w:rPr>
                <w:sz w:val="18"/>
                <w:szCs w:val="18"/>
                <w:lang w:eastAsia="ru-RU"/>
              </w:rPr>
            </w:pPr>
            <w:r w:rsidRPr="00C2340A">
              <w:rPr>
                <w:sz w:val="18"/>
                <w:szCs w:val="18"/>
                <w:lang w:eastAsia="ru-RU"/>
              </w:rPr>
              <w:t>- 1 481,32</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5B1728" w:rsidRPr="00C2340A" w:rsidRDefault="005B1728" w:rsidP="005B1728">
            <w:pPr>
              <w:jc w:val="center"/>
              <w:rPr>
                <w:sz w:val="18"/>
                <w:szCs w:val="18"/>
                <w:lang w:eastAsia="ru-RU"/>
              </w:rPr>
            </w:pPr>
            <w:r w:rsidRPr="00C2340A">
              <w:rPr>
                <w:sz w:val="18"/>
                <w:szCs w:val="18"/>
                <w:lang w:eastAsia="ru-RU"/>
              </w:rPr>
              <w:t>40,9</w:t>
            </w:r>
          </w:p>
        </w:tc>
      </w:tr>
      <w:tr w:rsidR="005B1728" w:rsidRPr="00C2340A" w:rsidTr="00E129D4">
        <w:trPr>
          <w:trHeight w:val="140"/>
        </w:trPr>
        <w:tc>
          <w:tcPr>
            <w:tcW w:w="5103"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5B1728" w:rsidRPr="00C2340A" w:rsidRDefault="005B1728" w:rsidP="005B1728">
            <w:pPr>
              <w:rPr>
                <w:b/>
                <w:bCs/>
                <w:sz w:val="18"/>
                <w:szCs w:val="18"/>
                <w:lang w:eastAsia="ru-RU"/>
              </w:rPr>
            </w:pPr>
            <w:r w:rsidRPr="00C2340A">
              <w:rPr>
                <w:b/>
                <w:bCs/>
                <w:sz w:val="18"/>
                <w:szCs w:val="18"/>
                <w:lang w:eastAsia="ru-RU"/>
              </w:rPr>
              <w:t>ИТОГО:</w:t>
            </w:r>
          </w:p>
        </w:tc>
        <w:tc>
          <w:tcPr>
            <w:tcW w:w="1418"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5B1728" w:rsidRPr="00C2340A" w:rsidRDefault="005B1728" w:rsidP="005B1728">
            <w:pPr>
              <w:jc w:val="right"/>
              <w:rPr>
                <w:b/>
                <w:bCs/>
                <w:sz w:val="18"/>
                <w:szCs w:val="18"/>
                <w:lang w:eastAsia="ru-RU"/>
              </w:rPr>
            </w:pPr>
            <w:r w:rsidRPr="00C2340A">
              <w:rPr>
                <w:b/>
                <w:bCs/>
                <w:sz w:val="18"/>
                <w:szCs w:val="18"/>
                <w:lang w:eastAsia="ru-RU"/>
              </w:rPr>
              <w:t>39 534,84</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rsidR="005B1728" w:rsidRPr="00C2340A" w:rsidRDefault="005B1728" w:rsidP="005B1728">
            <w:pPr>
              <w:jc w:val="right"/>
              <w:rPr>
                <w:b/>
                <w:bCs/>
                <w:sz w:val="18"/>
                <w:szCs w:val="18"/>
                <w:lang w:eastAsia="ru-RU"/>
              </w:rPr>
            </w:pPr>
            <w:r w:rsidRPr="00C2340A">
              <w:rPr>
                <w:b/>
                <w:bCs/>
                <w:sz w:val="18"/>
                <w:szCs w:val="18"/>
                <w:lang w:eastAsia="ru-RU"/>
              </w:rPr>
              <w:t>53 965,00</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1728" w:rsidRPr="00C2340A" w:rsidRDefault="005B1728" w:rsidP="005B1728">
            <w:pPr>
              <w:jc w:val="right"/>
              <w:rPr>
                <w:b/>
                <w:sz w:val="18"/>
                <w:szCs w:val="18"/>
                <w:lang w:eastAsia="ru-RU"/>
              </w:rPr>
            </w:pPr>
            <w:r w:rsidRPr="00C2340A">
              <w:rPr>
                <w:b/>
                <w:sz w:val="18"/>
                <w:szCs w:val="18"/>
                <w:lang w:eastAsia="ru-RU"/>
              </w:rPr>
              <w:t>+ 14 430,16</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5B1728" w:rsidRPr="00C2340A" w:rsidRDefault="005B1728" w:rsidP="005B1728">
            <w:pPr>
              <w:jc w:val="center"/>
              <w:rPr>
                <w:b/>
                <w:sz w:val="18"/>
                <w:szCs w:val="18"/>
                <w:lang w:eastAsia="ru-RU"/>
              </w:rPr>
            </w:pPr>
            <w:r w:rsidRPr="00C2340A">
              <w:rPr>
                <w:b/>
                <w:sz w:val="18"/>
                <w:szCs w:val="18"/>
                <w:lang w:eastAsia="ru-RU"/>
              </w:rPr>
              <w:t>136,5</w:t>
            </w:r>
          </w:p>
        </w:tc>
      </w:tr>
    </w:tbl>
    <w:p w:rsidR="00FC4934" w:rsidRPr="00C2340A" w:rsidRDefault="00FC4934" w:rsidP="00941C77">
      <w:pPr>
        <w:pStyle w:val="81"/>
        <w:rPr>
          <w:b/>
          <w:bCs/>
          <w:color w:val="auto"/>
          <w:sz w:val="6"/>
          <w:szCs w:val="6"/>
        </w:rPr>
      </w:pPr>
    </w:p>
    <w:p w:rsidR="00113426" w:rsidRPr="00C2340A" w:rsidRDefault="008A0472" w:rsidP="00113426">
      <w:pPr>
        <w:pStyle w:val="141"/>
        <w:rPr>
          <w:color w:val="auto"/>
        </w:rPr>
      </w:pPr>
      <w:r w:rsidRPr="00C2340A">
        <w:rPr>
          <w:color w:val="auto"/>
        </w:rPr>
        <w:lastRenderedPageBreak/>
        <w:tab/>
      </w:r>
      <w:r w:rsidR="00E905C8" w:rsidRPr="00C2340A">
        <w:rPr>
          <w:color w:val="auto"/>
        </w:rPr>
        <w:t>4.1.</w:t>
      </w:r>
      <w:r w:rsidR="00E905C8" w:rsidRPr="00C2340A">
        <w:rPr>
          <w:color w:val="auto"/>
        </w:rPr>
        <w:tab/>
      </w:r>
      <w:r w:rsidR="00113426" w:rsidRPr="00C2340A">
        <w:rPr>
          <w:color w:val="auto"/>
        </w:rPr>
        <w:t xml:space="preserve">Проверкой соответствия данных бухгалтерской (финансовой) отчетности МУП «ДЕЗ» за 9 месяцев 2020 года (ф. 1 «Бухгалтерский баланс») с данными регистров бухгалтерского учета за отчетный период в части полноты и достоверности отражения сведений о наличии дебиторской задолженности, отклонений </w:t>
      </w:r>
      <w:r w:rsidR="00193480" w:rsidRPr="00C2340A">
        <w:rPr>
          <w:color w:val="auto"/>
        </w:rPr>
        <w:t xml:space="preserve">не </w:t>
      </w:r>
      <w:r w:rsidR="00113426" w:rsidRPr="00C2340A">
        <w:rPr>
          <w:color w:val="auto"/>
        </w:rPr>
        <w:t>установлено.</w:t>
      </w:r>
    </w:p>
    <w:p w:rsidR="0011076B" w:rsidRPr="00C2340A" w:rsidRDefault="00113426" w:rsidP="0011076B">
      <w:pPr>
        <w:pStyle w:val="141"/>
        <w:rPr>
          <w:color w:val="auto"/>
        </w:rPr>
      </w:pPr>
      <w:r w:rsidRPr="00C2340A">
        <w:rPr>
          <w:color w:val="auto"/>
        </w:rPr>
        <w:tab/>
        <w:t>Вместе с тем</w:t>
      </w:r>
      <w:r w:rsidR="00D5113E" w:rsidRPr="00C2340A">
        <w:rPr>
          <w:color w:val="auto"/>
        </w:rPr>
        <w:t xml:space="preserve">, </w:t>
      </w:r>
      <w:r w:rsidR="00A551D4" w:rsidRPr="00C2340A">
        <w:rPr>
          <w:color w:val="auto"/>
        </w:rPr>
        <w:t>просроченн</w:t>
      </w:r>
      <w:r w:rsidR="00D5113E" w:rsidRPr="00C2340A">
        <w:rPr>
          <w:color w:val="auto"/>
        </w:rPr>
        <w:t>ая</w:t>
      </w:r>
      <w:r w:rsidR="00A551D4" w:rsidRPr="00C2340A">
        <w:rPr>
          <w:color w:val="auto"/>
        </w:rPr>
        <w:t xml:space="preserve"> кредиторск</w:t>
      </w:r>
      <w:r w:rsidR="00D5113E" w:rsidRPr="00C2340A">
        <w:rPr>
          <w:color w:val="auto"/>
        </w:rPr>
        <w:t>ая</w:t>
      </w:r>
      <w:r w:rsidR="00A551D4" w:rsidRPr="00C2340A">
        <w:rPr>
          <w:color w:val="auto"/>
        </w:rPr>
        <w:t xml:space="preserve"> задолженност</w:t>
      </w:r>
      <w:r w:rsidR="00D5113E" w:rsidRPr="00C2340A">
        <w:rPr>
          <w:color w:val="auto"/>
        </w:rPr>
        <w:t>ь в сумме                      6 751,20 тыс. рублей</w:t>
      </w:r>
      <w:r w:rsidR="00A551D4" w:rsidRPr="00C2340A">
        <w:rPr>
          <w:color w:val="auto"/>
        </w:rPr>
        <w:t>, отражённая в регистрах бухгалтерского учета (кредитовый остаток по счету 60.01</w:t>
      </w:r>
      <w:r w:rsidR="00D5113E" w:rsidRPr="00C2340A">
        <w:rPr>
          <w:color w:val="auto"/>
        </w:rPr>
        <w:t xml:space="preserve"> по договорам от 01.03.2013 № 02/2013, от 30.12.2019                       № 04/2020-ЖФ с ООО «Сфера-Сервис»</w:t>
      </w:r>
      <w:r w:rsidR="00A551D4" w:rsidRPr="00C2340A">
        <w:rPr>
          <w:color w:val="auto"/>
        </w:rPr>
        <w:t xml:space="preserve">) и </w:t>
      </w:r>
      <w:r w:rsidR="00D5113E" w:rsidRPr="00C2340A">
        <w:rPr>
          <w:color w:val="auto"/>
        </w:rPr>
        <w:t xml:space="preserve">в </w:t>
      </w:r>
      <w:r w:rsidR="00A551D4" w:rsidRPr="00C2340A">
        <w:rPr>
          <w:color w:val="auto"/>
        </w:rPr>
        <w:t xml:space="preserve">составе промежуточной бухгалтерской отчетности МУП «ДЕЗ» (строка 1520 </w:t>
      </w:r>
      <w:r w:rsidR="00D5113E" w:rsidRPr="00C2340A">
        <w:rPr>
          <w:color w:val="auto"/>
        </w:rPr>
        <w:t xml:space="preserve">«Кредиторская задолженность»                                     </w:t>
      </w:r>
      <w:r w:rsidR="00A551D4" w:rsidRPr="00C2340A">
        <w:rPr>
          <w:color w:val="auto"/>
        </w:rPr>
        <w:t xml:space="preserve">ф. 1 «Бухгалтерской баланс») за 9 месяцев 2020 года </w:t>
      </w:r>
      <w:r w:rsidR="00753FD7" w:rsidRPr="00C2340A">
        <w:rPr>
          <w:color w:val="auto"/>
        </w:rPr>
        <w:t xml:space="preserve">не соответствует заявленной </w:t>
      </w:r>
      <w:r w:rsidR="001C3762" w:rsidRPr="001C3762">
        <w:rPr>
          <w:color w:val="auto"/>
        </w:rPr>
        <w:t xml:space="preserve">       </w:t>
      </w:r>
      <w:r w:rsidR="0083624A" w:rsidRPr="00C2340A">
        <w:rPr>
          <w:color w:val="auto"/>
        </w:rPr>
        <w:t>(</w:t>
      </w:r>
      <w:r w:rsidR="00D5113E" w:rsidRPr="00C2340A">
        <w:rPr>
          <w:color w:val="auto"/>
        </w:rPr>
        <w:t xml:space="preserve">в сумме </w:t>
      </w:r>
      <w:r w:rsidR="00D5113E" w:rsidRPr="00C2340A">
        <w:rPr>
          <w:color w:val="auto"/>
          <w:lang w:bidi="ru-RU"/>
        </w:rPr>
        <w:t>8 343,29 тыс. рублей</w:t>
      </w:r>
      <w:r w:rsidR="0083624A" w:rsidRPr="00C2340A">
        <w:rPr>
          <w:color w:val="auto"/>
          <w:lang w:bidi="ru-RU"/>
        </w:rPr>
        <w:t>)</w:t>
      </w:r>
      <w:r w:rsidR="00D5113E" w:rsidRPr="00C2340A">
        <w:rPr>
          <w:color w:val="auto"/>
          <w:lang w:bidi="ru-RU"/>
        </w:rPr>
        <w:t xml:space="preserve"> </w:t>
      </w:r>
      <w:r w:rsidR="00753FD7" w:rsidRPr="00C2340A">
        <w:rPr>
          <w:color w:val="auto"/>
        </w:rPr>
        <w:t xml:space="preserve">в исковых требованиях ООО «Сфера-Сервис» к </w:t>
      </w:r>
      <w:r w:rsidR="00D5113E" w:rsidRPr="00C2340A">
        <w:rPr>
          <w:color w:val="auto"/>
        </w:rPr>
        <w:t xml:space="preserve">                 </w:t>
      </w:r>
      <w:r w:rsidR="00753FD7" w:rsidRPr="00C2340A">
        <w:rPr>
          <w:color w:val="auto"/>
        </w:rPr>
        <w:t xml:space="preserve">МУП «ДЕЗ» </w:t>
      </w:r>
      <w:r w:rsidR="00D5113E" w:rsidRPr="00C2340A">
        <w:rPr>
          <w:color w:val="auto"/>
        </w:rPr>
        <w:t xml:space="preserve">(решение Арбитражного суда Челябинской области от 02.11.2020 по делу № </w:t>
      </w:r>
      <w:r w:rsidR="00D5113E" w:rsidRPr="00C2340A">
        <w:rPr>
          <w:color w:val="auto"/>
          <w:lang w:bidi="ru-RU"/>
        </w:rPr>
        <w:t>А76-23262/2020).</w:t>
      </w:r>
    </w:p>
    <w:p w:rsidR="00A25060" w:rsidRPr="00C2340A" w:rsidRDefault="00E905C8" w:rsidP="00A25060">
      <w:pPr>
        <w:pStyle w:val="141"/>
        <w:rPr>
          <w:color w:val="auto"/>
        </w:rPr>
      </w:pPr>
      <w:r w:rsidRPr="00C2340A">
        <w:rPr>
          <w:color w:val="auto"/>
        </w:rPr>
        <w:tab/>
        <w:t>4.2.</w:t>
      </w:r>
      <w:r w:rsidR="00A25060" w:rsidRPr="00C2340A">
        <w:rPr>
          <w:color w:val="auto"/>
        </w:rPr>
        <w:tab/>
        <w:t xml:space="preserve">По состоянию на 30.09.2020 наиболее крупными кредиторами </w:t>
      </w:r>
      <w:r w:rsidR="00393F40" w:rsidRPr="00C2340A">
        <w:rPr>
          <w:color w:val="auto"/>
        </w:rPr>
        <w:t xml:space="preserve">                        </w:t>
      </w:r>
      <w:proofErr w:type="gramStart"/>
      <w:r w:rsidR="00393F40" w:rsidRPr="00C2340A">
        <w:rPr>
          <w:color w:val="auto"/>
        </w:rPr>
        <w:t xml:space="preserve">   </w:t>
      </w:r>
      <w:r w:rsidR="00F30785" w:rsidRPr="00C2340A">
        <w:rPr>
          <w:color w:val="auto"/>
        </w:rPr>
        <w:t>(</w:t>
      </w:r>
      <w:proofErr w:type="gramEnd"/>
      <w:r w:rsidR="00F30785" w:rsidRPr="00C2340A">
        <w:rPr>
          <w:color w:val="auto"/>
        </w:rPr>
        <w:t>задолженность свыше 100,00 тыс. рублей)</w:t>
      </w:r>
      <w:r w:rsidR="00A25060" w:rsidRPr="00C2340A">
        <w:rPr>
          <w:color w:val="auto"/>
        </w:rPr>
        <w:t xml:space="preserve"> МУП «ДЕЗ» являлись: </w:t>
      </w:r>
    </w:p>
    <w:tbl>
      <w:tblPr>
        <w:tblW w:w="10051" w:type="dxa"/>
        <w:tblLook w:val="04A0" w:firstRow="1" w:lastRow="0" w:firstColumn="1" w:lastColumn="0" w:noHBand="0" w:noVBand="1"/>
      </w:tblPr>
      <w:tblGrid>
        <w:gridCol w:w="2268"/>
        <w:gridCol w:w="1963"/>
        <w:gridCol w:w="2783"/>
        <w:gridCol w:w="1509"/>
        <w:gridCol w:w="1528"/>
      </w:tblGrid>
      <w:tr w:rsidR="00393F40" w:rsidRPr="00C2340A" w:rsidTr="00E129D4">
        <w:trPr>
          <w:trHeight w:val="315"/>
          <w:tblHeader/>
        </w:trPr>
        <w:tc>
          <w:tcPr>
            <w:tcW w:w="10051" w:type="dxa"/>
            <w:gridSpan w:val="5"/>
            <w:tcBorders>
              <w:top w:val="nil"/>
              <w:left w:val="nil"/>
              <w:bottom w:val="single" w:sz="12" w:space="0" w:color="auto"/>
              <w:right w:val="nil"/>
            </w:tcBorders>
            <w:shd w:val="clear" w:color="000000" w:fill="FFFFFF"/>
            <w:vAlign w:val="center"/>
            <w:hideMark/>
          </w:tcPr>
          <w:p w:rsidR="0019446A" w:rsidRPr="00C2340A" w:rsidRDefault="0019446A" w:rsidP="008F0004">
            <w:pPr>
              <w:jc w:val="right"/>
              <w:rPr>
                <w:sz w:val="18"/>
                <w:szCs w:val="18"/>
                <w:lang w:eastAsia="ru-RU"/>
              </w:rPr>
            </w:pPr>
            <w:r w:rsidRPr="00C2340A">
              <w:rPr>
                <w:sz w:val="18"/>
                <w:szCs w:val="18"/>
                <w:lang w:eastAsia="ru-RU"/>
              </w:rPr>
              <w:t>Таблица №</w:t>
            </w:r>
            <w:r w:rsidR="00F85AA0" w:rsidRPr="00C2340A">
              <w:rPr>
                <w:sz w:val="18"/>
                <w:szCs w:val="18"/>
                <w:lang w:eastAsia="ru-RU"/>
              </w:rPr>
              <w:t xml:space="preserve"> 19</w:t>
            </w:r>
            <w:r w:rsidRPr="00C2340A">
              <w:rPr>
                <w:sz w:val="18"/>
                <w:szCs w:val="18"/>
                <w:lang w:eastAsia="ru-RU"/>
              </w:rPr>
              <w:t xml:space="preserve"> (рублей)</w:t>
            </w:r>
          </w:p>
        </w:tc>
      </w:tr>
      <w:tr w:rsidR="00393F40" w:rsidRPr="00C2340A" w:rsidTr="00E129D4">
        <w:trPr>
          <w:trHeight w:val="363"/>
          <w:tblHeader/>
        </w:trPr>
        <w:tc>
          <w:tcPr>
            <w:tcW w:w="2268" w:type="dxa"/>
            <w:tcBorders>
              <w:top w:val="single" w:sz="12" w:space="0" w:color="auto"/>
              <w:left w:val="single" w:sz="12" w:space="0" w:color="auto"/>
              <w:bottom w:val="single" w:sz="12" w:space="0" w:color="auto"/>
              <w:right w:val="single" w:sz="8" w:space="0" w:color="auto"/>
            </w:tcBorders>
            <w:shd w:val="clear" w:color="000000" w:fill="FFFFFF"/>
            <w:hideMark/>
          </w:tcPr>
          <w:p w:rsidR="00B33759" w:rsidRPr="00C2340A" w:rsidRDefault="00B33759" w:rsidP="008F0004">
            <w:pPr>
              <w:jc w:val="center"/>
              <w:rPr>
                <w:sz w:val="18"/>
                <w:szCs w:val="18"/>
                <w:lang w:eastAsia="ru-RU"/>
              </w:rPr>
            </w:pPr>
            <w:r w:rsidRPr="00C2340A">
              <w:rPr>
                <w:sz w:val="18"/>
                <w:szCs w:val="18"/>
                <w:lang w:eastAsia="ru-RU"/>
              </w:rPr>
              <w:t>Контрагент</w:t>
            </w:r>
          </w:p>
        </w:tc>
        <w:tc>
          <w:tcPr>
            <w:tcW w:w="1963" w:type="dxa"/>
            <w:tcBorders>
              <w:top w:val="single" w:sz="12" w:space="0" w:color="auto"/>
              <w:left w:val="single" w:sz="8" w:space="0" w:color="auto"/>
              <w:bottom w:val="single" w:sz="12" w:space="0" w:color="auto"/>
              <w:right w:val="single" w:sz="8" w:space="0" w:color="auto"/>
            </w:tcBorders>
            <w:shd w:val="clear" w:color="000000" w:fill="FFFFFF"/>
            <w:hideMark/>
          </w:tcPr>
          <w:p w:rsidR="00B33759" w:rsidRPr="00C2340A" w:rsidRDefault="00B33759" w:rsidP="008F0004">
            <w:pPr>
              <w:jc w:val="center"/>
              <w:rPr>
                <w:sz w:val="18"/>
                <w:szCs w:val="18"/>
                <w:lang w:eastAsia="ru-RU"/>
              </w:rPr>
            </w:pPr>
            <w:r w:rsidRPr="00C2340A">
              <w:rPr>
                <w:sz w:val="18"/>
                <w:szCs w:val="18"/>
                <w:lang w:eastAsia="ru-RU"/>
              </w:rPr>
              <w:t>Номер и дата договора</w:t>
            </w:r>
          </w:p>
        </w:tc>
        <w:tc>
          <w:tcPr>
            <w:tcW w:w="2783" w:type="dxa"/>
            <w:tcBorders>
              <w:top w:val="single" w:sz="12" w:space="0" w:color="auto"/>
              <w:left w:val="single" w:sz="8" w:space="0" w:color="auto"/>
              <w:bottom w:val="single" w:sz="12" w:space="0" w:color="auto"/>
              <w:right w:val="single" w:sz="8" w:space="0" w:color="auto"/>
            </w:tcBorders>
            <w:shd w:val="clear" w:color="000000" w:fill="FFFFFF"/>
            <w:hideMark/>
          </w:tcPr>
          <w:p w:rsidR="00B33759" w:rsidRPr="00C2340A" w:rsidRDefault="00B33759" w:rsidP="008F0004">
            <w:pPr>
              <w:jc w:val="center"/>
              <w:rPr>
                <w:sz w:val="18"/>
                <w:szCs w:val="18"/>
                <w:lang w:eastAsia="ru-RU"/>
              </w:rPr>
            </w:pPr>
            <w:r w:rsidRPr="00C2340A">
              <w:rPr>
                <w:sz w:val="18"/>
                <w:szCs w:val="18"/>
                <w:lang w:eastAsia="ru-RU"/>
              </w:rPr>
              <w:t>Предмет договора</w:t>
            </w:r>
          </w:p>
        </w:tc>
        <w:tc>
          <w:tcPr>
            <w:tcW w:w="1509" w:type="dxa"/>
            <w:tcBorders>
              <w:top w:val="single" w:sz="12" w:space="0" w:color="auto"/>
              <w:left w:val="single" w:sz="8" w:space="0" w:color="auto"/>
              <w:bottom w:val="single" w:sz="12" w:space="0" w:color="auto"/>
              <w:right w:val="single" w:sz="8" w:space="0" w:color="auto"/>
            </w:tcBorders>
            <w:shd w:val="clear" w:color="000000" w:fill="FFFFFF"/>
            <w:hideMark/>
          </w:tcPr>
          <w:p w:rsidR="00B33759" w:rsidRPr="00C2340A" w:rsidRDefault="00B33759" w:rsidP="008F0004">
            <w:pPr>
              <w:jc w:val="center"/>
              <w:rPr>
                <w:sz w:val="18"/>
                <w:szCs w:val="18"/>
                <w:lang w:eastAsia="ru-RU"/>
              </w:rPr>
            </w:pPr>
            <w:r w:rsidRPr="00C2340A">
              <w:rPr>
                <w:sz w:val="18"/>
                <w:szCs w:val="18"/>
                <w:lang w:eastAsia="ru-RU"/>
              </w:rPr>
              <w:t>Сумма кредиторской задолженности на 30.09.2020</w:t>
            </w:r>
          </w:p>
        </w:tc>
        <w:tc>
          <w:tcPr>
            <w:tcW w:w="1528" w:type="dxa"/>
            <w:tcBorders>
              <w:top w:val="single" w:sz="12" w:space="0" w:color="auto"/>
              <w:left w:val="single" w:sz="8" w:space="0" w:color="auto"/>
              <w:bottom w:val="single" w:sz="12" w:space="0" w:color="auto"/>
              <w:right w:val="single" w:sz="12" w:space="0" w:color="auto"/>
            </w:tcBorders>
            <w:shd w:val="clear" w:color="000000" w:fill="FFFFFF"/>
          </w:tcPr>
          <w:p w:rsidR="00B33759" w:rsidRPr="00C2340A" w:rsidRDefault="00B33759" w:rsidP="008F0004">
            <w:pPr>
              <w:jc w:val="center"/>
              <w:rPr>
                <w:sz w:val="18"/>
                <w:szCs w:val="18"/>
                <w:lang w:eastAsia="ru-RU"/>
              </w:rPr>
            </w:pPr>
            <w:r w:rsidRPr="00C2340A">
              <w:rPr>
                <w:sz w:val="18"/>
                <w:szCs w:val="18"/>
                <w:lang w:eastAsia="ru-RU"/>
              </w:rPr>
              <w:t>ИТОГО по контрагенту</w:t>
            </w:r>
          </w:p>
        </w:tc>
      </w:tr>
      <w:tr w:rsidR="00393F40" w:rsidRPr="00C2340A" w:rsidTr="00092E5F">
        <w:trPr>
          <w:trHeight w:val="241"/>
        </w:trPr>
        <w:tc>
          <w:tcPr>
            <w:tcW w:w="2268"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B33759" w:rsidRPr="00C2340A" w:rsidRDefault="00B33759" w:rsidP="008F0004">
            <w:pPr>
              <w:rPr>
                <w:sz w:val="18"/>
                <w:szCs w:val="18"/>
                <w:lang w:eastAsia="ru-RU"/>
              </w:rPr>
            </w:pPr>
            <w:r w:rsidRPr="00C2340A">
              <w:rPr>
                <w:sz w:val="18"/>
                <w:szCs w:val="18"/>
                <w:lang w:eastAsia="ru-RU"/>
              </w:rPr>
              <w:t xml:space="preserve">ООО </w:t>
            </w:r>
            <w:proofErr w:type="spellStart"/>
            <w:r w:rsidRPr="00C2340A">
              <w:rPr>
                <w:sz w:val="18"/>
                <w:szCs w:val="18"/>
                <w:lang w:eastAsia="ru-RU"/>
              </w:rPr>
              <w:t>ЛиО</w:t>
            </w:r>
            <w:proofErr w:type="spellEnd"/>
            <w:r w:rsidRPr="00C2340A">
              <w:rPr>
                <w:sz w:val="18"/>
                <w:szCs w:val="18"/>
                <w:lang w:eastAsia="ru-RU"/>
              </w:rPr>
              <w:t xml:space="preserve"> Плюс </w:t>
            </w:r>
          </w:p>
        </w:tc>
        <w:tc>
          <w:tcPr>
            <w:tcW w:w="1963"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center"/>
              <w:rPr>
                <w:sz w:val="18"/>
                <w:szCs w:val="18"/>
                <w:lang w:eastAsia="ru-RU"/>
              </w:rPr>
            </w:pPr>
            <w:r w:rsidRPr="00C2340A">
              <w:rPr>
                <w:sz w:val="18"/>
                <w:szCs w:val="18"/>
                <w:lang w:eastAsia="ru-RU"/>
              </w:rPr>
              <w:t>№ 14/2019-ЖФ</w:t>
            </w:r>
          </w:p>
          <w:p w:rsidR="00B33759" w:rsidRPr="00C2340A" w:rsidRDefault="00B33759" w:rsidP="008F0004">
            <w:pPr>
              <w:jc w:val="center"/>
              <w:rPr>
                <w:sz w:val="18"/>
                <w:szCs w:val="18"/>
                <w:lang w:eastAsia="ru-RU"/>
              </w:rPr>
            </w:pPr>
            <w:r w:rsidRPr="00C2340A">
              <w:rPr>
                <w:sz w:val="18"/>
                <w:szCs w:val="18"/>
                <w:lang w:eastAsia="ru-RU"/>
              </w:rPr>
              <w:t xml:space="preserve"> от 21.10.2019</w:t>
            </w:r>
          </w:p>
        </w:tc>
        <w:tc>
          <w:tcPr>
            <w:tcW w:w="278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B33759" w:rsidRPr="00C2340A" w:rsidRDefault="00B33759" w:rsidP="00092E5F">
            <w:pPr>
              <w:rPr>
                <w:sz w:val="18"/>
                <w:szCs w:val="18"/>
                <w:lang w:eastAsia="ru-RU"/>
              </w:rPr>
            </w:pPr>
            <w:r w:rsidRPr="00C2340A">
              <w:rPr>
                <w:sz w:val="18"/>
                <w:szCs w:val="18"/>
                <w:lang w:eastAsia="ru-RU"/>
              </w:rPr>
              <w:t>Работы по ремонту подъезда по ул. Космонавтов, 1</w:t>
            </w:r>
          </w:p>
        </w:tc>
        <w:tc>
          <w:tcPr>
            <w:tcW w:w="1509"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105 312,00</w:t>
            </w:r>
          </w:p>
        </w:tc>
        <w:tc>
          <w:tcPr>
            <w:tcW w:w="1528" w:type="dxa"/>
            <w:tcBorders>
              <w:top w:val="single" w:sz="12" w:space="0" w:color="auto"/>
              <w:left w:val="single" w:sz="8" w:space="0" w:color="auto"/>
              <w:bottom w:val="single" w:sz="8"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r w:rsidRPr="00C2340A">
              <w:rPr>
                <w:sz w:val="18"/>
                <w:szCs w:val="18"/>
                <w:lang w:eastAsia="ru-RU"/>
              </w:rPr>
              <w:t>105 312,00</w:t>
            </w:r>
          </w:p>
        </w:tc>
      </w:tr>
      <w:tr w:rsidR="00393F40" w:rsidRPr="00C2340A" w:rsidTr="00092E5F">
        <w:trPr>
          <w:trHeight w:val="274"/>
        </w:trPr>
        <w:tc>
          <w:tcPr>
            <w:tcW w:w="2268"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B33759" w:rsidRPr="00C2340A" w:rsidRDefault="00B33759" w:rsidP="008F0004">
            <w:pPr>
              <w:rPr>
                <w:sz w:val="18"/>
                <w:szCs w:val="18"/>
                <w:lang w:eastAsia="ru-RU"/>
              </w:rPr>
            </w:pPr>
            <w:r w:rsidRPr="00C2340A">
              <w:rPr>
                <w:sz w:val="18"/>
                <w:szCs w:val="18"/>
                <w:lang w:eastAsia="ru-RU"/>
              </w:rPr>
              <w:t>ООО Сатурн Урал</w:t>
            </w:r>
          </w:p>
        </w:tc>
        <w:tc>
          <w:tcPr>
            <w:tcW w:w="19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center"/>
              <w:rPr>
                <w:sz w:val="18"/>
                <w:szCs w:val="18"/>
                <w:lang w:eastAsia="ru-RU"/>
              </w:rPr>
            </w:pPr>
            <w:r w:rsidRPr="00C2340A">
              <w:rPr>
                <w:sz w:val="18"/>
                <w:szCs w:val="18"/>
                <w:lang w:eastAsia="ru-RU"/>
              </w:rPr>
              <w:t>№ 11111 от 22.04.2020</w:t>
            </w:r>
          </w:p>
        </w:tc>
        <w:tc>
          <w:tcPr>
            <w:tcW w:w="2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759" w:rsidRPr="00C2340A" w:rsidRDefault="00B33759" w:rsidP="00092E5F">
            <w:pPr>
              <w:rPr>
                <w:sz w:val="18"/>
                <w:szCs w:val="18"/>
                <w:lang w:eastAsia="ru-RU"/>
              </w:rPr>
            </w:pPr>
            <w:r w:rsidRPr="00C2340A">
              <w:rPr>
                <w:sz w:val="18"/>
                <w:szCs w:val="18"/>
                <w:lang w:eastAsia="ru-RU"/>
              </w:rPr>
              <w:t>Поставка строительных материалов</w:t>
            </w:r>
          </w:p>
        </w:tc>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117 079,20</w:t>
            </w:r>
          </w:p>
        </w:tc>
        <w:tc>
          <w:tcPr>
            <w:tcW w:w="1528" w:type="dxa"/>
            <w:tcBorders>
              <w:top w:val="single" w:sz="8" w:space="0" w:color="auto"/>
              <w:left w:val="single" w:sz="8" w:space="0" w:color="auto"/>
              <w:bottom w:val="single" w:sz="8"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r w:rsidRPr="00C2340A">
              <w:rPr>
                <w:sz w:val="18"/>
                <w:szCs w:val="18"/>
                <w:lang w:eastAsia="ru-RU"/>
              </w:rPr>
              <w:t>117 079,20</w:t>
            </w:r>
          </w:p>
        </w:tc>
      </w:tr>
      <w:tr w:rsidR="00393F40" w:rsidRPr="00C2340A" w:rsidTr="00092E5F">
        <w:trPr>
          <w:trHeight w:val="547"/>
        </w:trPr>
        <w:tc>
          <w:tcPr>
            <w:tcW w:w="2268"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B33759" w:rsidRPr="00C2340A" w:rsidRDefault="00B33759" w:rsidP="008F0004">
            <w:pPr>
              <w:rPr>
                <w:sz w:val="18"/>
                <w:szCs w:val="18"/>
                <w:lang w:eastAsia="ru-RU"/>
              </w:rPr>
            </w:pPr>
            <w:r w:rsidRPr="00C2340A">
              <w:rPr>
                <w:sz w:val="18"/>
                <w:szCs w:val="18"/>
                <w:lang w:eastAsia="ru-RU"/>
              </w:rPr>
              <w:t>ООО Сфера-Сервис</w:t>
            </w:r>
          </w:p>
        </w:tc>
        <w:tc>
          <w:tcPr>
            <w:tcW w:w="19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center"/>
              <w:rPr>
                <w:sz w:val="18"/>
                <w:szCs w:val="18"/>
                <w:lang w:eastAsia="ru-RU"/>
              </w:rPr>
            </w:pPr>
            <w:r w:rsidRPr="00C2340A">
              <w:rPr>
                <w:sz w:val="18"/>
                <w:szCs w:val="18"/>
                <w:lang w:eastAsia="ru-RU"/>
              </w:rPr>
              <w:t>04/2020-жф от 30.12.2019</w:t>
            </w:r>
          </w:p>
        </w:tc>
        <w:tc>
          <w:tcPr>
            <w:tcW w:w="2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759" w:rsidRPr="00C2340A" w:rsidRDefault="00B33759" w:rsidP="00092E5F">
            <w:pPr>
              <w:rPr>
                <w:sz w:val="18"/>
                <w:szCs w:val="18"/>
                <w:lang w:eastAsia="ru-RU"/>
              </w:rPr>
            </w:pPr>
            <w:r w:rsidRPr="00C2340A">
              <w:rPr>
                <w:sz w:val="18"/>
                <w:szCs w:val="18"/>
                <w:lang w:eastAsia="ru-RU"/>
              </w:rPr>
              <w:t xml:space="preserve">Содержание и текущий ремонт инженерного оборудования многоквартирных домов </w:t>
            </w:r>
          </w:p>
        </w:tc>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2 459 642,00</w:t>
            </w:r>
          </w:p>
        </w:tc>
        <w:tc>
          <w:tcPr>
            <w:tcW w:w="1528" w:type="dxa"/>
            <w:vMerge w:val="restart"/>
            <w:tcBorders>
              <w:top w:val="single" w:sz="8" w:space="0" w:color="auto"/>
              <w:left w:val="single" w:sz="8" w:space="0" w:color="auto"/>
              <w:bottom w:val="single" w:sz="8"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r w:rsidRPr="00C2340A">
              <w:rPr>
                <w:sz w:val="18"/>
                <w:szCs w:val="18"/>
                <w:lang w:eastAsia="ru-RU"/>
              </w:rPr>
              <w:t>6 696 598,00</w:t>
            </w:r>
          </w:p>
        </w:tc>
      </w:tr>
      <w:tr w:rsidR="00393F40" w:rsidRPr="00C2340A" w:rsidTr="00092E5F">
        <w:trPr>
          <w:trHeight w:val="343"/>
        </w:trPr>
        <w:tc>
          <w:tcPr>
            <w:tcW w:w="2268" w:type="dxa"/>
            <w:vMerge/>
            <w:tcBorders>
              <w:top w:val="single" w:sz="8" w:space="0" w:color="auto"/>
              <w:left w:val="single" w:sz="12" w:space="0" w:color="auto"/>
              <w:bottom w:val="single" w:sz="8" w:space="0" w:color="auto"/>
              <w:right w:val="single" w:sz="8" w:space="0" w:color="auto"/>
            </w:tcBorders>
            <w:vAlign w:val="center"/>
            <w:hideMark/>
          </w:tcPr>
          <w:p w:rsidR="00B33759" w:rsidRPr="00C2340A" w:rsidRDefault="00B33759" w:rsidP="008F0004">
            <w:pPr>
              <w:rPr>
                <w:sz w:val="18"/>
                <w:szCs w:val="18"/>
                <w:lang w:eastAsia="ru-RU"/>
              </w:rPr>
            </w:pPr>
          </w:p>
        </w:tc>
        <w:tc>
          <w:tcPr>
            <w:tcW w:w="19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center"/>
              <w:rPr>
                <w:sz w:val="18"/>
                <w:szCs w:val="18"/>
                <w:lang w:eastAsia="ru-RU"/>
              </w:rPr>
            </w:pPr>
            <w:r w:rsidRPr="00C2340A">
              <w:rPr>
                <w:sz w:val="18"/>
                <w:szCs w:val="18"/>
                <w:lang w:eastAsia="ru-RU"/>
              </w:rPr>
              <w:t>№ 2/2013 от 01.03.2013</w:t>
            </w:r>
          </w:p>
        </w:tc>
        <w:tc>
          <w:tcPr>
            <w:tcW w:w="2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759" w:rsidRPr="00C2340A" w:rsidRDefault="00B33759" w:rsidP="00092E5F">
            <w:pPr>
              <w:rPr>
                <w:sz w:val="18"/>
                <w:szCs w:val="18"/>
                <w:lang w:eastAsia="ru-RU"/>
              </w:rPr>
            </w:pPr>
            <w:r w:rsidRPr="00C2340A">
              <w:rPr>
                <w:sz w:val="18"/>
                <w:szCs w:val="18"/>
                <w:lang w:eastAsia="ru-RU"/>
              </w:rPr>
              <w:t>Техническое и аварийное обслуживание</w:t>
            </w:r>
          </w:p>
        </w:tc>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4 236 956,00</w:t>
            </w:r>
          </w:p>
        </w:tc>
        <w:tc>
          <w:tcPr>
            <w:tcW w:w="1528" w:type="dxa"/>
            <w:vMerge/>
            <w:tcBorders>
              <w:top w:val="single" w:sz="8" w:space="0" w:color="auto"/>
              <w:left w:val="single" w:sz="8" w:space="0" w:color="auto"/>
              <w:bottom w:val="single" w:sz="8"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p>
        </w:tc>
      </w:tr>
      <w:tr w:rsidR="00393F40" w:rsidRPr="00C2340A" w:rsidTr="00092E5F">
        <w:trPr>
          <w:trHeight w:val="287"/>
        </w:trPr>
        <w:tc>
          <w:tcPr>
            <w:tcW w:w="2268"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B33759" w:rsidRPr="00C2340A" w:rsidRDefault="00B33759" w:rsidP="008F0004">
            <w:pPr>
              <w:rPr>
                <w:sz w:val="18"/>
                <w:szCs w:val="18"/>
                <w:lang w:eastAsia="ru-RU"/>
              </w:rPr>
            </w:pPr>
            <w:r w:rsidRPr="00C2340A">
              <w:rPr>
                <w:sz w:val="18"/>
                <w:szCs w:val="18"/>
                <w:lang w:eastAsia="ru-RU"/>
              </w:rPr>
              <w:t xml:space="preserve">ООО </w:t>
            </w:r>
            <w:proofErr w:type="spellStart"/>
            <w:r w:rsidRPr="00C2340A">
              <w:rPr>
                <w:sz w:val="18"/>
                <w:szCs w:val="18"/>
                <w:lang w:eastAsia="ru-RU"/>
              </w:rPr>
              <w:t>Уралэнергосбыт</w:t>
            </w:r>
            <w:proofErr w:type="spellEnd"/>
          </w:p>
        </w:tc>
        <w:tc>
          <w:tcPr>
            <w:tcW w:w="19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30785" w:rsidRPr="00C2340A" w:rsidRDefault="00B33759" w:rsidP="008F0004">
            <w:pPr>
              <w:jc w:val="center"/>
              <w:rPr>
                <w:sz w:val="18"/>
                <w:szCs w:val="18"/>
                <w:lang w:eastAsia="ru-RU"/>
              </w:rPr>
            </w:pPr>
            <w:r w:rsidRPr="00C2340A">
              <w:rPr>
                <w:sz w:val="18"/>
                <w:szCs w:val="18"/>
                <w:lang w:eastAsia="ru-RU"/>
              </w:rPr>
              <w:t xml:space="preserve">№ 74020441004881 </w:t>
            </w:r>
          </w:p>
          <w:p w:rsidR="00B33759" w:rsidRPr="00C2340A" w:rsidRDefault="00B33759" w:rsidP="008F0004">
            <w:pPr>
              <w:jc w:val="center"/>
              <w:rPr>
                <w:sz w:val="18"/>
                <w:szCs w:val="18"/>
                <w:lang w:eastAsia="ru-RU"/>
              </w:rPr>
            </w:pPr>
            <w:r w:rsidRPr="00C2340A">
              <w:rPr>
                <w:sz w:val="18"/>
                <w:szCs w:val="18"/>
                <w:lang w:eastAsia="ru-RU"/>
              </w:rPr>
              <w:t>от 01.07.2019</w:t>
            </w:r>
          </w:p>
        </w:tc>
        <w:tc>
          <w:tcPr>
            <w:tcW w:w="2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759" w:rsidRPr="00C2340A" w:rsidRDefault="00092E5F" w:rsidP="00092E5F">
            <w:pPr>
              <w:rPr>
                <w:sz w:val="18"/>
                <w:szCs w:val="18"/>
                <w:lang w:eastAsia="ru-RU"/>
              </w:rPr>
            </w:pPr>
            <w:r w:rsidRPr="00C2340A">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w:t>
            </w:r>
            <w:r w:rsidR="00B33759" w:rsidRPr="00C2340A">
              <w:rPr>
                <w:sz w:val="18"/>
                <w:szCs w:val="18"/>
                <w:lang w:eastAsia="ru-RU"/>
              </w:rPr>
              <w:t> </w:t>
            </w:r>
          </w:p>
        </w:tc>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2 059 231,56</w:t>
            </w:r>
          </w:p>
        </w:tc>
        <w:tc>
          <w:tcPr>
            <w:tcW w:w="1528" w:type="dxa"/>
            <w:tcBorders>
              <w:top w:val="single" w:sz="8" w:space="0" w:color="auto"/>
              <w:left w:val="single" w:sz="8" w:space="0" w:color="auto"/>
              <w:bottom w:val="single" w:sz="8"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r w:rsidRPr="00C2340A">
              <w:rPr>
                <w:sz w:val="18"/>
                <w:szCs w:val="18"/>
                <w:lang w:eastAsia="ru-RU"/>
              </w:rPr>
              <w:t>2 059 231,56</w:t>
            </w:r>
          </w:p>
        </w:tc>
      </w:tr>
      <w:tr w:rsidR="00393F40" w:rsidRPr="00C2340A" w:rsidTr="00092E5F">
        <w:trPr>
          <w:trHeight w:val="138"/>
        </w:trPr>
        <w:tc>
          <w:tcPr>
            <w:tcW w:w="2268"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B33759" w:rsidRPr="00C2340A" w:rsidRDefault="00B33759" w:rsidP="008F0004">
            <w:pPr>
              <w:rPr>
                <w:sz w:val="18"/>
                <w:szCs w:val="18"/>
                <w:lang w:eastAsia="ru-RU"/>
              </w:rPr>
            </w:pPr>
            <w:r w:rsidRPr="00C2340A">
              <w:rPr>
                <w:sz w:val="18"/>
                <w:szCs w:val="18"/>
                <w:lang w:eastAsia="ru-RU"/>
              </w:rPr>
              <w:t xml:space="preserve">ПАО </w:t>
            </w:r>
            <w:proofErr w:type="spellStart"/>
            <w:r w:rsidRPr="00C2340A">
              <w:rPr>
                <w:sz w:val="18"/>
                <w:szCs w:val="18"/>
                <w:lang w:eastAsia="ru-RU"/>
              </w:rPr>
              <w:t>Челябэнергосбыт</w:t>
            </w:r>
            <w:proofErr w:type="spellEnd"/>
          </w:p>
        </w:tc>
        <w:tc>
          <w:tcPr>
            <w:tcW w:w="196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B33759" w:rsidRPr="00C2340A" w:rsidRDefault="00B33759" w:rsidP="008F0004">
            <w:pPr>
              <w:jc w:val="center"/>
              <w:rPr>
                <w:sz w:val="18"/>
                <w:szCs w:val="18"/>
                <w:lang w:eastAsia="ru-RU"/>
              </w:rPr>
            </w:pPr>
            <w:r w:rsidRPr="00C2340A">
              <w:rPr>
                <w:sz w:val="18"/>
                <w:szCs w:val="18"/>
                <w:lang w:eastAsia="ru-RU"/>
              </w:rPr>
              <w:t>№ 4881 от 01.01.2017</w:t>
            </w:r>
          </w:p>
        </w:tc>
        <w:tc>
          <w:tcPr>
            <w:tcW w:w="278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B33759" w:rsidRPr="00C2340A" w:rsidRDefault="00092E5F" w:rsidP="00092E5F">
            <w:pPr>
              <w:rPr>
                <w:sz w:val="18"/>
                <w:szCs w:val="18"/>
                <w:lang w:eastAsia="ru-RU"/>
              </w:rPr>
            </w:pPr>
            <w:r w:rsidRPr="00C2340A">
              <w:rPr>
                <w:sz w:val="18"/>
                <w:szCs w:val="18"/>
                <w:lang w:eastAsia="ru-RU"/>
              </w:rPr>
              <w:t>Продажа электрической энергии исполнителю коммунальных услуг для целей предоставления собственникам и пользователям в МКД электроэнергии при содержании общего имущества</w:t>
            </w:r>
            <w:r w:rsidR="00B33759" w:rsidRPr="00C2340A">
              <w:rPr>
                <w:sz w:val="18"/>
                <w:szCs w:val="18"/>
                <w:lang w:eastAsia="ru-RU"/>
              </w:rPr>
              <w:t> </w:t>
            </w:r>
          </w:p>
        </w:tc>
        <w:tc>
          <w:tcPr>
            <w:tcW w:w="150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B33759" w:rsidRPr="00C2340A" w:rsidRDefault="00B33759" w:rsidP="008F0004">
            <w:pPr>
              <w:jc w:val="right"/>
              <w:rPr>
                <w:sz w:val="18"/>
                <w:szCs w:val="18"/>
                <w:lang w:eastAsia="ru-RU"/>
              </w:rPr>
            </w:pPr>
            <w:r w:rsidRPr="00C2340A">
              <w:rPr>
                <w:sz w:val="18"/>
                <w:szCs w:val="18"/>
                <w:lang w:eastAsia="ru-RU"/>
              </w:rPr>
              <w:t>1 272 398,80</w:t>
            </w:r>
          </w:p>
        </w:tc>
        <w:tc>
          <w:tcPr>
            <w:tcW w:w="1528" w:type="dxa"/>
            <w:tcBorders>
              <w:top w:val="single" w:sz="8" w:space="0" w:color="auto"/>
              <w:left w:val="single" w:sz="8" w:space="0" w:color="auto"/>
              <w:bottom w:val="single" w:sz="12" w:space="0" w:color="auto"/>
              <w:right w:val="single" w:sz="12" w:space="0" w:color="auto"/>
            </w:tcBorders>
            <w:shd w:val="clear" w:color="000000" w:fill="FFFFFF"/>
            <w:vAlign w:val="center"/>
          </w:tcPr>
          <w:p w:rsidR="00B33759" w:rsidRPr="00C2340A" w:rsidRDefault="00B33759" w:rsidP="00B33759">
            <w:pPr>
              <w:jc w:val="right"/>
              <w:rPr>
                <w:sz w:val="18"/>
                <w:szCs w:val="18"/>
                <w:lang w:eastAsia="ru-RU"/>
              </w:rPr>
            </w:pPr>
            <w:r w:rsidRPr="00C2340A">
              <w:rPr>
                <w:sz w:val="18"/>
                <w:szCs w:val="18"/>
                <w:lang w:eastAsia="ru-RU"/>
              </w:rPr>
              <w:t>1 272 398,80</w:t>
            </w:r>
          </w:p>
        </w:tc>
      </w:tr>
    </w:tbl>
    <w:p w:rsidR="008F0004" w:rsidRPr="00C2340A" w:rsidRDefault="008F0004" w:rsidP="00941C77">
      <w:pPr>
        <w:pStyle w:val="81"/>
        <w:rPr>
          <w:b/>
          <w:bCs/>
          <w:color w:val="auto"/>
          <w:sz w:val="6"/>
          <w:szCs w:val="6"/>
        </w:rPr>
      </w:pPr>
    </w:p>
    <w:p w:rsidR="00B54E55" w:rsidRDefault="00B54E55" w:rsidP="001206AC">
      <w:pPr>
        <w:pStyle w:val="141"/>
        <w:rPr>
          <w:color w:val="auto"/>
        </w:rPr>
      </w:pPr>
      <w:r w:rsidRPr="00C2340A">
        <w:rPr>
          <w:color w:val="auto"/>
        </w:rPr>
        <w:tab/>
        <w:t>5.</w:t>
      </w:r>
      <w:r w:rsidRPr="00C2340A">
        <w:rPr>
          <w:color w:val="auto"/>
        </w:rPr>
        <w:tab/>
        <w:t>В соответствии с требованиями, установленными статьей 196 Гражданского кодекса РФ, пунктом 77 Положени</w:t>
      </w:r>
      <w:r w:rsidR="00564267" w:rsidRPr="00C2340A">
        <w:rPr>
          <w:color w:val="auto"/>
        </w:rPr>
        <w:t>я</w:t>
      </w:r>
      <w:r w:rsidRPr="00C2340A">
        <w:rPr>
          <w:color w:val="auto"/>
        </w:rPr>
        <w:t xml:space="preserve"> по ведению бухгалтерского учета и бухгалтерской отчетности № 34н, пунктом 9, подпунктом 10.4 пункта 10 приказа Минфина РФ от 06.05.1999 № 32н «Об утверждении Пол</w:t>
      </w:r>
      <w:r w:rsidR="00564267" w:rsidRPr="00C2340A">
        <w:rPr>
          <w:color w:val="auto"/>
        </w:rPr>
        <w:t>ожения по бухгалтерскому учету «</w:t>
      </w:r>
      <w:r w:rsidRPr="00C2340A">
        <w:rPr>
          <w:color w:val="auto"/>
        </w:rPr>
        <w:t>Доходы организации» ПБУ 9/99»</w:t>
      </w:r>
      <w:r w:rsidR="002C7374" w:rsidRPr="00C2340A">
        <w:rPr>
          <w:color w:val="auto"/>
        </w:rPr>
        <w:t xml:space="preserve"> </w:t>
      </w:r>
      <w:r w:rsidRPr="00C2340A">
        <w:rPr>
          <w:color w:val="auto"/>
        </w:rPr>
        <w:t xml:space="preserve">по состоянию на 30.12.2020 на основании приказа руководителя МУП «ДЕЗ» от 30.12.2020 № 71 списана </w:t>
      </w:r>
      <w:r w:rsidR="001206AC" w:rsidRPr="00C2340A">
        <w:rPr>
          <w:color w:val="auto"/>
        </w:rPr>
        <w:t>в доход предприятия (счет 91.01 «Прочие доходы») кредиторская</w:t>
      </w:r>
      <w:r w:rsidRPr="00C2340A">
        <w:rPr>
          <w:color w:val="auto"/>
        </w:rPr>
        <w:t xml:space="preserve"> задолженность </w:t>
      </w:r>
      <w:r w:rsidR="001206AC" w:rsidRPr="00C2340A">
        <w:rPr>
          <w:color w:val="auto"/>
        </w:rPr>
        <w:t xml:space="preserve">с истекшим сроком исковой давности </w:t>
      </w:r>
      <w:r w:rsidRPr="00C2340A">
        <w:rPr>
          <w:color w:val="auto"/>
        </w:rPr>
        <w:t xml:space="preserve">в общей сумме </w:t>
      </w:r>
      <w:r w:rsidR="001206AC" w:rsidRPr="00C2340A">
        <w:rPr>
          <w:color w:val="auto"/>
        </w:rPr>
        <w:t>7 360,15</w:t>
      </w:r>
      <w:r w:rsidRPr="00C2340A">
        <w:rPr>
          <w:color w:val="auto"/>
        </w:rPr>
        <w:t xml:space="preserve"> тыс. рублей</w:t>
      </w:r>
      <w:r w:rsidR="001206AC" w:rsidRPr="00C2340A">
        <w:rPr>
          <w:color w:val="auto"/>
        </w:rPr>
        <w:t xml:space="preserve"> (по договорам управления МКД).</w:t>
      </w:r>
    </w:p>
    <w:p w:rsidR="001206AC" w:rsidRPr="00C2340A" w:rsidRDefault="00BE0905" w:rsidP="00CD5607">
      <w:pPr>
        <w:pStyle w:val="100"/>
        <w:rPr>
          <w:b/>
          <w:bCs/>
          <w:sz w:val="16"/>
          <w:szCs w:val="16"/>
        </w:rPr>
      </w:pPr>
      <w:r w:rsidRPr="000368BB">
        <w:tab/>
      </w:r>
    </w:p>
    <w:p w:rsidR="00C557C9" w:rsidRPr="00C2340A" w:rsidRDefault="00EA1553" w:rsidP="00C557C9">
      <w:pPr>
        <w:pStyle w:val="35"/>
        <w:rPr>
          <w:b/>
          <w:color w:val="auto"/>
          <w:szCs w:val="28"/>
        </w:rPr>
      </w:pPr>
      <w:r w:rsidRPr="00C2340A">
        <w:rPr>
          <w:b/>
          <w:color w:val="auto"/>
          <w:szCs w:val="28"/>
        </w:rPr>
        <w:t>6.</w:t>
      </w:r>
      <w:r w:rsidRPr="00C2340A">
        <w:rPr>
          <w:b/>
          <w:color w:val="auto"/>
          <w:szCs w:val="28"/>
        </w:rPr>
        <w:tab/>
      </w:r>
      <w:r w:rsidR="00C557C9" w:rsidRPr="00C2340A">
        <w:rPr>
          <w:b/>
          <w:color w:val="auto"/>
          <w:szCs w:val="28"/>
        </w:rPr>
        <w:t>Проверка полноты и своевременности перечисления в бюджет округа доходов в виде части прибыли за 2019 год</w:t>
      </w:r>
    </w:p>
    <w:p w:rsidR="00C557C9" w:rsidRPr="00C2340A" w:rsidRDefault="00C557C9" w:rsidP="00C557C9">
      <w:pPr>
        <w:pStyle w:val="35"/>
        <w:rPr>
          <w:color w:val="auto"/>
          <w:sz w:val="16"/>
          <w:szCs w:val="16"/>
        </w:rPr>
      </w:pPr>
    </w:p>
    <w:p w:rsidR="00C557C9" w:rsidRPr="00C2340A" w:rsidRDefault="00C557C9" w:rsidP="00C557C9">
      <w:pPr>
        <w:pStyle w:val="141"/>
        <w:rPr>
          <w:color w:val="auto"/>
        </w:rPr>
      </w:pPr>
      <w:r w:rsidRPr="00C2340A">
        <w:rPr>
          <w:color w:val="auto"/>
        </w:rPr>
        <w:tab/>
        <w:t>1.</w:t>
      </w:r>
      <w:r w:rsidRPr="00C2340A">
        <w:rPr>
          <w:color w:val="auto"/>
        </w:rPr>
        <w:tab/>
        <w:t xml:space="preserve">В соответствии с требованиями, установленными пунктами 1, 2 статьи 17 Закона об унитарных предприятиях, </w:t>
      </w:r>
      <w:bookmarkStart w:id="17" w:name="sub_171"/>
      <w:r w:rsidRPr="00C2340A">
        <w:rPr>
          <w:color w:val="auto"/>
        </w:rPr>
        <w:t xml:space="preserve">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 </w:t>
      </w:r>
      <w:bookmarkStart w:id="18" w:name="sub_172"/>
      <w:bookmarkEnd w:id="17"/>
      <w:r w:rsidRPr="00C2340A">
        <w:rPr>
          <w:color w:val="auto"/>
        </w:rPr>
        <w:t xml:space="preserve">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18" w:history="1">
        <w:r w:rsidRPr="00C2340A">
          <w:rPr>
            <w:color w:val="auto"/>
          </w:rPr>
          <w:t>порядке</w:t>
        </w:r>
      </w:hyperlink>
      <w:r w:rsidRPr="00C2340A">
        <w:rPr>
          <w:color w:val="auto"/>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bookmarkEnd w:id="18"/>
    </w:p>
    <w:p w:rsidR="00C557C9" w:rsidRPr="00C2340A" w:rsidRDefault="00C557C9" w:rsidP="00C557C9">
      <w:pPr>
        <w:pStyle w:val="141"/>
        <w:rPr>
          <w:color w:val="auto"/>
        </w:rPr>
      </w:pPr>
      <w:r w:rsidRPr="00C2340A">
        <w:rPr>
          <w:color w:val="auto"/>
        </w:rPr>
        <w:tab/>
        <w:t xml:space="preserve">В соответствии со </w:t>
      </w:r>
      <w:hyperlink r:id="rId19" w:history="1">
        <w:r w:rsidRPr="00C2340A">
          <w:rPr>
            <w:color w:val="auto"/>
          </w:rPr>
          <w:t>статьями 42</w:t>
        </w:r>
      </w:hyperlink>
      <w:r w:rsidRPr="00C2340A">
        <w:rPr>
          <w:color w:val="auto"/>
        </w:rPr>
        <w:t xml:space="preserve">, </w:t>
      </w:r>
      <w:hyperlink r:id="rId20" w:history="1">
        <w:r w:rsidRPr="00C2340A">
          <w:rPr>
            <w:color w:val="auto"/>
          </w:rPr>
          <w:t>62</w:t>
        </w:r>
      </w:hyperlink>
      <w:r w:rsidRPr="00C2340A">
        <w:rPr>
          <w:color w:val="auto"/>
        </w:rPr>
        <w:t xml:space="preserve"> Бюджетного кодекса РФ, </w:t>
      </w:r>
      <w:hyperlink r:id="rId21" w:history="1">
        <w:r w:rsidRPr="00C2340A">
          <w:rPr>
            <w:color w:val="auto"/>
          </w:rPr>
          <w:t>статьей 295</w:t>
        </w:r>
      </w:hyperlink>
      <w:r w:rsidRPr="00C2340A">
        <w:rPr>
          <w:color w:val="auto"/>
        </w:rPr>
        <w:t xml:space="preserve"> Гражданского кодекса РФ, </w:t>
      </w:r>
      <w:hyperlink r:id="rId22" w:history="1">
        <w:r w:rsidRPr="00C2340A">
          <w:rPr>
            <w:color w:val="auto"/>
          </w:rPr>
          <w:t>статьей 17</w:t>
        </w:r>
      </w:hyperlink>
      <w:r w:rsidRPr="00C2340A">
        <w:rPr>
          <w:color w:val="auto"/>
        </w:rPr>
        <w:t xml:space="preserve"> Закона об унитарных предприятиях, </w:t>
      </w:r>
      <w:hyperlink r:id="rId23" w:history="1">
        <w:r w:rsidRPr="00C2340A">
          <w:rPr>
            <w:color w:val="auto"/>
          </w:rPr>
          <w:t>статьей 55</w:t>
        </w:r>
      </w:hyperlink>
      <w:r w:rsidRPr="00C2340A">
        <w:rPr>
          <w:color w:val="auto"/>
        </w:rPr>
        <w:t xml:space="preserve"> Федерального закона от 06.10.2003 № 131-ФЗ «Об общих принципах организации местного самоуправления в Российской Федерации» в целях повышения эффективности использования муниципального имущества, обеспечения реализации права муниципального образования Озерский городской округ как собственника имущества, закрепленного на праве хозяйственного ведения за муниципальными унитарными предприятиями Озерского городского округа, на получение части прибыли от использования данного имущества и обеспечения поступления в бюджет Озерского городского округа (далее – округ) части прибыли муниципальных унитарных предприятий, остающейся после уплаты налогов и иных обязательных платежей, постановлением администрации Озерского городского округа </w:t>
      </w:r>
      <w:r w:rsidR="001C3762" w:rsidRPr="001C3762">
        <w:rPr>
          <w:color w:val="auto"/>
        </w:rPr>
        <w:t xml:space="preserve">                             </w:t>
      </w:r>
      <w:r w:rsidRPr="00C2340A">
        <w:rPr>
          <w:color w:val="auto"/>
        </w:rPr>
        <w:t>от 24.04.2014 № 1201 (с изменениями от 11.12.2014 № 4133, от 06.06.2019 №</w:t>
      </w:r>
      <w:r w:rsidRPr="00C2340A">
        <w:rPr>
          <w:color w:val="auto"/>
          <w:lang w:val="en-US"/>
        </w:rPr>
        <w:t> </w:t>
      </w:r>
      <w:r w:rsidRPr="00C2340A">
        <w:rPr>
          <w:color w:val="auto"/>
        </w:rPr>
        <w:t>1337) утвержден Порядок перечисления в бюджет Озерского городского округа части прибыли муниципальных унитарных предприятий, остающейся после уплаты налогов и иных обязательных платежей (далее – Порядок).</w:t>
      </w:r>
    </w:p>
    <w:p w:rsidR="00C557C9" w:rsidRPr="00C2340A" w:rsidRDefault="00C557C9" w:rsidP="00C557C9">
      <w:pPr>
        <w:pStyle w:val="141"/>
        <w:rPr>
          <w:color w:val="auto"/>
        </w:rPr>
      </w:pPr>
      <w:r w:rsidRPr="00C2340A">
        <w:rPr>
          <w:color w:val="auto"/>
        </w:rPr>
        <w:tab/>
        <w:t xml:space="preserve">Согласно утвержденному Порядку, размер отчислений части прибыли, остающейся после уплаты налогов и иных обязательных платежей и подлежащей перечислению в бюджет округа составляет 50%. Решением постоянно действующей балансовой комиссии администрации Озерского городского округа может быть установлен иной размер отчислений части прибыли, остающейся после уплаты налогов и иных обязательных платежей и подлежащей перечислению в бюджет округа, но не менее 50%. Отчетным периодом для исчисления и уплаты муниципальными унитарными предприятиями части прибыли, остающейся после уплаты налогов и иных обязательных платежей, является – календарный </w:t>
      </w:r>
      <w:proofErr w:type="gramStart"/>
      <w:r w:rsidRPr="00C2340A">
        <w:rPr>
          <w:color w:val="auto"/>
        </w:rPr>
        <w:t xml:space="preserve">год,   </w:t>
      </w:r>
      <w:proofErr w:type="gramEnd"/>
      <w:r w:rsidRPr="00C2340A">
        <w:rPr>
          <w:color w:val="auto"/>
        </w:rPr>
        <w:t xml:space="preserve">                 срок перечисления – не позднее 01 мая года, следующего за отчетным.</w:t>
      </w:r>
    </w:p>
    <w:p w:rsidR="00C557C9" w:rsidRPr="00C2340A" w:rsidRDefault="00C557C9" w:rsidP="00C557C9">
      <w:pPr>
        <w:pStyle w:val="141"/>
        <w:rPr>
          <w:color w:val="auto"/>
        </w:rPr>
      </w:pPr>
      <w:r w:rsidRPr="00C2340A">
        <w:rPr>
          <w:color w:val="auto"/>
        </w:rPr>
        <w:tab/>
        <w:t>2.</w:t>
      </w:r>
      <w:r w:rsidRPr="00C2340A">
        <w:rPr>
          <w:color w:val="auto"/>
        </w:rPr>
        <w:tab/>
      </w:r>
      <w:proofErr w:type="gramStart"/>
      <w:r w:rsidRPr="00C2340A">
        <w:rPr>
          <w:color w:val="auto"/>
        </w:rPr>
        <w:t>В</w:t>
      </w:r>
      <w:proofErr w:type="gramEnd"/>
      <w:r w:rsidRPr="00C2340A">
        <w:rPr>
          <w:color w:val="auto"/>
        </w:rPr>
        <w:t xml:space="preserve"> связи с полученным убытком по итогам финансово-хозяйственной деятельности за 2019 год в сумме 3 753,00 тыс. рублей, МУП «ДЕЗ» не производились отчисления в бюджет Озерского городского округа части прибыли, остающейся после уплаты налогов и иных обязательных платежей.</w:t>
      </w:r>
    </w:p>
    <w:p w:rsidR="002F4480" w:rsidRPr="00C2340A" w:rsidRDefault="002F4480" w:rsidP="00C557C9">
      <w:pPr>
        <w:pStyle w:val="141"/>
        <w:rPr>
          <w:color w:val="auto"/>
          <w:sz w:val="16"/>
          <w:szCs w:val="16"/>
        </w:rPr>
      </w:pPr>
    </w:p>
    <w:p w:rsidR="00C557C9" w:rsidRDefault="00EA1553" w:rsidP="00C557C9">
      <w:pPr>
        <w:pStyle w:val="41"/>
        <w:rPr>
          <w:b/>
        </w:rPr>
      </w:pPr>
      <w:r w:rsidRPr="00C2340A">
        <w:rPr>
          <w:b/>
        </w:rPr>
        <w:t>7.</w:t>
      </w:r>
      <w:r w:rsidRPr="00C2340A">
        <w:rPr>
          <w:b/>
        </w:rPr>
        <w:tab/>
      </w:r>
      <w:r w:rsidR="00C557C9" w:rsidRPr="00C2340A">
        <w:rPr>
          <w:b/>
        </w:rPr>
        <w:t xml:space="preserve">Проверка полноты и своевременности перечисления </w:t>
      </w:r>
      <w:r w:rsidR="00D13FDE" w:rsidRPr="00C2340A">
        <w:rPr>
          <w:b/>
        </w:rPr>
        <w:t xml:space="preserve">в </w:t>
      </w:r>
      <w:r w:rsidR="00C557C9" w:rsidRPr="00C2340A">
        <w:rPr>
          <w:b/>
        </w:rPr>
        <w:t xml:space="preserve">МУП «ДЕЗ» </w:t>
      </w:r>
      <w:r w:rsidR="00E54B4A" w:rsidRPr="00C2340A">
        <w:rPr>
          <w:b/>
        </w:rPr>
        <w:t xml:space="preserve">доходов в виде чистой прибыли </w:t>
      </w:r>
      <w:r w:rsidR="00C557C9" w:rsidRPr="00C2340A">
        <w:rPr>
          <w:b/>
        </w:rPr>
        <w:t xml:space="preserve">пропорционально доли в уставном капитале </w:t>
      </w:r>
      <w:r w:rsidR="00E54B4A" w:rsidRPr="00C2340A">
        <w:rPr>
          <w:b/>
        </w:rPr>
        <w:t xml:space="preserve">                           </w:t>
      </w:r>
      <w:r w:rsidR="00C557C9" w:rsidRPr="00C2340A">
        <w:rPr>
          <w:b/>
        </w:rPr>
        <w:t>ООО «ЖКС»</w:t>
      </w:r>
    </w:p>
    <w:p w:rsidR="001C3762" w:rsidRPr="001C3762" w:rsidRDefault="001C3762" w:rsidP="00C557C9">
      <w:pPr>
        <w:pStyle w:val="41"/>
        <w:rPr>
          <w:sz w:val="16"/>
          <w:szCs w:val="16"/>
        </w:rPr>
      </w:pPr>
    </w:p>
    <w:p w:rsidR="00C557C9" w:rsidRPr="00C2340A" w:rsidRDefault="00C557C9" w:rsidP="00C557C9">
      <w:pPr>
        <w:pStyle w:val="141"/>
        <w:rPr>
          <w:color w:val="auto"/>
        </w:rPr>
      </w:pPr>
      <w:r w:rsidRPr="00C2340A">
        <w:rPr>
          <w:color w:val="auto"/>
        </w:rPr>
        <w:lastRenderedPageBreak/>
        <w:tab/>
        <w:t>1.</w:t>
      </w:r>
      <w:r w:rsidRPr="00C2340A">
        <w:rPr>
          <w:color w:val="auto"/>
        </w:rPr>
        <w:tab/>
        <w:t>По состоянию на 31.12.2020 в регистрах бухгалтерского учета по счету 58 «Финансовые вложения» в составе финансовых вложений МУП «ДЕЗ» числятся активы номинальной стоимостью 6 000,00 рублей в уставном капитале                                  ООО «Жилищно-коммунальная сфера» (далее – ООО «ЖКС»).</w:t>
      </w:r>
    </w:p>
    <w:p w:rsidR="00C557C9" w:rsidRPr="00C2340A" w:rsidRDefault="00C557C9" w:rsidP="00C557C9">
      <w:pPr>
        <w:pStyle w:val="141"/>
        <w:rPr>
          <w:color w:val="auto"/>
        </w:rPr>
      </w:pPr>
      <w:r w:rsidRPr="00C2340A">
        <w:rPr>
          <w:color w:val="auto"/>
        </w:rPr>
        <w:tab/>
        <w:t>В соответствии с требованиями, установленными статьей 6, подпунктом 2 пункта 1 статьи 20 Закона об унитарных предприятиях</w:t>
      </w:r>
      <w:r w:rsidRPr="00C2340A">
        <w:rPr>
          <w:rStyle w:val="affc"/>
          <w:color w:val="auto"/>
        </w:rPr>
        <w:footnoteReference w:id="1"/>
      </w:r>
      <w:r w:rsidRPr="00C2340A">
        <w:rPr>
          <w:color w:val="auto"/>
        </w:rPr>
        <w:t>, решением Собрания депутатов Озерского городского округа от 26.06.2013 № 105, постановлением администрации Озерского городского округа от 09.07.2013 № 2050 МУП «ДЕЗ» согласовано участие в учреждении ООО «ЖКС» с долей участия в уставном капитале – 60%, номинальной стоимостью 6 000,00 рублей.</w:t>
      </w:r>
    </w:p>
    <w:p w:rsidR="00C557C9" w:rsidRPr="00C2340A" w:rsidRDefault="00C557C9" w:rsidP="00C557C9">
      <w:pPr>
        <w:pStyle w:val="141"/>
        <w:rPr>
          <w:color w:val="auto"/>
        </w:rPr>
      </w:pPr>
      <w:r w:rsidRPr="00C2340A">
        <w:rPr>
          <w:color w:val="auto"/>
        </w:rPr>
        <w:tab/>
        <w:t>Приказом Управления имущественных отношений администрации Озерского городского округа от 31.07.2014 № 260 доля участия МУП «ДЕЗ» в уставном капитале ООО «ЖКС», составляющую 60% уставного капитала, номинальной стоимостью 6 000,00 рублей включена в реестр муниципального имущества Озерского городского округа.</w:t>
      </w:r>
    </w:p>
    <w:p w:rsidR="00C557C9" w:rsidRPr="00C2340A" w:rsidRDefault="00C557C9" w:rsidP="00C557C9">
      <w:pPr>
        <w:pStyle w:val="141"/>
        <w:rPr>
          <w:color w:val="auto"/>
        </w:rPr>
      </w:pPr>
      <w:r w:rsidRPr="00C2340A">
        <w:rPr>
          <w:color w:val="auto"/>
        </w:rPr>
        <w:tab/>
        <w:t>В силу норм, установленных статьями 8, 9 Федерального закона от 08.02.1998 № 14</w:t>
      </w:r>
      <w:r w:rsidR="00E60E45" w:rsidRPr="00C2340A">
        <w:rPr>
          <w:color w:val="auto"/>
        </w:rPr>
        <w:t>-</w:t>
      </w:r>
      <w:r w:rsidRPr="00C2340A">
        <w:rPr>
          <w:color w:val="auto"/>
        </w:rPr>
        <w:t>Ф</w:t>
      </w:r>
      <w:r w:rsidR="00C055A9" w:rsidRPr="00C2340A">
        <w:rPr>
          <w:color w:val="auto"/>
        </w:rPr>
        <w:t>З «Об обществах с ограниченной ответственностью</w:t>
      </w:r>
      <w:r w:rsidRPr="00C2340A">
        <w:rPr>
          <w:color w:val="auto"/>
        </w:rPr>
        <w:t xml:space="preserve">» (далее – Закон об обществах с ограниченной ответственностью) МУП «ДЕЗ», как участник коммерческой организации ООО «ЖКС» (далее – общество) вправе участвовать в управлении делами общества в порядке, установленном настоящим Федеральным законом и уставом, получать информацию о деятельности общества и знакомиться с его бухгалтерскими книгами и иной документацией в установленном его уставом порядке, принимать участие в распределении прибыли,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w:t>
      </w:r>
      <w:hyperlink w:anchor="sub_21" w:history="1">
        <w:r w:rsidRPr="00C2340A">
          <w:rPr>
            <w:color w:val="auto"/>
          </w:rPr>
          <w:t>Федеральным законом</w:t>
        </w:r>
      </w:hyperlink>
      <w:r w:rsidRPr="00C2340A">
        <w:rPr>
          <w:color w:val="auto"/>
        </w:rPr>
        <w:t xml:space="preserve"> и уставом общества, 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 получить в случае ликвидации общества часть имущества, оставшегося после расчетов с кредиторами, или его стоимость.</w:t>
      </w:r>
    </w:p>
    <w:p w:rsidR="00C557C9" w:rsidRPr="00C2340A" w:rsidRDefault="00C557C9" w:rsidP="00C557C9">
      <w:pPr>
        <w:pStyle w:val="141"/>
        <w:rPr>
          <w:color w:val="auto"/>
        </w:rPr>
      </w:pPr>
      <w:r w:rsidRPr="00C2340A">
        <w:rPr>
          <w:color w:val="auto"/>
        </w:rPr>
        <w:tab/>
        <w:t xml:space="preserve">Согласно пунктам 1, 2 статьи 29 Закона об обществах с ограниченной ответственностью, общество не вправе принимать решение о </w:t>
      </w:r>
      <w:hyperlink r:id="rId24" w:history="1">
        <w:r w:rsidRPr="00C2340A">
          <w:rPr>
            <w:color w:val="auto"/>
          </w:rPr>
          <w:t>распределении своей прибыли</w:t>
        </w:r>
      </w:hyperlink>
      <w:r w:rsidRPr="00C2340A">
        <w:rPr>
          <w:color w:val="auto"/>
        </w:rPr>
        <w:t xml:space="preserve"> между участниками общества </w:t>
      </w:r>
      <w:bookmarkStart w:id="19" w:name="sub_2915"/>
      <w:r w:rsidRPr="00C2340A">
        <w:rPr>
          <w:color w:val="auto"/>
        </w:rPr>
        <w:t>и ее выплате,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bookmarkEnd w:id="19"/>
      <w:r w:rsidRPr="00C2340A">
        <w:rPr>
          <w:color w:val="auto"/>
        </w:rPr>
        <w:t>.</w:t>
      </w:r>
    </w:p>
    <w:p w:rsidR="00C557C9" w:rsidRPr="00C2340A" w:rsidRDefault="00C557C9" w:rsidP="00C557C9">
      <w:pPr>
        <w:pStyle w:val="141"/>
        <w:rPr>
          <w:color w:val="auto"/>
        </w:rPr>
      </w:pPr>
      <w:r w:rsidRPr="00C2340A">
        <w:rPr>
          <w:color w:val="auto"/>
        </w:rPr>
        <w:tab/>
        <w:t xml:space="preserve">Помимо прав, предусмотренных настоящим Законом об обществах с ограниченной ответственностью, устав общества может предусматривать иные права </w:t>
      </w:r>
      <w:r w:rsidRPr="00C2340A">
        <w:rPr>
          <w:color w:val="auto"/>
        </w:rPr>
        <w:lastRenderedPageBreak/>
        <w:t>(дополнительные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C557C9" w:rsidRPr="00C2340A" w:rsidRDefault="00C557C9" w:rsidP="00C557C9">
      <w:pPr>
        <w:pStyle w:val="141"/>
        <w:rPr>
          <w:color w:val="auto"/>
        </w:rPr>
      </w:pPr>
      <w:r w:rsidRPr="00C2340A">
        <w:rPr>
          <w:color w:val="auto"/>
        </w:rPr>
        <w:tab/>
        <w:t xml:space="preserve">Согласно Уставу ООО «ЖКС», утвержденному общим собранием участников, протокол от 22.07.2013 № 1 (далее – Устав общества) высшим органом общества является общее собрание участников. Руководство текущей деятельностью общества осуществляет единоличный исполнительный орган – директор общества (пункт 10.1 Устава). </w:t>
      </w:r>
    </w:p>
    <w:p w:rsidR="00C557C9" w:rsidRPr="00C2340A" w:rsidRDefault="00C557C9" w:rsidP="00C557C9">
      <w:pPr>
        <w:pStyle w:val="141"/>
        <w:rPr>
          <w:color w:val="auto"/>
        </w:rPr>
      </w:pPr>
      <w:r w:rsidRPr="00C2340A">
        <w:rPr>
          <w:color w:val="auto"/>
        </w:rPr>
        <w:tab/>
        <w:t xml:space="preserve">К компетенции общего собрания участников в </w:t>
      </w:r>
      <w:proofErr w:type="spellStart"/>
      <w:r w:rsidRPr="00C2340A">
        <w:rPr>
          <w:color w:val="auto"/>
        </w:rPr>
        <w:t>т.ч</w:t>
      </w:r>
      <w:proofErr w:type="spellEnd"/>
      <w:r w:rsidRPr="00C2340A">
        <w:rPr>
          <w:color w:val="auto"/>
        </w:rPr>
        <w:t>. относятся (пункт 10.2 Устава</w:t>
      </w:r>
      <w:r w:rsidR="00D13FDE" w:rsidRPr="00C2340A">
        <w:rPr>
          <w:color w:val="auto"/>
        </w:rPr>
        <w:t xml:space="preserve"> общества</w:t>
      </w:r>
      <w:r w:rsidRPr="00C2340A">
        <w:rPr>
          <w:color w:val="auto"/>
        </w:rPr>
        <w:t xml:space="preserve">): изменение Устава </w:t>
      </w:r>
      <w:r w:rsidR="00D13FDE" w:rsidRPr="00C2340A">
        <w:rPr>
          <w:color w:val="auto"/>
        </w:rPr>
        <w:t xml:space="preserve">общества </w:t>
      </w:r>
      <w:r w:rsidRPr="00C2340A">
        <w:rPr>
          <w:color w:val="auto"/>
        </w:rPr>
        <w:t>и размера уставного капитала общества, избрание директора и досрочное прекращение его полномочий, согласование назначения главного бухгалтера и заместителей общества, утверждение штатного расписания, сметы доходов и расходов, премиального положения, утверждение годовых отчетов и бухгалтерских балансов, принятие решения о распределении чистой прибыли, назначение аудиторской проверки и утверждении аудитора, решение об одобрении крупной сделки и сделки, в совершении которой имеется заинтересованность.</w:t>
      </w:r>
    </w:p>
    <w:p w:rsidR="00C557C9" w:rsidRPr="00C2340A" w:rsidRDefault="00C557C9" w:rsidP="00C557C9">
      <w:pPr>
        <w:pStyle w:val="141"/>
        <w:rPr>
          <w:color w:val="auto"/>
        </w:rPr>
      </w:pPr>
      <w:r w:rsidRPr="00C2340A">
        <w:rPr>
          <w:color w:val="auto"/>
        </w:rPr>
        <w:tab/>
        <w:t>3.</w:t>
      </w:r>
      <w:r w:rsidRPr="00C2340A">
        <w:rPr>
          <w:color w:val="auto"/>
        </w:rPr>
        <w:tab/>
        <w:t xml:space="preserve">Проверкой соблюдения </w:t>
      </w:r>
      <w:r w:rsidR="00D13FDE" w:rsidRPr="00C2340A">
        <w:rPr>
          <w:color w:val="auto"/>
        </w:rPr>
        <w:t>участниками</w:t>
      </w:r>
      <w:r w:rsidRPr="00C2340A">
        <w:rPr>
          <w:color w:val="auto"/>
        </w:rPr>
        <w:t xml:space="preserve"> общества обязанности по поддержанию положительного размера чистых активов (в размере не ниже уставного фонда), установлено:</w:t>
      </w:r>
    </w:p>
    <w:p w:rsidR="00C557C9" w:rsidRPr="00C2340A" w:rsidRDefault="00C557C9" w:rsidP="00C557C9">
      <w:pPr>
        <w:pStyle w:val="141"/>
        <w:rPr>
          <w:rStyle w:val="142"/>
          <w:color w:val="auto"/>
        </w:rPr>
      </w:pPr>
      <w:r w:rsidRPr="00C2340A">
        <w:rPr>
          <w:color w:val="auto"/>
        </w:rPr>
        <w:tab/>
        <w:t>3.1.</w:t>
      </w:r>
      <w:r w:rsidRPr="00C2340A">
        <w:rPr>
          <w:color w:val="auto"/>
        </w:rPr>
        <w:tab/>
      </w:r>
      <w:r w:rsidRPr="00C2340A">
        <w:rPr>
          <w:rStyle w:val="142"/>
          <w:color w:val="auto"/>
        </w:rPr>
        <w:t xml:space="preserve">В соответствии с пунктом 5.1 Устава </w:t>
      </w:r>
      <w:r w:rsidR="00D13FDE" w:rsidRPr="00C2340A">
        <w:rPr>
          <w:rStyle w:val="142"/>
          <w:color w:val="auto"/>
        </w:rPr>
        <w:t xml:space="preserve">общества </w:t>
      </w:r>
      <w:r w:rsidRPr="00C2340A">
        <w:rPr>
          <w:rStyle w:val="142"/>
          <w:color w:val="auto"/>
        </w:rPr>
        <w:t xml:space="preserve">уставный фонд сформирован из номинальной стоимости долей его участников в сумме </w:t>
      </w:r>
      <w:r w:rsidR="00D13FDE" w:rsidRPr="00C2340A">
        <w:rPr>
          <w:rStyle w:val="142"/>
          <w:color w:val="auto"/>
        </w:rPr>
        <w:t xml:space="preserve">                            </w:t>
      </w:r>
      <w:r w:rsidRPr="00C2340A">
        <w:rPr>
          <w:rStyle w:val="142"/>
          <w:color w:val="auto"/>
        </w:rPr>
        <w:t>10</w:t>
      </w:r>
      <w:r w:rsidR="00D13FDE" w:rsidRPr="00C2340A">
        <w:rPr>
          <w:rStyle w:val="142"/>
          <w:color w:val="auto"/>
        </w:rPr>
        <w:t>,00 тыс.</w:t>
      </w:r>
      <w:r w:rsidRPr="00C2340A">
        <w:rPr>
          <w:rStyle w:val="142"/>
          <w:color w:val="auto"/>
        </w:rPr>
        <w:t xml:space="preserve"> рублей, что соответствует данным годовой бухгалтерской отчетности </w:t>
      </w:r>
      <w:r w:rsidR="00E129D4" w:rsidRPr="00C2340A">
        <w:rPr>
          <w:rStyle w:val="142"/>
          <w:color w:val="auto"/>
        </w:rPr>
        <w:t xml:space="preserve">  </w:t>
      </w:r>
      <w:r w:rsidR="00D13FDE" w:rsidRPr="00C2340A">
        <w:rPr>
          <w:rStyle w:val="142"/>
          <w:color w:val="auto"/>
        </w:rPr>
        <w:t>ООО «ЖКС»</w:t>
      </w:r>
      <w:r w:rsidRPr="00C2340A">
        <w:rPr>
          <w:rStyle w:val="142"/>
          <w:color w:val="auto"/>
        </w:rPr>
        <w:t xml:space="preserve"> (ф. «Бухгалтерский баланс») за 2019 год.</w:t>
      </w:r>
    </w:p>
    <w:p w:rsidR="00C557C9" w:rsidRPr="00C2340A" w:rsidRDefault="00C557C9" w:rsidP="00C557C9">
      <w:pPr>
        <w:pStyle w:val="141"/>
        <w:rPr>
          <w:color w:val="auto"/>
        </w:rPr>
      </w:pPr>
      <w:r w:rsidRPr="00C2340A">
        <w:rPr>
          <w:color w:val="auto"/>
        </w:rPr>
        <w:tab/>
        <w:t>Согласно данным годовой бухгалтерской отчетности ООО «</w:t>
      </w:r>
      <w:proofErr w:type="gramStart"/>
      <w:r w:rsidRPr="00C2340A">
        <w:rPr>
          <w:color w:val="auto"/>
        </w:rPr>
        <w:t>ЖКС»</w:t>
      </w:r>
      <w:r w:rsidR="00D13FDE" w:rsidRPr="00C2340A">
        <w:rPr>
          <w:color w:val="auto"/>
        </w:rPr>
        <w:t xml:space="preserve">   </w:t>
      </w:r>
      <w:proofErr w:type="gramEnd"/>
      <w:r w:rsidR="00D13FDE" w:rsidRPr="00C2340A">
        <w:rPr>
          <w:color w:val="auto"/>
        </w:rPr>
        <w:t xml:space="preserve">                            (ф. 1 «Бухгалтерский баланс»)</w:t>
      </w:r>
      <w:r w:rsidRPr="00C2340A">
        <w:rPr>
          <w:color w:val="auto"/>
        </w:rPr>
        <w:t xml:space="preserve"> за 2018, 2019 годы, величина уставного фонда в общей сумме 10,00 тыс.</w:t>
      </w:r>
      <w:r w:rsidRPr="00C2340A">
        <w:rPr>
          <w:rStyle w:val="12"/>
          <w:color w:val="auto"/>
          <w:sz w:val="28"/>
        </w:rPr>
        <w:t xml:space="preserve"> рублей </w:t>
      </w:r>
      <w:r w:rsidRPr="00C2340A">
        <w:rPr>
          <w:color w:val="auto"/>
        </w:rPr>
        <w:t>превысила в 78,6 раза стоимость чистых активов общества, сложившихся в сумме (-) 776,00 тыс. рублей: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68"/>
        <w:gridCol w:w="2268"/>
        <w:gridCol w:w="1984"/>
        <w:gridCol w:w="2127"/>
      </w:tblGrid>
      <w:tr w:rsidR="00C557C9" w:rsidRPr="00C2340A" w:rsidTr="00E129D4">
        <w:trPr>
          <w:tblHeader/>
        </w:trPr>
        <w:tc>
          <w:tcPr>
            <w:tcW w:w="10206" w:type="dxa"/>
            <w:gridSpan w:val="5"/>
            <w:tcBorders>
              <w:top w:val="nil"/>
              <w:left w:val="nil"/>
              <w:bottom w:val="single" w:sz="12" w:space="0" w:color="auto"/>
              <w:right w:val="nil"/>
            </w:tcBorders>
            <w:shd w:val="clear" w:color="auto" w:fill="auto"/>
            <w:vAlign w:val="center"/>
          </w:tcPr>
          <w:p w:rsidR="00C557C9" w:rsidRPr="00C2340A" w:rsidRDefault="00C557C9" w:rsidP="00713904">
            <w:pPr>
              <w:pStyle w:val="11"/>
              <w:jc w:val="right"/>
              <w:rPr>
                <w:sz w:val="18"/>
                <w:szCs w:val="18"/>
              </w:rPr>
            </w:pPr>
            <w:r w:rsidRPr="00C2340A">
              <w:rPr>
                <w:sz w:val="18"/>
                <w:szCs w:val="18"/>
              </w:rPr>
              <w:t xml:space="preserve">Таблица № </w:t>
            </w:r>
            <w:r w:rsidR="00F85AA0" w:rsidRPr="00C2340A">
              <w:rPr>
                <w:sz w:val="18"/>
                <w:szCs w:val="18"/>
              </w:rPr>
              <w:t xml:space="preserve">20 </w:t>
            </w:r>
            <w:r w:rsidRPr="00C2340A">
              <w:rPr>
                <w:sz w:val="18"/>
                <w:szCs w:val="18"/>
              </w:rPr>
              <w:t>(тыс. рублей)</w:t>
            </w:r>
          </w:p>
        </w:tc>
      </w:tr>
      <w:tr w:rsidR="00713904" w:rsidRPr="00C2340A" w:rsidTr="00E129D4">
        <w:trPr>
          <w:tblHeader/>
        </w:trPr>
        <w:tc>
          <w:tcPr>
            <w:tcW w:w="1559" w:type="dxa"/>
            <w:vMerge w:val="restart"/>
            <w:tcBorders>
              <w:top w:val="single" w:sz="12" w:space="0" w:color="auto"/>
              <w:left w:val="single" w:sz="12" w:space="0" w:color="auto"/>
            </w:tcBorders>
            <w:shd w:val="clear" w:color="auto" w:fill="auto"/>
          </w:tcPr>
          <w:p w:rsidR="00C557C9" w:rsidRPr="00C2340A" w:rsidRDefault="00C557C9" w:rsidP="00713904">
            <w:pPr>
              <w:pStyle w:val="11"/>
              <w:ind w:firstLine="0"/>
              <w:jc w:val="center"/>
              <w:rPr>
                <w:sz w:val="18"/>
                <w:szCs w:val="18"/>
              </w:rPr>
            </w:pPr>
            <w:r w:rsidRPr="00C2340A">
              <w:rPr>
                <w:sz w:val="18"/>
                <w:szCs w:val="18"/>
              </w:rPr>
              <w:t>Учетный период</w:t>
            </w:r>
          </w:p>
        </w:tc>
        <w:tc>
          <w:tcPr>
            <w:tcW w:w="2268" w:type="dxa"/>
            <w:vMerge w:val="restart"/>
            <w:tcBorders>
              <w:top w:val="single" w:sz="12" w:space="0" w:color="auto"/>
            </w:tcBorders>
            <w:shd w:val="clear" w:color="auto" w:fill="auto"/>
          </w:tcPr>
          <w:p w:rsidR="00C557C9" w:rsidRPr="00C2340A" w:rsidRDefault="00C557C9" w:rsidP="00713904">
            <w:pPr>
              <w:pStyle w:val="11"/>
              <w:ind w:firstLine="0"/>
              <w:jc w:val="center"/>
              <w:rPr>
                <w:sz w:val="18"/>
                <w:szCs w:val="18"/>
              </w:rPr>
            </w:pPr>
            <w:r w:rsidRPr="00C2340A">
              <w:rPr>
                <w:sz w:val="18"/>
                <w:szCs w:val="18"/>
              </w:rPr>
              <w:t>Стоимость чистых активов на конец периода</w:t>
            </w:r>
          </w:p>
        </w:tc>
        <w:tc>
          <w:tcPr>
            <w:tcW w:w="2268" w:type="dxa"/>
            <w:vMerge w:val="restart"/>
            <w:tcBorders>
              <w:top w:val="single" w:sz="12" w:space="0" w:color="auto"/>
            </w:tcBorders>
            <w:shd w:val="clear" w:color="auto" w:fill="auto"/>
          </w:tcPr>
          <w:p w:rsidR="00C557C9" w:rsidRPr="00C2340A" w:rsidRDefault="00C557C9" w:rsidP="00713904">
            <w:pPr>
              <w:pStyle w:val="11"/>
              <w:ind w:firstLine="0"/>
              <w:jc w:val="center"/>
              <w:rPr>
                <w:sz w:val="18"/>
                <w:szCs w:val="18"/>
              </w:rPr>
            </w:pPr>
            <w:r w:rsidRPr="00C2340A">
              <w:rPr>
                <w:sz w:val="18"/>
                <w:szCs w:val="18"/>
              </w:rPr>
              <w:t>Размер уставного капитала на конец периода</w:t>
            </w:r>
          </w:p>
        </w:tc>
        <w:tc>
          <w:tcPr>
            <w:tcW w:w="4111" w:type="dxa"/>
            <w:gridSpan w:val="2"/>
            <w:tcBorders>
              <w:top w:val="single" w:sz="12" w:space="0" w:color="auto"/>
              <w:right w:val="single" w:sz="12" w:space="0" w:color="auto"/>
            </w:tcBorders>
            <w:shd w:val="clear" w:color="auto" w:fill="auto"/>
          </w:tcPr>
          <w:p w:rsidR="00C557C9" w:rsidRPr="00C2340A" w:rsidRDefault="00C557C9" w:rsidP="00713904">
            <w:pPr>
              <w:pStyle w:val="11"/>
              <w:ind w:firstLine="5"/>
              <w:jc w:val="center"/>
              <w:rPr>
                <w:sz w:val="18"/>
                <w:szCs w:val="18"/>
              </w:rPr>
            </w:pPr>
            <w:r w:rsidRPr="00C2340A">
              <w:rPr>
                <w:sz w:val="18"/>
                <w:szCs w:val="18"/>
              </w:rPr>
              <w:t>Отклонение размера уставного фонда с учетом резервного от стоимости чистых активов</w:t>
            </w:r>
          </w:p>
        </w:tc>
      </w:tr>
      <w:tr w:rsidR="00713904" w:rsidRPr="00C2340A" w:rsidTr="00E129D4">
        <w:trPr>
          <w:tblHeader/>
        </w:trPr>
        <w:tc>
          <w:tcPr>
            <w:tcW w:w="1559" w:type="dxa"/>
            <w:vMerge/>
            <w:tcBorders>
              <w:left w:val="single" w:sz="12" w:space="0" w:color="auto"/>
              <w:bottom w:val="single" w:sz="12" w:space="0" w:color="auto"/>
            </w:tcBorders>
            <w:shd w:val="clear" w:color="auto" w:fill="auto"/>
          </w:tcPr>
          <w:p w:rsidR="00C557C9" w:rsidRPr="00C2340A" w:rsidRDefault="00C557C9" w:rsidP="00713904">
            <w:pPr>
              <w:pStyle w:val="11"/>
              <w:jc w:val="center"/>
              <w:rPr>
                <w:sz w:val="18"/>
                <w:szCs w:val="18"/>
              </w:rPr>
            </w:pPr>
          </w:p>
        </w:tc>
        <w:tc>
          <w:tcPr>
            <w:tcW w:w="2268" w:type="dxa"/>
            <w:vMerge/>
            <w:tcBorders>
              <w:bottom w:val="single" w:sz="12" w:space="0" w:color="auto"/>
            </w:tcBorders>
            <w:shd w:val="clear" w:color="auto" w:fill="auto"/>
          </w:tcPr>
          <w:p w:rsidR="00C557C9" w:rsidRPr="00C2340A" w:rsidRDefault="00C557C9" w:rsidP="00713904">
            <w:pPr>
              <w:pStyle w:val="11"/>
              <w:jc w:val="center"/>
              <w:rPr>
                <w:sz w:val="18"/>
                <w:szCs w:val="18"/>
              </w:rPr>
            </w:pPr>
          </w:p>
        </w:tc>
        <w:tc>
          <w:tcPr>
            <w:tcW w:w="2268" w:type="dxa"/>
            <w:vMerge/>
            <w:tcBorders>
              <w:bottom w:val="single" w:sz="12" w:space="0" w:color="auto"/>
            </w:tcBorders>
            <w:shd w:val="clear" w:color="auto" w:fill="auto"/>
          </w:tcPr>
          <w:p w:rsidR="00C557C9" w:rsidRPr="00C2340A" w:rsidRDefault="00C557C9" w:rsidP="00713904">
            <w:pPr>
              <w:pStyle w:val="11"/>
              <w:jc w:val="center"/>
              <w:rPr>
                <w:sz w:val="18"/>
                <w:szCs w:val="18"/>
              </w:rPr>
            </w:pPr>
          </w:p>
        </w:tc>
        <w:tc>
          <w:tcPr>
            <w:tcW w:w="1984" w:type="dxa"/>
            <w:tcBorders>
              <w:bottom w:val="single" w:sz="12" w:space="0" w:color="auto"/>
            </w:tcBorders>
            <w:shd w:val="clear" w:color="auto" w:fill="auto"/>
          </w:tcPr>
          <w:p w:rsidR="00C557C9" w:rsidRPr="00C2340A" w:rsidRDefault="00C557C9" w:rsidP="00713904">
            <w:pPr>
              <w:pStyle w:val="11"/>
              <w:jc w:val="center"/>
              <w:rPr>
                <w:sz w:val="18"/>
                <w:szCs w:val="18"/>
              </w:rPr>
            </w:pPr>
            <w:r w:rsidRPr="00C2340A">
              <w:rPr>
                <w:sz w:val="18"/>
                <w:szCs w:val="18"/>
              </w:rPr>
              <w:t xml:space="preserve">в тыс. </w:t>
            </w:r>
            <w:r w:rsidR="007C50CF">
              <w:rPr>
                <w:sz w:val="18"/>
                <w:szCs w:val="18"/>
              </w:rPr>
              <w:t>рублей</w:t>
            </w:r>
          </w:p>
        </w:tc>
        <w:tc>
          <w:tcPr>
            <w:tcW w:w="2127" w:type="dxa"/>
            <w:tcBorders>
              <w:bottom w:val="single" w:sz="12" w:space="0" w:color="auto"/>
              <w:right w:val="single" w:sz="12" w:space="0" w:color="auto"/>
            </w:tcBorders>
            <w:shd w:val="clear" w:color="auto" w:fill="auto"/>
          </w:tcPr>
          <w:p w:rsidR="00C557C9" w:rsidRPr="00C2340A" w:rsidRDefault="00C557C9" w:rsidP="00713904">
            <w:pPr>
              <w:pStyle w:val="11"/>
              <w:jc w:val="center"/>
              <w:rPr>
                <w:sz w:val="18"/>
                <w:szCs w:val="18"/>
              </w:rPr>
            </w:pPr>
            <w:r w:rsidRPr="00C2340A">
              <w:rPr>
                <w:sz w:val="18"/>
                <w:szCs w:val="18"/>
              </w:rPr>
              <w:t>в %</w:t>
            </w:r>
          </w:p>
        </w:tc>
      </w:tr>
      <w:tr w:rsidR="00713904" w:rsidRPr="00C2340A" w:rsidTr="00E129D4">
        <w:tc>
          <w:tcPr>
            <w:tcW w:w="1559" w:type="dxa"/>
            <w:tcBorders>
              <w:top w:val="single" w:sz="12" w:space="0" w:color="auto"/>
              <w:left w:val="single" w:sz="12" w:space="0" w:color="auto"/>
            </w:tcBorders>
            <w:shd w:val="clear" w:color="auto" w:fill="auto"/>
            <w:vAlign w:val="center"/>
          </w:tcPr>
          <w:p w:rsidR="00C557C9" w:rsidRPr="00C2340A" w:rsidRDefault="00C557C9" w:rsidP="00713904">
            <w:pPr>
              <w:pStyle w:val="11"/>
              <w:ind w:firstLine="0"/>
              <w:jc w:val="left"/>
              <w:rPr>
                <w:sz w:val="18"/>
                <w:szCs w:val="18"/>
              </w:rPr>
            </w:pPr>
            <w:r w:rsidRPr="00C2340A">
              <w:rPr>
                <w:sz w:val="18"/>
                <w:szCs w:val="18"/>
              </w:rPr>
              <w:t>2018 год</w:t>
            </w:r>
          </w:p>
        </w:tc>
        <w:tc>
          <w:tcPr>
            <w:tcW w:w="2268" w:type="dxa"/>
            <w:tcBorders>
              <w:top w:val="single" w:sz="12" w:space="0" w:color="auto"/>
            </w:tcBorders>
            <w:shd w:val="clear" w:color="auto" w:fill="auto"/>
            <w:vAlign w:val="center"/>
          </w:tcPr>
          <w:p w:rsidR="00C557C9" w:rsidRPr="00C2340A" w:rsidRDefault="00C557C9" w:rsidP="00713904">
            <w:pPr>
              <w:pStyle w:val="11"/>
              <w:jc w:val="right"/>
              <w:rPr>
                <w:sz w:val="18"/>
                <w:szCs w:val="18"/>
              </w:rPr>
            </w:pPr>
            <w:r w:rsidRPr="00C2340A">
              <w:rPr>
                <w:sz w:val="18"/>
                <w:szCs w:val="18"/>
              </w:rPr>
              <w:t>- 814,00</w:t>
            </w:r>
          </w:p>
        </w:tc>
        <w:tc>
          <w:tcPr>
            <w:tcW w:w="2268" w:type="dxa"/>
            <w:tcBorders>
              <w:top w:val="single" w:sz="12" w:space="0" w:color="auto"/>
            </w:tcBorders>
            <w:shd w:val="clear" w:color="auto" w:fill="auto"/>
            <w:vAlign w:val="center"/>
          </w:tcPr>
          <w:p w:rsidR="00C557C9" w:rsidRPr="00C2340A" w:rsidRDefault="00C557C9" w:rsidP="00713904">
            <w:pPr>
              <w:pStyle w:val="11"/>
              <w:jc w:val="right"/>
              <w:rPr>
                <w:sz w:val="18"/>
                <w:szCs w:val="18"/>
              </w:rPr>
            </w:pPr>
            <w:r w:rsidRPr="00C2340A">
              <w:rPr>
                <w:sz w:val="18"/>
                <w:szCs w:val="18"/>
              </w:rPr>
              <w:t>10,00</w:t>
            </w:r>
          </w:p>
        </w:tc>
        <w:tc>
          <w:tcPr>
            <w:tcW w:w="1984" w:type="dxa"/>
            <w:tcBorders>
              <w:top w:val="single" w:sz="12" w:space="0" w:color="auto"/>
            </w:tcBorders>
            <w:shd w:val="clear" w:color="auto" w:fill="auto"/>
          </w:tcPr>
          <w:p w:rsidR="00C557C9" w:rsidRPr="00C2340A" w:rsidRDefault="00C557C9" w:rsidP="00713904">
            <w:pPr>
              <w:pStyle w:val="11"/>
              <w:jc w:val="right"/>
              <w:rPr>
                <w:sz w:val="18"/>
                <w:szCs w:val="18"/>
              </w:rPr>
            </w:pPr>
            <w:r w:rsidRPr="00C2340A">
              <w:rPr>
                <w:sz w:val="18"/>
                <w:szCs w:val="18"/>
              </w:rPr>
              <w:t>824,00</w:t>
            </w:r>
          </w:p>
        </w:tc>
        <w:tc>
          <w:tcPr>
            <w:tcW w:w="2127" w:type="dxa"/>
            <w:tcBorders>
              <w:top w:val="single" w:sz="12" w:space="0" w:color="auto"/>
              <w:right w:val="single" w:sz="12" w:space="0" w:color="auto"/>
            </w:tcBorders>
            <w:shd w:val="clear" w:color="auto" w:fill="auto"/>
            <w:vAlign w:val="center"/>
          </w:tcPr>
          <w:p w:rsidR="00C557C9" w:rsidRPr="00C2340A" w:rsidRDefault="00C557C9" w:rsidP="00713904">
            <w:pPr>
              <w:pStyle w:val="11"/>
              <w:ind w:firstLine="6"/>
              <w:jc w:val="center"/>
              <w:rPr>
                <w:sz w:val="18"/>
                <w:szCs w:val="18"/>
              </w:rPr>
            </w:pPr>
            <w:r w:rsidRPr="00C2340A">
              <w:rPr>
                <w:sz w:val="18"/>
                <w:szCs w:val="18"/>
              </w:rPr>
              <w:t>в 82,4 раза меньше</w:t>
            </w:r>
          </w:p>
        </w:tc>
      </w:tr>
      <w:tr w:rsidR="00713904" w:rsidRPr="00C2340A" w:rsidTr="00E129D4">
        <w:tc>
          <w:tcPr>
            <w:tcW w:w="1559" w:type="dxa"/>
            <w:tcBorders>
              <w:left w:val="single" w:sz="12" w:space="0" w:color="auto"/>
              <w:bottom w:val="single" w:sz="12" w:space="0" w:color="auto"/>
            </w:tcBorders>
            <w:shd w:val="clear" w:color="auto" w:fill="auto"/>
            <w:vAlign w:val="center"/>
          </w:tcPr>
          <w:p w:rsidR="00C557C9" w:rsidRPr="00C2340A" w:rsidRDefault="00C557C9" w:rsidP="00713904">
            <w:pPr>
              <w:pStyle w:val="11"/>
              <w:ind w:firstLine="0"/>
              <w:jc w:val="left"/>
              <w:rPr>
                <w:sz w:val="18"/>
                <w:szCs w:val="18"/>
              </w:rPr>
            </w:pPr>
            <w:r w:rsidRPr="00C2340A">
              <w:rPr>
                <w:sz w:val="18"/>
                <w:szCs w:val="18"/>
              </w:rPr>
              <w:t>2019 год</w:t>
            </w:r>
          </w:p>
        </w:tc>
        <w:tc>
          <w:tcPr>
            <w:tcW w:w="2268" w:type="dxa"/>
            <w:tcBorders>
              <w:bottom w:val="single" w:sz="12" w:space="0" w:color="auto"/>
            </w:tcBorders>
            <w:shd w:val="clear" w:color="auto" w:fill="auto"/>
            <w:vAlign w:val="center"/>
          </w:tcPr>
          <w:p w:rsidR="00C557C9" w:rsidRPr="00C2340A" w:rsidRDefault="00C557C9" w:rsidP="00713904">
            <w:pPr>
              <w:pStyle w:val="11"/>
              <w:jc w:val="right"/>
              <w:rPr>
                <w:sz w:val="18"/>
                <w:szCs w:val="18"/>
              </w:rPr>
            </w:pPr>
            <w:r w:rsidRPr="00C2340A">
              <w:rPr>
                <w:sz w:val="18"/>
                <w:szCs w:val="18"/>
              </w:rPr>
              <w:t>- 776,00</w:t>
            </w:r>
          </w:p>
        </w:tc>
        <w:tc>
          <w:tcPr>
            <w:tcW w:w="2268" w:type="dxa"/>
            <w:tcBorders>
              <w:bottom w:val="single" w:sz="12" w:space="0" w:color="auto"/>
            </w:tcBorders>
            <w:shd w:val="clear" w:color="auto" w:fill="auto"/>
            <w:vAlign w:val="center"/>
          </w:tcPr>
          <w:p w:rsidR="00C557C9" w:rsidRPr="00C2340A" w:rsidRDefault="00C557C9" w:rsidP="00713904">
            <w:pPr>
              <w:pStyle w:val="11"/>
              <w:jc w:val="right"/>
              <w:rPr>
                <w:sz w:val="18"/>
                <w:szCs w:val="18"/>
              </w:rPr>
            </w:pPr>
            <w:r w:rsidRPr="00C2340A">
              <w:rPr>
                <w:sz w:val="18"/>
                <w:szCs w:val="18"/>
              </w:rPr>
              <w:t>10,00</w:t>
            </w:r>
          </w:p>
        </w:tc>
        <w:tc>
          <w:tcPr>
            <w:tcW w:w="1984" w:type="dxa"/>
            <w:tcBorders>
              <w:bottom w:val="single" w:sz="12" w:space="0" w:color="auto"/>
            </w:tcBorders>
            <w:shd w:val="clear" w:color="auto" w:fill="auto"/>
          </w:tcPr>
          <w:p w:rsidR="00C557C9" w:rsidRPr="00C2340A" w:rsidRDefault="00C557C9" w:rsidP="00713904">
            <w:pPr>
              <w:pStyle w:val="11"/>
              <w:jc w:val="right"/>
              <w:rPr>
                <w:sz w:val="18"/>
                <w:szCs w:val="18"/>
              </w:rPr>
            </w:pPr>
            <w:r w:rsidRPr="00C2340A">
              <w:rPr>
                <w:sz w:val="18"/>
                <w:szCs w:val="18"/>
              </w:rPr>
              <w:t>786,00</w:t>
            </w:r>
          </w:p>
        </w:tc>
        <w:tc>
          <w:tcPr>
            <w:tcW w:w="2127" w:type="dxa"/>
            <w:tcBorders>
              <w:bottom w:val="single" w:sz="12" w:space="0" w:color="auto"/>
              <w:right w:val="single" w:sz="12" w:space="0" w:color="auto"/>
            </w:tcBorders>
            <w:shd w:val="clear" w:color="auto" w:fill="auto"/>
            <w:vAlign w:val="center"/>
          </w:tcPr>
          <w:p w:rsidR="00C557C9" w:rsidRPr="00C2340A" w:rsidRDefault="00C557C9" w:rsidP="00713904">
            <w:pPr>
              <w:pStyle w:val="11"/>
              <w:ind w:firstLine="6"/>
              <w:jc w:val="center"/>
              <w:rPr>
                <w:sz w:val="18"/>
                <w:szCs w:val="18"/>
              </w:rPr>
            </w:pPr>
            <w:r w:rsidRPr="00C2340A">
              <w:rPr>
                <w:sz w:val="18"/>
                <w:szCs w:val="18"/>
              </w:rPr>
              <w:t>в 78,6 раз меньше</w:t>
            </w:r>
          </w:p>
        </w:tc>
      </w:tr>
    </w:tbl>
    <w:p w:rsidR="00C557C9" w:rsidRPr="00C2340A" w:rsidRDefault="00C557C9" w:rsidP="00C557C9">
      <w:pPr>
        <w:pStyle w:val="11"/>
        <w:rPr>
          <w:sz w:val="6"/>
          <w:szCs w:val="6"/>
        </w:rPr>
      </w:pPr>
    </w:p>
    <w:p w:rsidR="00C557C9" w:rsidRPr="00C2340A" w:rsidRDefault="00C557C9" w:rsidP="00C557C9">
      <w:pPr>
        <w:pStyle w:val="141"/>
        <w:rPr>
          <w:rStyle w:val="12"/>
          <w:color w:val="auto"/>
        </w:rPr>
      </w:pPr>
      <w:r w:rsidRPr="00C2340A">
        <w:rPr>
          <w:rStyle w:val="12"/>
          <w:color w:val="auto"/>
        </w:rPr>
        <w:tab/>
      </w:r>
      <w:r w:rsidRPr="00C2340A">
        <w:rPr>
          <w:color w:val="auto"/>
        </w:rPr>
        <w:t xml:space="preserve">Пунктом 4 статьи 30 Закона об обществах с ограниченной ответственностью установлено, что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решение </w:t>
      </w:r>
      <w:bookmarkStart w:id="20" w:name="sub_30041"/>
      <w:r w:rsidRPr="00C2340A">
        <w:rPr>
          <w:color w:val="auto"/>
        </w:rPr>
        <w:t>об уменьшении уставного капитала общества до размера, не превышающего стоимости его чистых активов, либо о ликвидации</w:t>
      </w:r>
      <w:bookmarkStart w:id="21" w:name="sub_30042"/>
      <w:bookmarkEnd w:id="20"/>
      <w:r w:rsidRPr="00C2340A">
        <w:rPr>
          <w:color w:val="auto"/>
        </w:rPr>
        <w:t xml:space="preserve"> общества.</w:t>
      </w:r>
      <w:bookmarkEnd w:id="21"/>
    </w:p>
    <w:p w:rsidR="00C557C9" w:rsidRPr="00C2340A" w:rsidRDefault="00C557C9" w:rsidP="00C557C9">
      <w:pPr>
        <w:pStyle w:val="141"/>
        <w:rPr>
          <w:color w:val="auto"/>
        </w:rPr>
      </w:pPr>
      <w:r w:rsidRPr="00C2340A">
        <w:rPr>
          <w:color w:val="auto"/>
        </w:rPr>
        <w:tab/>
        <w:t xml:space="preserve">Финансовый год заканчивается 31 декабря, соответственно, указанный шестимесячный календарный срок, согласно статье 191 Гражданского кодекса РФ, начинает исчисляться на следующий день после наступления события, которыми </w:t>
      </w:r>
      <w:r w:rsidRPr="00C2340A">
        <w:rPr>
          <w:color w:val="auto"/>
        </w:rPr>
        <w:lastRenderedPageBreak/>
        <w:t>определено его начало, то есть с 1 января нового года, а истекает в соответствующее число последнего месяца срока – 30 июня.</w:t>
      </w:r>
    </w:p>
    <w:p w:rsidR="00C557C9" w:rsidRPr="00C2340A" w:rsidRDefault="00C557C9" w:rsidP="00C557C9">
      <w:pPr>
        <w:pStyle w:val="141"/>
        <w:rPr>
          <w:color w:val="auto"/>
        </w:rPr>
      </w:pPr>
      <w:r w:rsidRPr="00C2340A">
        <w:rPr>
          <w:color w:val="auto"/>
        </w:rPr>
        <w:tab/>
        <w:t>3.1.1.</w:t>
      </w:r>
      <w:r w:rsidRPr="00C2340A">
        <w:rPr>
          <w:color w:val="auto"/>
        </w:rPr>
        <w:tab/>
        <w:t xml:space="preserve">В нарушение требований, установленных пунктом 4 статьи 30 Закона об обществах с ограниченной ответственностью, участниками </w:t>
      </w:r>
      <w:r w:rsidR="00D13FDE" w:rsidRPr="00C2340A">
        <w:rPr>
          <w:color w:val="auto"/>
        </w:rPr>
        <w:t>общества</w:t>
      </w:r>
      <w:r w:rsidRPr="00C2340A">
        <w:rPr>
          <w:color w:val="auto"/>
        </w:rPr>
        <w:t xml:space="preserve"> до 30.06.2020 не было принято решение об уменьшении уставного капитала общества до размера, не превышающего стоимости его чистых активов, либо о ликвидации общества.</w:t>
      </w:r>
    </w:p>
    <w:p w:rsidR="00C557C9" w:rsidRPr="00C2340A" w:rsidRDefault="00C557C9" w:rsidP="00C557C9">
      <w:pPr>
        <w:pStyle w:val="141"/>
        <w:rPr>
          <w:color w:val="auto"/>
        </w:rPr>
      </w:pPr>
      <w:r w:rsidRPr="00C2340A">
        <w:rPr>
          <w:color w:val="auto"/>
        </w:rPr>
        <w:tab/>
        <w:t>4.</w:t>
      </w:r>
      <w:r w:rsidRPr="00C2340A">
        <w:rPr>
          <w:color w:val="auto"/>
        </w:rPr>
        <w:tab/>
        <w:t>Проверкой наличия, распределения и выплаты участникам общества чистой прибыли пропорционально их долям в уставном капитале, установлено:</w:t>
      </w:r>
    </w:p>
    <w:p w:rsidR="00C557C9" w:rsidRPr="00C2340A" w:rsidRDefault="00C557C9" w:rsidP="00C557C9">
      <w:pPr>
        <w:pStyle w:val="141"/>
        <w:rPr>
          <w:color w:val="auto"/>
        </w:rPr>
      </w:pPr>
      <w:r w:rsidRPr="00C2340A">
        <w:rPr>
          <w:color w:val="auto"/>
        </w:rPr>
        <w:tab/>
        <w:t>4.1.</w:t>
      </w:r>
      <w:r w:rsidRPr="00C2340A">
        <w:rPr>
          <w:color w:val="auto"/>
        </w:rPr>
        <w:tab/>
        <w:t>Согласно пункту 1 статьи 28 Закона об обществах с ограниченной ответственностью,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C557C9" w:rsidRPr="00C2340A" w:rsidRDefault="00C557C9" w:rsidP="00C557C9">
      <w:pPr>
        <w:pStyle w:val="141"/>
        <w:rPr>
          <w:color w:val="auto"/>
        </w:rPr>
      </w:pPr>
      <w:r w:rsidRPr="00C2340A">
        <w:rPr>
          <w:color w:val="auto"/>
        </w:rPr>
        <w:t xml:space="preserve">Согласно пункту 14.2 Устава </w:t>
      </w:r>
      <w:r w:rsidR="00D13FDE" w:rsidRPr="00C2340A">
        <w:rPr>
          <w:color w:val="auto"/>
        </w:rPr>
        <w:t xml:space="preserve">общества </w:t>
      </w:r>
      <w:r w:rsidRPr="00C2340A">
        <w:rPr>
          <w:color w:val="auto"/>
        </w:rPr>
        <w:t>часть чистой прибыли распределяется пропорционально доле каждого участника.</w:t>
      </w:r>
    </w:p>
    <w:p w:rsidR="00C557C9" w:rsidRPr="00C2340A" w:rsidRDefault="00C557C9" w:rsidP="00C557C9">
      <w:pPr>
        <w:pStyle w:val="141"/>
        <w:rPr>
          <w:color w:val="auto"/>
        </w:rPr>
      </w:pPr>
      <w:r w:rsidRPr="00C2340A">
        <w:rPr>
          <w:color w:val="auto"/>
        </w:rPr>
        <w:tab/>
        <w:t>В соответствии с пунктами 14.1, 14.3 Устава</w:t>
      </w:r>
      <w:r w:rsidR="00D13FDE" w:rsidRPr="00C2340A">
        <w:rPr>
          <w:color w:val="auto"/>
        </w:rPr>
        <w:t xml:space="preserve"> общества</w:t>
      </w:r>
      <w:r w:rsidRPr="00C2340A">
        <w:rPr>
          <w:color w:val="auto"/>
        </w:rPr>
        <w:t>, решение о распределении прибыли принимает общее собрание участников 1 (один) раз в год. Общество не вправе принимать решение о распределении чистой прибыли и ее выплате участникам общества, если на момент принятия такого решения общество отвечает признакам несостоятельности (банкротства), стоимость чистых активов общества меньше его уставного фонда или станет меньше в результате принятия такого решения.</w:t>
      </w:r>
    </w:p>
    <w:p w:rsidR="00C557C9" w:rsidRPr="00C2340A" w:rsidRDefault="00C557C9" w:rsidP="00C557C9">
      <w:pPr>
        <w:pStyle w:val="141"/>
        <w:rPr>
          <w:color w:val="auto"/>
        </w:rPr>
      </w:pPr>
      <w:r w:rsidRPr="00C2340A">
        <w:rPr>
          <w:color w:val="auto"/>
        </w:rPr>
        <w:tab/>
        <w:t>Исходя из вышеизложенного МУП «ДЕЗ» имеет право на получение части прибыли пропорционально своей доле в размере 60%. Отчетным периодом для исчисления, распределения и уплаты обществом чистой прибыли, пропорционально доле каждого участника, является – календарный год.</w:t>
      </w:r>
    </w:p>
    <w:p w:rsidR="00C557C9" w:rsidRPr="00C2340A" w:rsidRDefault="00C557C9" w:rsidP="00C557C9">
      <w:pPr>
        <w:pStyle w:val="141"/>
        <w:rPr>
          <w:color w:val="auto"/>
        </w:rPr>
      </w:pPr>
      <w:r w:rsidRPr="00C2340A">
        <w:rPr>
          <w:color w:val="auto"/>
        </w:rPr>
        <w:tab/>
        <w:t xml:space="preserve">Согласно данным годовой бухгалтерской отчетности </w:t>
      </w:r>
      <w:r w:rsidR="00D13FDE" w:rsidRPr="00C2340A">
        <w:rPr>
          <w:color w:val="auto"/>
        </w:rPr>
        <w:t>ООО «</w:t>
      </w:r>
      <w:proofErr w:type="gramStart"/>
      <w:r w:rsidR="00D13FDE" w:rsidRPr="00C2340A">
        <w:rPr>
          <w:color w:val="auto"/>
        </w:rPr>
        <w:t xml:space="preserve">ЖКС»   </w:t>
      </w:r>
      <w:proofErr w:type="gramEnd"/>
      <w:r w:rsidR="00D13FDE" w:rsidRPr="00C2340A">
        <w:rPr>
          <w:color w:val="auto"/>
        </w:rPr>
        <w:t xml:space="preserve">                             </w:t>
      </w:r>
      <w:r w:rsidRPr="00C2340A">
        <w:rPr>
          <w:color w:val="auto"/>
        </w:rPr>
        <w:t xml:space="preserve">(ф. 2 «Отчет о финансовых результатах») за 2018, 2019 годы, по итогам финансово-хозяйственной деятельности за 2018 год получен убыток в сумме </w:t>
      </w:r>
      <w:r w:rsidR="00D13FDE" w:rsidRPr="00C2340A">
        <w:rPr>
          <w:color w:val="auto"/>
        </w:rPr>
        <w:t xml:space="preserve">                                   </w:t>
      </w:r>
      <w:r w:rsidRPr="00C2340A">
        <w:rPr>
          <w:color w:val="auto"/>
        </w:rPr>
        <w:t>982,00 тыс. рублей, за 2019 год – прибыль в сумме 38,00 тыс. рублей.</w:t>
      </w:r>
    </w:p>
    <w:p w:rsidR="00C557C9" w:rsidRPr="00C2340A" w:rsidRDefault="00C557C9" w:rsidP="00C557C9">
      <w:pPr>
        <w:pStyle w:val="141"/>
        <w:rPr>
          <w:color w:val="auto"/>
        </w:rPr>
      </w:pPr>
      <w:r w:rsidRPr="00C2340A">
        <w:rPr>
          <w:color w:val="auto"/>
        </w:rPr>
        <w:tab/>
        <w:t xml:space="preserve">По данным регистров бухгалтерского учета МУП «ДЕЗ» за второе полугодие 2019 и 2020 год (счет 91.01 «Прочие доходы») поступления, связанные с участием в уставном капитале другой организации, отсутствуют. Распределение и перечисление чистой прибыли, сформировавшейся по итогам финансово-хозяйственной деятельности ООО «ЖКС» за 2019 год не осуществлялось, т.к. стоимость чистых активов общества по итогам отчетного периода оказалась меньше его уставного капитала и резервного фонда, что соответствует требованиям, установленным пунктами 1, 2 статьи 29 Закона об обществах с ограниченной ответственностью и пунктами 14.1, 14.3 Устава </w:t>
      </w:r>
      <w:r w:rsidR="00D13FDE" w:rsidRPr="00C2340A">
        <w:rPr>
          <w:color w:val="auto"/>
        </w:rPr>
        <w:t>общества</w:t>
      </w:r>
      <w:r w:rsidRPr="00C2340A">
        <w:rPr>
          <w:color w:val="auto"/>
        </w:rPr>
        <w:t>.</w:t>
      </w:r>
    </w:p>
    <w:p w:rsidR="00C557C9" w:rsidRPr="00C2340A" w:rsidRDefault="00C557C9" w:rsidP="00CD5607">
      <w:pPr>
        <w:pStyle w:val="100"/>
        <w:rPr>
          <w:b/>
          <w:bCs/>
          <w:sz w:val="16"/>
          <w:szCs w:val="16"/>
        </w:rPr>
      </w:pPr>
      <w:r w:rsidRPr="00C2340A">
        <w:tab/>
      </w:r>
    </w:p>
    <w:p w:rsidR="00AB35F5" w:rsidRPr="00C2340A" w:rsidRDefault="00EA1553" w:rsidP="00941C77">
      <w:pPr>
        <w:pStyle w:val="81"/>
        <w:rPr>
          <w:b/>
          <w:bCs/>
          <w:color w:val="auto"/>
          <w:szCs w:val="28"/>
        </w:rPr>
      </w:pPr>
      <w:r w:rsidRPr="00C2340A">
        <w:rPr>
          <w:b/>
          <w:bCs/>
          <w:color w:val="auto"/>
          <w:szCs w:val="28"/>
        </w:rPr>
        <w:t>8.</w:t>
      </w:r>
      <w:r w:rsidRPr="00C2340A">
        <w:rPr>
          <w:b/>
          <w:bCs/>
          <w:color w:val="auto"/>
          <w:szCs w:val="28"/>
        </w:rPr>
        <w:tab/>
      </w:r>
      <w:r w:rsidR="00AB35F5" w:rsidRPr="00C2340A">
        <w:rPr>
          <w:b/>
          <w:bCs/>
          <w:color w:val="auto"/>
          <w:szCs w:val="28"/>
        </w:rPr>
        <w:t xml:space="preserve">Проверка </w:t>
      </w:r>
      <w:r w:rsidR="00ED704E" w:rsidRPr="00C2340A">
        <w:rPr>
          <w:b/>
          <w:bCs/>
          <w:color w:val="auto"/>
          <w:szCs w:val="28"/>
        </w:rPr>
        <w:t xml:space="preserve">соблюдения </w:t>
      </w:r>
      <w:r w:rsidR="00AB35F5" w:rsidRPr="00C2340A">
        <w:rPr>
          <w:b/>
          <w:bCs/>
          <w:color w:val="auto"/>
          <w:szCs w:val="28"/>
        </w:rPr>
        <w:t>основных принципов и методов организации бухгалтерского учета на предприятии</w:t>
      </w:r>
    </w:p>
    <w:p w:rsidR="00AB35F5" w:rsidRPr="00C2340A" w:rsidRDefault="00AB35F5" w:rsidP="00941C77">
      <w:pPr>
        <w:pStyle w:val="81"/>
        <w:rPr>
          <w:b/>
          <w:bCs/>
          <w:color w:val="auto"/>
          <w:sz w:val="16"/>
          <w:szCs w:val="16"/>
        </w:rPr>
      </w:pPr>
    </w:p>
    <w:p w:rsidR="009773CA" w:rsidRPr="00C2340A" w:rsidRDefault="009773CA" w:rsidP="00941C77">
      <w:pPr>
        <w:pStyle w:val="81"/>
        <w:rPr>
          <w:color w:val="auto"/>
        </w:rPr>
      </w:pPr>
      <w:r w:rsidRPr="00C2340A">
        <w:rPr>
          <w:color w:val="auto"/>
        </w:rPr>
        <w:tab/>
        <w:t>1.</w:t>
      </w:r>
      <w:r w:rsidRPr="00C2340A">
        <w:rPr>
          <w:color w:val="auto"/>
        </w:rPr>
        <w:tab/>
        <w:t xml:space="preserve">Во втором полугодии </w:t>
      </w:r>
      <w:r w:rsidR="00597241" w:rsidRPr="00C2340A">
        <w:rPr>
          <w:color w:val="auto"/>
        </w:rPr>
        <w:t xml:space="preserve">2019 года </w:t>
      </w:r>
      <w:r w:rsidR="00941C77" w:rsidRPr="00C2340A">
        <w:rPr>
          <w:color w:val="auto"/>
        </w:rPr>
        <w:t xml:space="preserve">и текущем </w:t>
      </w:r>
      <w:r w:rsidR="00597241" w:rsidRPr="00C2340A">
        <w:rPr>
          <w:color w:val="auto"/>
        </w:rPr>
        <w:t xml:space="preserve">периоде </w:t>
      </w:r>
      <w:r w:rsidR="00941C77" w:rsidRPr="00C2340A">
        <w:rPr>
          <w:color w:val="auto"/>
        </w:rPr>
        <w:t>20</w:t>
      </w:r>
      <w:r w:rsidR="00597241" w:rsidRPr="00C2340A">
        <w:rPr>
          <w:color w:val="auto"/>
        </w:rPr>
        <w:t>20</w:t>
      </w:r>
      <w:r w:rsidR="00941C77" w:rsidRPr="00C2340A">
        <w:rPr>
          <w:color w:val="auto"/>
        </w:rPr>
        <w:t xml:space="preserve"> года бухгалтерский учет в </w:t>
      </w:r>
      <w:r w:rsidR="00941C77" w:rsidRPr="00C2340A">
        <w:rPr>
          <w:color w:val="auto"/>
          <w:szCs w:val="28"/>
        </w:rPr>
        <w:t>МУП «ДЕЗ</w:t>
      </w:r>
      <w:r w:rsidR="00941C77" w:rsidRPr="00C2340A">
        <w:rPr>
          <w:rStyle w:val="34"/>
          <w:color w:val="auto"/>
          <w:sz w:val="28"/>
          <w:szCs w:val="28"/>
        </w:rPr>
        <w:t>»</w:t>
      </w:r>
      <w:r w:rsidR="00941C77" w:rsidRPr="00C2340A">
        <w:rPr>
          <w:color w:val="auto"/>
        </w:rPr>
        <w:t xml:space="preserve"> </w:t>
      </w:r>
      <w:r w:rsidRPr="00C2340A">
        <w:rPr>
          <w:color w:val="auto"/>
        </w:rPr>
        <w:t>централизован и осуществлялся отделом бухгалтерии. Права, обязанности и ответственность за ведение порученного участка работников бухгалтерского отдела установлены должностными инструкциями.</w:t>
      </w:r>
    </w:p>
    <w:p w:rsidR="009773CA" w:rsidRPr="00C2340A" w:rsidRDefault="009773CA" w:rsidP="009773CA">
      <w:pPr>
        <w:pStyle w:val="81"/>
        <w:rPr>
          <w:color w:val="auto"/>
        </w:rPr>
      </w:pPr>
      <w:r w:rsidRPr="00C2340A">
        <w:rPr>
          <w:color w:val="auto"/>
        </w:rPr>
        <w:lastRenderedPageBreak/>
        <w:tab/>
        <w:t>Форма ведения бухгалтерского учета – автоматизированная с применением специализированных бухгалтерских программ: «1С: Бухгалтерия» версия 8.3, 1С «Зарплата и кадры» версия 8.3.</w:t>
      </w:r>
    </w:p>
    <w:p w:rsidR="00BA6FE4" w:rsidRPr="00C2340A" w:rsidRDefault="00BA6FE4" w:rsidP="009773CA">
      <w:pPr>
        <w:pStyle w:val="81"/>
        <w:rPr>
          <w:color w:val="auto"/>
        </w:rPr>
      </w:pPr>
      <w:r w:rsidRPr="00C2340A">
        <w:rPr>
          <w:color w:val="auto"/>
        </w:rPr>
        <w:tab/>
        <w:t xml:space="preserve">МУП «ДЕЗ» находится на специальном режиме налогообложения в виде </w:t>
      </w:r>
      <w:r w:rsidR="001B55E2" w:rsidRPr="00C2340A">
        <w:rPr>
          <w:color w:val="auto"/>
        </w:rPr>
        <w:t xml:space="preserve">упрощённой системы налогообложения – УСН </w:t>
      </w:r>
      <w:r w:rsidRPr="00C2340A">
        <w:rPr>
          <w:color w:val="auto"/>
        </w:rPr>
        <w:t>(«доходы минус расходы»</w:t>
      </w:r>
      <w:r w:rsidR="0093027E" w:rsidRPr="00C2340A">
        <w:rPr>
          <w:color w:val="auto"/>
        </w:rPr>
        <w:t xml:space="preserve"> по ставке 15%</w:t>
      </w:r>
      <w:r w:rsidRPr="00C2340A">
        <w:rPr>
          <w:color w:val="auto"/>
        </w:rPr>
        <w:t>) по виду деятельности – управление эксплуатацией жилого фонда.</w:t>
      </w:r>
    </w:p>
    <w:p w:rsidR="00941C77" w:rsidRPr="00C2340A" w:rsidRDefault="009773CA" w:rsidP="00941C77">
      <w:pPr>
        <w:pStyle w:val="81"/>
        <w:rPr>
          <w:color w:val="auto"/>
        </w:rPr>
      </w:pPr>
      <w:r w:rsidRPr="00C2340A">
        <w:rPr>
          <w:color w:val="auto"/>
        </w:rPr>
        <w:tab/>
        <w:t xml:space="preserve">В соответствии с пунктом 2 статьи 346.11 Налогового кодекса РФ в связи с применением </w:t>
      </w:r>
      <w:r w:rsidR="00BA6FE4" w:rsidRPr="00C2340A">
        <w:rPr>
          <w:color w:val="auto"/>
        </w:rPr>
        <w:t xml:space="preserve">УСН </w:t>
      </w:r>
      <w:r w:rsidR="001B55E2" w:rsidRPr="00C2340A">
        <w:rPr>
          <w:color w:val="auto"/>
        </w:rPr>
        <w:t xml:space="preserve">МУП «ДЕЗ» </w:t>
      </w:r>
      <w:r w:rsidR="00BA6FE4" w:rsidRPr="00C2340A">
        <w:rPr>
          <w:color w:val="auto"/>
        </w:rPr>
        <w:t>не признается плательщиком налога на добавленную стоимость (НДС), налога на имущество организаций, налога на прибыль.</w:t>
      </w:r>
    </w:p>
    <w:p w:rsidR="00597241" w:rsidRPr="00C2340A" w:rsidRDefault="00941C77" w:rsidP="00941C77">
      <w:pPr>
        <w:pStyle w:val="a7"/>
      </w:pPr>
      <w:r w:rsidRPr="00C2340A">
        <w:rPr>
          <w:lang w:eastAsia="en-US"/>
        </w:rPr>
        <w:tab/>
        <w:t>2.</w:t>
      </w:r>
      <w:r w:rsidRPr="00C2340A">
        <w:rPr>
          <w:lang w:eastAsia="en-US"/>
        </w:rPr>
        <w:tab/>
      </w:r>
      <w:r w:rsidR="00B95B11" w:rsidRPr="00C2340A">
        <w:rPr>
          <w:lang w:eastAsia="en-US"/>
        </w:rPr>
        <w:t xml:space="preserve">Во втором полугодии 2019 года и текущем периоде 2020 года совокупность способов ведения бухгалтерского учета в МУП «ДЕЗ» определена </w:t>
      </w:r>
      <w:r w:rsidRPr="00C2340A">
        <w:rPr>
          <w:lang w:eastAsia="en-US"/>
        </w:rPr>
        <w:t>Учетн</w:t>
      </w:r>
      <w:r w:rsidR="00B95B11" w:rsidRPr="00C2340A">
        <w:rPr>
          <w:lang w:eastAsia="en-US"/>
        </w:rPr>
        <w:t>ой</w:t>
      </w:r>
      <w:r w:rsidRPr="00C2340A">
        <w:rPr>
          <w:lang w:eastAsia="en-US"/>
        </w:rPr>
        <w:t xml:space="preserve"> политик</w:t>
      </w:r>
      <w:r w:rsidR="00B95B11" w:rsidRPr="00C2340A">
        <w:rPr>
          <w:lang w:eastAsia="en-US"/>
        </w:rPr>
        <w:t>ой</w:t>
      </w:r>
      <w:r w:rsidRPr="00C2340A">
        <w:rPr>
          <w:lang w:eastAsia="en-US"/>
        </w:rPr>
        <w:t xml:space="preserve"> </w:t>
      </w:r>
      <w:r w:rsidRPr="00C2340A">
        <w:t>для целей бухгалтерского учета</w:t>
      </w:r>
      <w:r w:rsidR="00C66347" w:rsidRPr="00C2340A">
        <w:t>,</w:t>
      </w:r>
      <w:r w:rsidRPr="00C2340A">
        <w:t xml:space="preserve"> </w:t>
      </w:r>
      <w:r w:rsidRPr="00C2340A">
        <w:rPr>
          <w:lang w:eastAsia="en-US"/>
        </w:rPr>
        <w:t>утвержден</w:t>
      </w:r>
      <w:r w:rsidR="00C66347" w:rsidRPr="00C2340A">
        <w:rPr>
          <w:lang w:eastAsia="en-US"/>
        </w:rPr>
        <w:t>ной</w:t>
      </w:r>
      <w:r w:rsidRPr="00C2340A">
        <w:rPr>
          <w:lang w:eastAsia="en-US"/>
        </w:rPr>
        <w:t xml:space="preserve"> приказ</w:t>
      </w:r>
      <w:r w:rsidR="00AB35F5" w:rsidRPr="00C2340A">
        <w:rPr>
          <w:lang w:eastAsia="en-US"/>
        </w:rPr>
        <w:t>ом</w:t>
      </w:r>
      <w:r w:rsidRPr="00C2340A">
        <w:rPr>
          <w:lang w:eastAsia="en-US"/>
        </w:rPr>
        <w:t xml:space="preserve"> руководителя от </w:t>
      </w:r>
      <w:r w:rsidR="00EF4C0C" w:rsidRPr="00C2340A">
        <w:rPr>
          <w:lang w:eastAsia="en-US"/>
        </w:rPr>
        <w:t>29</w:t>
      </w:r>
      <w:r w:rsidRPr="00C2340A">
        <w:rPr>
          <w:lang w:eastAsia="en-US"/>
        </w:rPr>
        <w:t>.12.201</w:t>
      </w:r>
      <w:r w:rsidR="00EF4C0C" w:rsidRPr="00C2340A">
        <w:rPr>
          <w:lang w:eastAsia="en-US"/>
        </w:rPr>
        <w:t>4</w:t>
      </w:r>
      <w:r w:rsidRPr="00C2340A">
        <w:rPr>
          <w:rFonts w:ascii="Times New Roman CYR" w:hAnsi="Times New Roman CYR" w:cs="Times New Roman CYR"/>
        </w:rPr>
        <w:t xml:space="preserve"> №</w:t>
      </w:r>
      <w:r w:rsidR="00556FED" w:rsidRPr="00C2340A">
        <w:rPr>
          <w:rFonts w:ascii="Times New Roman CYR" w:hAnsi="Times New Roman CYR" w:cs="Times New Roman CYR"/>
          <w:lang w:val="en-US"/>
        </w:rPr>
        <w:t> </w:t>
      </w:r>
      <w:r w:rsidR="00EF4C0C" w:rsidRPr="00C2340A">
        <w:rPr>
          <w:rFonts w:ascii="Times New Roman CYR" w:hAnsi="Times New Roman CYR" w:cs="Times New Roman CYR"/>
        </w:rPr>
        <w:t>46/1</w:t>
      </w:r>
      <w:r w:rsidR="00AB35F5" w:rsidRPr="00C2340A">
        <w:t xml:space="preserve"> </w:t>
      </w:r>
      <w:r w:rsidR="00785321" w:rsidRPr="00C2340A">
        <w:t xml:space="preserve">(действие распространяется до 31.12.2019) </w:t>
      </w:r>
      <w:r w:rsidR="00E2183A" w:rsidRPr="00C2340A">
        <w:t>с изменениями</w:t>
      </w:r>
      <w:r w:rsidR="001D1631" w:rsidRPr="00C2340A">
        <w:t xml:space="preserve"> </w:t>
      </w:r>
      <w:r w:rsidR="00E2183A" w:rsidRPr="00C2340A">
        <w:t>от 08.04.2020 № 19/1</w:t>
      </w:r>
      <w:r w:rsidR="00785321" w:rsidRPr="00C2340A">
        <w:t xml:space="preserve"> (действие распространяется с 01.01.2020).</w:t>
      </w:r>
    </w:p>
    <w:p w:rsidR="00AF4738" w:rsidRPr="00C2340A" w:rsidRDefault="00AF4738" w:rsidP="00083326">
      <w:pPr>
        <w:pStyle w:val="141"/>
        <w:rPr>
          <w:color w:val="auto"/>
        </w:rPr>
      </w:pPr>
      <w:r w:rsidRPr="00C2340A">
        <w:rPr>
          <w:color w:val="auto"/>
        </w:rPr>
        <w:tab/>
      </w:r>
      <w:r w:rsidR="001D1631" w:rsidRPr="00C2340A">
        <w:rPr>
          <w:color w:val="auto"/>
        </w:rPr>
        <w:t>2.1</w:t>
      </w:r>
      <w:r w:rsidRPr="00C2340A">
        <w:rPr>
          <w:color w:val="auto"/>
        </w:rPr>
        <w:t>.</w:t>
      </w:r>
      <w:r w:rsidRPr="00C2340A">
        <w:rPr>
          <w:color w:val="auto"/>
        </w:rPr>
        <w:tab/>
        <w:t>В нарушение статьи 8 Закон</w:t>
      </w:r>
      <w:r w:rsidR="008C0E43" w:rsidRPr="00C2340A">
        <w:rPr>
          <w:color w:val="auto"/>
        </w:rPr>
        <w:t>а</w:t>
      </w:r>
      <w:r w:rsidRPr="00C2340A">
        <w:rPr>
          <w:color w:val="auto"/>
        </w:rPr>
        <w:t xml:space="preserve"> о бухгалтерском уче</w:t>
      </w:r>
      <w:r w:rsidR="00306D43" w:rsidRPr="00C2340A">
        <w:rPr>
          <w:color w:val="auto"/>
        </w:rPr>
        <w:t>те</w:t>
      </w:r>
      <w:r w:rsidRPr="00C2340A">
        <w:rPr>
          <w:color w:val="auto"/>
        </w:rPr>
        <w:t xml:space="preserve">, пункта 4 </w:t>
      </w:r>
      <w:r w:rsidR="00083326" w:rsidRPr="00C2340A">
        <w:rPr>
          <w:color w:val="auto"/>
        </w:rPr>
        <w:t xml:space="preserve">раздела 2 </w:t>
      </w:r>
      <w:hyperlink r:id="rId25" w:history="1">
        <w:r w:rsidRPr="00C2340A">
          <w:rPr>
            <w:color w:val="auto"/>
          </w:rPr>
          <w:t>Положения</w:t>
        </w:r>
      </w:hyperlink>
      <w:r w:rsidRPr="00C2340A">
        <w:rPr>
          <w:color w:val="auto"/>
        </w:rPr>
        <w:t xml:space="preserve"> по бухгалтерскому учету «Учетная политика организации» </w:t>
      </w:r>
      <w:r w:rsidR="00AF72B2" w:rsidRPr="00C2340A">
        <w:rPr>
          <w:color w:val="auto"/>
        </w:rPr>
        <w:t xml:space="preserve">                     </w:t>
      </w:r>
      <w:r w:rsidRPr="00C2340A">
        <w:rPr>
          <w:color w:val="auto"/>
        </w:rPr>
        <w:t>(</w:t>
      </w:r>
      <w:r w:rsidR="00083326" w:rsidRPr="00C2340A">
        <w:rPr>
          <w:color w:val="auto"/>
        </w:rPr>
        <w:t xml:space="preserve">далее – </w:t>
      </w:r>
      <w:r w:rsidRPr="00C2340A">
        <w:rPr>
          <w:color w:val="auto"/>
        </w:rPr>
        <w:t>ПБУ 1/2008</w:t>
      </w:r>
      <w:r w:rsidR="00083326" w:rsidRPr="00C2340A">
        <w:rPr>
          <w:color w:val="auto"/>
        </w:rPr>
        <w:t xml:space="preserve"> «Учетная политика организации»</w:t>
      </w:r>
      <w:r w:rsidRPr="00C2340A">
        <w:rPr>
          <w:color w:val="auto"/>
        </w:rPr>
        <w:t>), утвержденного приказом Министерства финансов РФ от 06.10.2008 №</w:t>
      </w:r>
      <w:r w:rsidRPr="00C2340A">
        <w:rPr>
          <w:color w:val="auto"/>
          <w:lang w:val="en-US"/>
        </w:rPr>
        <w:t> </w:t>
      </w:r>
      <w:r w:rsidRPr="00C2340A">
        <w:rPr>
          <w:color w:val="auto"/>
        </w:rPr>
        <w:t>106н</w:t>
      </w:r>
      <w:r w:rsidR="001D1631" w:rsidRPr="00C2340A">
        <w:rPr>
          <w:rStyle w:val="affc"/>
          <w:color w:val="auto"/>
        </w:rPr>
        <w:footnoteReference w:id="2"/>
      </w:r>
      <w:r w:rsidRPr="00C2340A">
        <w:rPr>
          <w:color w:val="auto"/>
        </w:rPr>
        <w:t xml:space="preserve">, в Учетной политике, утвержденной приказом руководителя от 29.12.2014 № 46/1 </w:t>
      </w:r>
      <w:r w:rsidR="001D1631" w:rsidRPr="00C2340A">
        <w:rPr>
          <w:color w:val="auto"/>
        </w:rPr>
        <w:t>с изменениями от 08.04.2020 № 19/1</w:t>
      </w:r>
      <w:r w:rsidRPr="00C2340A">
        <w:rPr>
          <w:color w:val="auto"/>
        </w:rPr>
        <w:t xml:space="preserve">, не соблюдены </w:t>
      </w:r>
      <w:r w:rsidRPr="00C2340A">
        <w:rPr>
          <w:color w:val="auto"/>
          <w:lang w:eastAsia="en-US"/>
        </w:rPr>
        <w:t xml:space="preserve">правила формирования в части </w:t>
      </w:r>
      <w:r w:rsidRPr="00C2340A">
        <w:rPr>
          <w:color w:val="auto"/>
        </w:rPr>
        <w:t>раскрытия существенных положений:</w:t>
      </w:r>
    </w:p>
    <w:p w:rsidR="00AF4738" w:rsidRPr="00C2340A" w:rsidRDefault="00AF4738" w:rsidP="0004640F">
      <w:pPr>
        <w:pStyle w:val="141"/>
        <w:rPr>
          <w:color w:val="auto"/>
        </w:rPr>
      </w:pPr>
      <w:bookmarkStart w:id="25" w:name="sub_12044"/>
      <w:r w:rsidRPr="00C2340A">
        <w:rPr>
          <w:color w:val="auto"/>
        </w:rPr>
        <w:tab/>
        <w:t>–</w:t>
      </w:r>
      <w:r w:rsidRPr="00C2340A">
        <w:rPr>
          <w:color w:val="auto"/>
        </w:rPr>
        <w:tab/>
        <w:t>не утверждены формы первичных учетных документов, регистров бухгалтерского учета, а также документов для внутренней бухгалтерской отчетности;</w:t>
      </w:r>
    </w:p>
    <w:p w:rsidR="00AF4738" w:rsidRPr="00C2340A" w:rsidRDefault="00AF4738" w:rsidP="0004640F">
      <w:pPr>
        <w:pStyle w:val="141"/>
        <w:rPr>
          <w:color w:val="auto"/>
        </w:rPr>
      </w:pPr>
      <w:bookmarkStart w:id="26" w:name="sub_12045"/>
      <w:bookmarkEnd w:id="25"/>
      <w:r w:rsidRPr="00C2340A">
        <w:rPr>
          <w:color w:val="auto"/>
        </w:rPr>
        <w:tab/>
        <w:t>–</w:t>
      </w:r>
      <w:r w:rsidRPr="00C2340A">
        <w:rPr>
          <w:color w:val="auto"/>
        </w:rPr>
        <w:tab/>
      </w:r>
      <w:r w:rsidR="0004640F" w:rsidRPr="00C2340A">
        <w:rPr>
          <w:color w:val="auto"/>
        </w:rPr>
        <w:t xml:space="preserve">не определены сроки и периодичность </w:t>
      </w:r>
      <w:r w:rsidRPr="00C2340A">
        <w:rPr>
          <w:color w:val="auto"/>
        </w:rPr>
        <w:t>проведения инвентаризации активов и обязательств организации;</w:t>
      </w:r>
    </w:p>
    <w:p w:rsidR="00AF4738" w:rsidRPr="00C2340A" w:rsidRDefault="0004640F" w:rsidP="0004640F">
      <w:pPr>
        <w:pStyle w:val="141"/>
        <w:rPr>
          <w:color w:val="auto"/>
        </w:rPr>
      </w:pPr>
      <w:bookmarkStart w:id="27" w:name="sub_12047"/>
      <w:bookmarkEnd w:id="26"/>
      <w:r w:rsidRPr="00C2340A">
        <w:rPr>
          <w:color w:val="auto"/>
        </w:rPr>
        <w:tab/>
        <w:t>–</w:t>
      </w:r>
      <w:r w:rsidRPr="00C2340A">
        <w:rPr>
          <w:color w:val="auto"/>
        </w:rPr>
        <w:tab/>
        <w:t xml:space="preserve">не утверждены </w:t>
      </w:r>
      <w:r w:rsidR="00AF4738" w:rsidRPr="00C2340A">
        <w:rPr>
          <w:color w:val="auto"/>
        </w:rPr>
        <w:t>правила документооборота и технология обработки учетной информации;</w:t>
      </w:r>
    </w:p>
    <w:p w:rsidR="0004640F" w:rsidRPr="00C2340A" w:rsidRDefault="0004640F" w:rsidP="0004640F">
      <w:pPr>
        <w:pStyle w:val="141"/>
        <w:rPr>
          <w:color w:val="auto"/>
        </w:rPr>
      </w:pPr>
      <w:r w:rsidRPr="00C2340A">
        <w:rPr>
          <w:color w:val="auto"/>
        </w:rPr>
        <w:tab/>
        <w:t>–</w:t>
      </w:r>
      <w:r w:rsidRPr="00C2340A">
        <w:rPr>
          <w:color w:val="auto"/>
        </w:rPr>
        <w:tab/>
        <w:t>не определен порядок расчетов, оформления документов, контроля за учетом доходов от оказания платных услуг населению и отражения их в бухгалтерском учете;</w:t>
      </w:r>
    </w:p>
    <w:p w:rsidR="00AF4738" w:rsidRPr="00C2340A" w:rsidRDefault="0004640F" w:rsidP="0004640F">
      <w:pPr>
        <w:pStyle w:val="141"/>
        <w:rPr>
          <w:color w:val="auto"/>
        </w:rPr>
      </w:pPr>
      <w:bookmarkStart w:id="28" w:name="sub_12048"/>
      <w:bookmarkEnd w:id="27"/>
      <w:r w:rsidRPr="00C2340A">
        <w:rPr>
          <w:color w:val="auto"/>
        </w:rPr>
        <w:tab/>
        <w:t>–</w:t>
      </w:r>
      <w:r w:rsidRPr="00C2340A">
        <w:rPr>
          <w:color w:val="auto"/>
        </w:rPr>
        <w:tab/>
        <w:t xml:space="preserve">не установлен </w:t>
      </w:r>
      <w:r w:rsidR="00AF4738" w:rsidRPr="00C2340A">
        <w:rPr>
          <w:color w:val="auto"/>
        </w:rPr>
        <w:t>порядок контро</w:t>
      </w:r>
      <w:r w:rsidRPr="00C2340A">
        <w:rPr>
          <w:color w:val="auto"/>
        </w:rPr>
        <w:t>ля за хозяйственными операциями.</w:t>
      </w:r>
    </w:p>
    <w:p w:rsidR="00C9783D" w:rsidRPr="00C2340A" w:rsidRDefault="00C9783D" w:rsidP="00C9783D">
      <w:pPr>
        <w:pStyle w:val="141"/>
        <w:rPr>
          <w:color w:val="auto"/>
        </w:rPr>
      </w:pPr>
      <w:r w:rsidRPr="00C2340A">
        <w:rPr>
          <w:color w:val="auto"/>
        </w:rPr>
        <w:tab/>
        <w:t>–</w:t>
      </w:r>
      <w:r w:rsidRPr="00C2340A">
        <w:rPr>
          <w:color w:val="auto"/>
        </w:rPr>
        <w:tab/>
        <w:t>не определен порядок расчетов, оформления документов, контроля за учетом доходов от оказания дополнительных платных услуг населению (ремонту и замене сетей и оборудования), не входящих в состав минимального перечня услуг по содержанию общедомового имущества</w:t>
      </w:r>
      <w:r w:rsidR="002434E8">
        <w:rPr>
          <w:color w:val="auto"/>
        </w:rPr>
        <w:t>,</w:t>
      </w:r>
      <w:r w:rsidRPr="00C2340A">
        <w:rPr>
          <w:color w:val="auto"/>
        </w:rPr>
        <w:t xml:space="preserve"> и отр</w:t>
      </w:r>
      <w:r w:rsidR="00295CCB" w:rsidRPr="00C2340A">
        <w:rPr>
          <w:color w:val="auto"/>
        </w:rPr>
        <w:t>ажения их в бухгалтерском учете.</w:t>
      </w:r>
    </w:p>
    <w:p w:rsidR="007775A3" w:rsidRPr="00C2340A" w:rsidRDefault="00C9783D" w:rsidP="00A67354">
      <w:pPr>
        <w:pStyle w:val="141"/>
        <w:rPr>
          <w:color w:val="auto"/>
        </w:rPr>
      </w:pPr>
      <w:r w:rsidRPr="00C2340A">
        <w:rPr>
          <w:bCs/>
          <w:color w:val="auto"/>
        </w:rPr>
        <w:lastRenderedPageBreak/>
        <w:tab/>
      </w:r>
      <w:bookmarkEnd w:id="28"/>
      <w:r w:rsidR="007775A3" w:rsidRPr="00C2340A">
        <w:rPr>
          <w:color w:val="auto"/>
        </w:rPr>
        <w:t>То есть, при формировании учетной политики в отношении конкретных объектов бухгалтерского учета предприятием не разработано рациональное ведение бухгалтерского учета исходя из условий хозяйствования и величины организации.</w:t>
      </w:r>
    </w:p>
    <w:p w:rsidR="00A67354" w:rsidRPr="00C2340A" w:rsidRDefault="00E129D4" w:rsidP="00A67354">
      <w:pPr>
        <w:pStyle w:val="141"/>
        <w:rPr>
          <w:color w:val="auto"/>
        </w:rPr>
      </w:pPr>
      <w:r w:rsidRPr="00C2340A">
        <w:rPr>
          <w:rStyle w:val="121"/>
          <w:color w:val="auto"/>
        </w:rPr>
        <w:tab/>
      </w:r>
      <w:r w:rsidR="00941C77" w:rsidRPr="00C2340A">
        <w:rPr>
          <w:rStyle w:val="121"/>
          <w:color w:val="auto"/>
        </w:rPr>
        <w:t>3.</w:t>
      </w:r>
      <w:r w:rsidR="00941C77" w:rsidRPr="00C2340A">
        <w:rPr>
          <w:rStyle w:val="121"/>
          <w:color w:val="auto"/>
        </w:rPr>
        <w:tab/>
      </w:r>
      <w:r w:rsidR="00F65A3E" w:rsidRPr="00C2340A">
        <w:rPr>
          <w:rStyle w:val="121"/>
          <w:color w:val="auto"/>
        </w:rPr>
        <w:t xml:space="preserve">Согласно требованиям, установленным </w:t>
      </w:r>
      <w:r w:rsidR="00A67354" w:rsidRPr="00C2340A">
        <w:rPr>
          <w:rStyle w:val="121"/>
          <w:color w:val="auto"/>
        </w:rPr>
        <w:t xml:space="preserve">пунктом 1 </w:t>
      </w:r>
      <w:r w:rsidR="00F65A3E" w:rsidRPr="00C2340A">
        <w:rPr>
          <w:rStyle w:val="121"/>
          <w:color w:val="auto"/>
        </w:rPr>
        <w:t>с</w:t>
      </w:r>
      <w:r w:rsidR="00941C77" w:rsidRPr="00C2340A">
        <w:rPr>
          <w:rStyle w:val="121"/>
          <w:color w:val="auto"/>
        </w:rPr>
        <w:t>тать</w:t>
      </w:r>
      <w:r w:rsidR="00A67354" w:rsidRPr="00C2340A">
        <w:rPr>
          <w:rStyle w:val="121"/>
          <w:color w:val="auto"/>
        </w:rPr>
        <w:t>и</w:t>
      </w:r>
      <w:r w:rsidR="00941C77" w:rsidRPr="00C2340A">
        <w:rPr>
          <w:rStyle w:val="121"/>
          <w:color w:val="auto"/>
        </w:rPr>
        <w:t xml:space="preserve"> 26 </w:t>
      </w:r>
      <w:r w:rsidR="00A67354" w:rsidRPr="00C2340A">
        <w:rPr>
          <w:rStyle w:val="121"/>
          <w:color w:val="auto"/>
        </w:rPr>
        <w:t>Закона</w:t>
      </w:r>
      <w:r w:rsidR="00941C77" w:rsidRPr="00C2340A">
        <w:rPr>
          <w:rStyle w:val="121"/>
          <w:color w:val="auto"/>
        </w:rPr>
        <w:t xml:space="preserve"> </w:t>
      </w:r>
      <w:r w:rsidR="00A67354" w:rsidRPr="00C2340A">
        <w:rPr>
          <w:rStyle w:val="121"/>
          <w:color w:val="auto"/>
        </w:rPr>
        <w:t>об</w:t>
      </w:r>
      <w:r w:rsidR="00941C77" w:rsidRPr="00C2340A">
        <w:rPr>
          <w:color w:val="auto"/>
        </w:rPr>
        <w:t xml:space="preserve"> унитарных предприятиях</w:t>
      </w:r>
      <w:r w:rsidR="003A466C">
        <w:rPr>
          <w:color w:val="auto"/>
        </w:rPr>
        <w:t>,</w:t>
      </w:r>
      <w:r w:rsidR="00941C77" w:rsidRPr="00C2340A">
        <w:rPr>
          <w:color w:val="auto"/>
        </w:rPr>
        <w:t xml:space="preserve"> </w:t>
      </w:r>
      <w:r w:rsidR="00A67354" w:rsidRPr="00C2340A">
        <w:rPr>
          <w:color w:val="auto"/>
        </w:rPr>
        <w:t>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E26F14" w:rsidRPr="00C2340A" w:rsidRDefault="00DC12EC" w:rsidP="00E26F14">
      <w:pPr>
        <w:pStyle w:val="141"/>
        <w:rPr>
          <w:color w:val="auto"/>
        </w:rPr>
      </w:pPr>
      <w:r w:rsidRPr="00C2340A">
        <w:rPr>
          <w:color w:val="auto"/>
        </w:rPr>
        <w:tab/>
      </w:r>
      <w:r w:rsidR="00DB0F1F" w:rsidRPr="00C2340A">
        <w:rPr>
          <w:color w:val="auto"/>
        </w:rPr>
        <w:t>3.1.</w:t>
      </w:r>
      <w:r w:rsidR="00DB0F1F" w:rsidRPr="00C2340A">
        <w:rPr>
          <w:color w:val="auto"/>
        </w:rPr>
        <w:tab/>
      </w:r>
      <w:r w:rsidR="00E26F14" w:rsidRPr="00C2340A">
        <w:rPr>
          <w:color w:val="auto"/>
          <w:lang w:eastAsia="en-US"/>
        </w:rPr>
        <w:t>П</w:t>
      </w:r>
      <w:r w:rsidRPr="00C2340A">
        <w:rPr>
          <w:color w:val="auto"/>
        </w:rPr>
        <w:t xml:space="preserve">остановлением администрации Озерского городского округа </w:t>
      </w:r>
      <w:r w:rsidR="00E26F14" w:rsidRPr="00C2340A">
        <w:rPr>
          <w:color w:val="auto"/>
        </w:rPr>
        <w:t xml:space="preserve">                            </w:t>
      </w:r>
      <w:r w:rsidRPr="00C2340A">
        <w:rPr>
          <w:color w:val="auto"/>
        </w:rPr>
        <w:t xml:space="preserve">от </w:t>
      </w:r>
      <w:r w:rsidR="00B12F59" w:rsidRPr="00C2340A">
        <w:rPr>
          <w:color w:val="auto"/>
        </w:rPr>
        <w:t>30.09.2019</w:t>
      </w:r>
      <w:r w:rsidRPr="00C2340A">
        <w:rPr>
          <w:color w:val="auto"/>
        </w:rPr>
        <w:t xml:space="preserve"> № </w:t>
      </w:r>
      <w:r w:rsidR="00B12F59" w:rsidRPr="00C2340A">
        <w:rPr>
          <w:color w:val="auto"/>
        </w:rPr>
        <w:t>2385</w:t>
      </w:r>
      <w:r w:rsidRPr="00C2340A">
        <w:rPr>
          <w:color w:val="auto"/>
        </w:rPr>
        <w:t xml:space="preserve"> «Об обязательных аудиторских </w:t>
      </w:r>
      <w:r w:rsidR="00E26F14" w:rsidRPr="00C2340A">
        <w:rPr>
          <w:color w:val="auto"/>
        </w:rPr>
        <w:t>проверках»</w:t>
      </w:r>
      <w:r w:rsidRPr="00C2340A">
        <w:rPr>
          <w:color w:val="auto"/>
        </w:rPr>
        <w:t xml:space="preserve"> </w:t>
      </w:r>
      <w:r w:rsidR="00E26F14" w:rsidRPr="00C2340A">
        <w:rPr>
          <w:color w:val="auto"/>
        </w:rPr>
        <w:t xml:space="preserve">(далее – постановление администрации от 30.09.2019 № 2385) </w:t>
      </w:r>
      <w:r w:rsidRPr="00C2340A">
        <w:rPr>
          <w:color w:val="auto"/>
        </w:rPr>
        <w:t>МУП «ДЕЗ» включено в Перечень муниципальных унитарных предприятий Озерского городского округа, бухгалтерская (финансовая) отчетность которых за 2019 год подлежит обязательному ежегодному аудиту.</w:t>
      </w:r>
      <w:r w:rsidR="00E26F14" w:rsidRPr="00C2340A">
        <w:rPr>
          <w:color w:val="auto"/>
        </w:rPr>
        <w:t xml:space="preserve"> Срок предоставления результатов ежегодного аудита в Управление экономики и Управление имущественных отношений установлен до 30.04.2020.</w:t>
      </w:r>
    </w:p>
    <w:p w:rsidR="00CD5AB3" w:rsidRPr="00C2340A" w:rsidRDefault="00CD5AB3" w:rsidP="00E26F14">
      <w:pPr>
        <w:pStyle w:val="141"/>
        <w:rPr>
          <w:color w:val="auto"/>
        </w:rPr>
      </w:pPr>
      <w:r w:rsidRPr="00C2340A">
        <w:rPr>
          <w:color w:val="auto"/>
        </w:rPr>
        <w:tab/>
        <w:t>Договор № 1 на оказание услуг по проведению аудита финансово-хозяйственной деятельности МУП «ДЕЗ» (проведение обязательного аудита бухгалтерской отчетности МУП «ДЕЗ» по итогам 2019 года в соответствии с Федеральным законом № 307-ФЗ) заключен 02.12.2020 с ООО Аудиторская компания «Бизнес-Актив».</w:t>
      </w:r>
    </w:p>
    <w:p w:rsidR="00306D43" w:rsidRPr="00C2340A" w:rsidRDefault="00DC12EC" w:rsidP="00306D43">
      <w:pPr>
        <w:pStyle w:val="141"/>
        <w:rPr>
          <w:color w:val="auto"/>
        </w:rPr>
      </w:pPr>
      <w:r w:rsidRPr="00C2340A">
        <w:rPr>
          <w:color w:val="auto"/>
        </w:rPr>
        <w:tab/>
      </w:r>
      <w:r w:rsidR="00DB0F1F" w:rsidRPr="00C2340A">
        <w:rPr>
          <w:color w:val="auto"/>
        </w:rPr>
        <w:t>3.2.</w:t>
      </w:r>
      <w:r w:rsidR="00DB0F1F" w:rsidRPr="00C2340A">
        <w:rPr>
          <w:color w:val="auto"/>
        </w:rPr>
        <w:tab/>
      </w:r>
      <w:r w:rsidRPr="00C2340A">
        <w:rPr>
          <w:color w:val="auto"/>
        </w:rPr>
        <w:t xml:space="preserve">В нарушение </w:t>
      </w:r>
      <w:r w:rsidR="00306D43" w:rsidRPr="00C2340A">
        <w:rPr>
          <w:color w:val="auto"/>
        </w:rPr>
        <w:t>пункта</w:t>
      </w:r>
      <w:r w:rsidRPr="00C2340A">
        <w:rPr>
          <w:color w:val="auto"/>
        </w:rPr>
        <w:t xml:space="preserve"> 1 статьи 13 </w:t>
      </w:r>
      <w:r w:rsidR="00306D43" w:rsidRPr="00C2340A">
        <w:rPr>
          <w:color w:val="auto"/>
        </w:rPr>
        <w:t>Закона о бухгалтерском учете</w:t>
      </w:r>
      <w:r w:rsidRPr="00C2340A">
        <w:rPr>
          <w:color w:val="auto"/>
        </w:rPr>
        <w:t xml:space="preserve">, </w:t>
      </w:r>
      <w:r w:rsidR="00306D43" w:rsidRPr="00C2340A">
        <w:rPr>
          <w:color w:val="auto"/>
        </w:rPr>
        <w:t>пункта</w:t>
      </w:r>
      <w:r w:rsidRPr="00C2340A">
        <w:rPr>
          <w:color w:val="auto"/>
        </w:rPr>
        <w:t xml:space="preserve"> 1 статьи 26 </w:t>
      </w:r>
      <w:r w:rsidR="00306D43" w:rsidRPr="00C2340A">
        <w:rPr>
          <w:color w:val="auto"/>
        </w:rPr>
        <w:t>Закона об унитарных предприятиях</w:t>
      </w:r>
      <w:r w:rsidRPr="00C2340A">
        <w:rPr>
          <w:color w:val="auto"/>
        </w:rPr>
        <w:t xml:space="preserve">, постановления администрации </w:t>
      </w:r>
      <w:r w:rsidR="00E26F14" w:rsidRPr="00C2340A">
        <w:rPr>
          <w:color w:val="auto"/>
        </w:rPr>
        <w:t xml:space="preserve">                     от 30.09.2019 № 2385</w:t>
      </w:r>
      <w:r w:rsidR="00306D43" w:rsidRPr="00C2340A">
        <w:rPr>
          <w:color w:val="auto"/>
        </w:rPr>
        <w:t>,</w:t>
      </w:r>
      <w:r w:rsidRPr="00C2340A">
        <w:rPr>
          <w:color w:val="auto"/>
        </w:rPr>
        <w:t xml:space="preserve"> </w:t>
      </w:r>
      <w:r w:rsidR="00306D43" w:rsidRPr="00C2340A">
        <w:rPr>
          <w:color w:val="auto"/>
        </w:rPr>
        <w:t xml:space="preserve">не проведён </w:t>
      </w:r>
      <w:r w:rsidR="00E26F14" w:rsidRPr="00C2340A">
        <w:rPr>
          <w:color w:val="auto"/>
        </w:rPr>
        <w:t xml:space="preserve">и не предоставлен собственнику имущества в установленный срок (до 30.04.2020) </w:t>
      </w:r>
      <w:r w:rsidR="00306D43" w:rsidRPr="00C2340A">
        <w:rPr>
          <w:color w:val="auto"/>
        </w:rPr>
        <w:t xml:space="preserve">обязательный аудит, подтверждающий достоверность данных бухгалтерской (финансовой) отчетности МУП «ДЕЗ» за 2019 год, что является грубым нарушением </w:t>
      </w:r>
      <w:hyperlink r:id="rId26" w:history="1">
        <w:r w:rsidR="00306D43" w:rsidRPr="00C2340A">
          <w:rPr>
            <w:color w:val="auto"/>
          </w:rPr>
          <w:t>правил</w:t>
        </w:r>
      </w:hyperlink>
      <w:r w:rsidR="00306D43" w:rsidRPr="00C2340A">
        <w:rPr>
          <w:color w:val="auto"/>
        </w:rPr>
        <w:t xml:space="preserve"> ведения бухгалтерского учета и предоставления бухгалтерской отчетности.</w:t>
      </w:r>
    </w:p>
    <w:p w:rsidR="009854F5" w:rsidRPr="00C2340A" w:rsidRDefault="009854F5" w:rsidP="00306D43">
      <w:pPr>
        <w:pStyle w:val="141"/>
        <w:rPr>
          <w:color w:val="auto"/>
        </w:rPr>
      </w:pPr>
      <w:r w:rsidRPr="00C2340A">
        <w:rPr>
          <w:color w:val="auto"/>
        </w:rPr>
        <w:tab/>
      </w:r>
      <w:r w:rsidR="00DB0F1F" w:rsidRPr="00C2340A">
        <w:rPr>
          <w:color w:val="auto"/>
        </w:rPr>
        <w:t>3.3.</w:t>
      </w:r>
      <w:r w:rsidR="00DB0F1F" w:rsidRPr="00C2340A">
        <w:rPr>
          <w:color w:val="auto"/>
        </w:rPr>
        <w:tab/>
      </w:r>
      <w:r w:rsidRPr="00C2340A">
        <w:rPr>
          <w:color w:val="auto"/>
        </w:rPr>
        <w:t>В нарушение пункта 5 статьи 18 Закона о бухгалтерском учете в редакции Федерального закона от 28.11.2018 № 444-ФЗ «</w:t>
      </w:r>
      <w:r w:rsidR="00236ADB" w:rsidRPr="00C2340A">
        <w:rPr>
          <w:color w:val="auto"/>
        </w:rPr>
        <w:t>О внесении изменений в Федеральный закон «О бухгалтерском учете»</w:t>
      </w:r>
      <w:r w:rsidR="00236ADB" w:rsidRPr="00C2340A">
        <w:rPr>
          <w:rStyle w:val="affc"/>
          <w:color w:val="auto"/>
        </w:rPr>
        <w:footnoteReference w:id="3"/>
      </w:r>
      <w:r w:rsidR="00236ADB" w:rsidRPr="00C2340A">
        <w:rPr>
          <w:color w:val="auto"/>
        </w:rPr>
        <w:t xml:space="preserve"> аудиторское заключение, подтверждающее достоверность данных годовой бухгалтерской (финансовой) отчетности МУП «ДЕЗ» за 2019 год, не представлено в установленный срок (до 31.12.2020) в налоговый орган.</w:t>
      </w:r>
    </w:p>
    <w:p w:rsidR="009854F5" w:rsidRDefault="00306D43" w:rsidP="00306D43">
      <w:pPr>
        <w:pStyle w:val="141"/>
        <w:rPr>
          <w:color w:val="auto"/>
        </w:rPr>
      </w:pPr>
      <w:r w:rsidRPr="00C2340A">
        <w:rPr>
          <w:color w:val="auto"/>
        </w:rPr>
        <w:tab/>
      </w:r>
      <w:r w:rsidR="006C3BC1" w:rsidRPr="000E6815">
        <w:rPr>
          <w:color w:val="auto"/>
        </w:rPr>
        <w:t xml:space="preserve">Грубое нарушение </w:t>
      </w:r>
      <w:hyperlink r:id="rId27" w:history="1">
        <w:r w:rsidR="006C3BC1" w:rsidRPr="000E6815">
          <w:rPr>
            <w:color w:val="auto"/>
          </w:rPr>
          <w:t>правил</w:t>
        </w:r>
      </w:hyperlink>
      <w:r w:rsidR="006C3BC1">
        <w:rPr>
          <w:color w:val="auto"/>
        </w:rPr>
        <w:t xml:space="preserve"> ведения бухгалтерского учета</w:t>
      </w:r>
      <w:r w:rsidR="006C3BC1" w:rsidRPr="000E6815">
        <w:rPr>
          <w:color w:val="auto"/>
        </w:rPr>
        <w:t xml:space="preserve"> и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w:t>
      </w:r>
      <w:r w:rsidR="006C3BC1" w:rsidRPr="000E6815">
        <w:rPr>
          <w:color w:val="auto"/>
        </w:rPr>
        <w:lastRenderedPageBreak/>
        <w:t>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име</w:t>
      </w:r>
      <w:r w:rsidR="003A466C">
        <w:rPr>
          <w:color w:val="auto"/>
        </w:rPr>
        <w:t>ют</w:t>
      </w:r>
      <w:r w:rsidR="006C3BC1" w:rsidRPr="000E6815">
        <w:rPr>
          <w:color w:val="auto"/>
        </w:rPr>
        <w:t xml:space="preserve"> признаки административн</w:t>
      </w:r>
      <w:r w:rsidR="003A466C">
        <w:rPr>
          <w:color w:val="auto"/>
        </w:rPr>
        <w:t>ых</w:t>
      </w:r>
      <w:r w:rsidR="006C3BC1" w:rsidRPr="000E6815">
        <w:rPr>
          <w:color w:val="auto"/>
        </w:rPr>
        <w:t xml:space="preserve"> правонарушени</w:t>
      </w:r>
      <w:r w:rsidR="003A466C">
        <w:rPr>
          <w:color w:val="auto"/>
        </w:rPr>
        <w:t>й</w:t>
      </w:r>
      <w:r w:rsidR="006C3BC1" w:rsidRPr="000E6815">
        <w:rPr>
          <w:color w:val="auto"/>
        </w:rPr>
        <w:t>, предусмотренн</w:t>
      </w:r>
      <w:r w:rsidR="003A466C">
        <w:rPr>
          <w:color w:val="auto"/>
        </w:rPr>
        <w:t>ых</w:t>
      </w:r>
      <w:r w:rsidR="006C3BC1" w:rsidRPr="000E6815">
        <w:rPr>
          <w:color w:val="auto"/>
        </w:rPr>
        <w:t xml:space="preserve"> </w:t>
      </w:r>
      <w:r w:rsidR="00DC12EC" w:rsidRPr="00C2340A">
        <w:rPr>
          <w:color w:val="auto"/>
        </w:rPr>
        <w:t>частью 1 статьи 15.11</w:t>
      </w:r>
      <w:r w:rsidRPr="00C2340A">
        <w:rPr>
          <w:rStyle w:val="affc"/>
          <w:color w:val="auto"/>
        </w:rPr>
        <w:footnoteReference w:id="4"/>
      </w:r>
      <w:r w:rsidR="003A466C">
        <w:rPr>
          <w:color w:val="auto"/>
        </w:rPr>
        <w:t xml:space="preserve"> и </w:t>
      </w:r>
      <w:r w:rsidR="00F91818">
        <w:rPr>
          <w:color w:val="auto"/>
        </w:rPr>
        <w:t>частью 1 статьи 15.6</w:t>
      </w:r>
      <w:r w:rsidR="009502BE">
        <w:rPr>
          <w:rStyle w:val="affc"/>
          <w:color w:val="auto"/>
        </w:rPr>
        <w:footnoteReference w:id="5"/>
      </w:r>
      <w:r w:rsidR="00F91818">
        <w:rPr>
          <w:color w:val="auto"/>
        </w:rPr>
        <w:t xml:space="preserve"> </w:t>
      </w:r>
      <w:r w:rsidR="00F91818" w:rsidRPr="00C2340A">
        <w:rPr>
          <w:color w:val="auto"/>
        </w:rPr>
        <w:t>КоАП РФ</w:t>
      </w:r>
      <w:r w:rsidR="003A466C">
        <w:rPr>
          <w:color w:val="auto"/>
        </w:rPr>
        <w:t>.</w:t>
      </w:r>
    </w:p>
    <w:p w:rsidR="00E16276" w:rsidRPr="00C2340A" w:rsidRDefault="007B29FC" w:rsidP="00982C08">
      <w:pPr>
        <w:pStyle w:val="141"/>
        <w:rPr>
          <w:color w:val="auto"/>
        </w:rPr>
      </w:pPr>
      <w:r w:rsidRPr="00C2340A">
        <w:rPr>
          <w:color w:val="auto"/>
        </w:rPr>
        <w:tab/>
        <w:t>4.</w:t>
      </w:r>
      <w:r w:rsidRPr="00C2340A">
        <w:rPr>
          <w:color w:val="auto"/>
        </w:rPr>
        <w:tab/>
      </w:r>
      <w:r w:rsidR="00982C08" w:rsidRPr="00C2340A">
        <w:rPr>
          <w:color w:val="auto"/>
        </w:rPr>
        <w:t xml:space="preserve">Согласно пункту 1 статьи 346.23 Налогового кодекса РФ </w:t>
      </w:r>
      <w:r w:rsidR="0033253D" w:rsidRPr="00C2340A">
        <w:rPr>
          <w:color w:val="auto"/>
        </w:rPr>
        <w:t xml:space="preserve">по итогам </w:t>
      </w:r>
      <w:hyperlink w:anchor="sub_100491" w:history="1">
        <w:r w:rsidR="0033253D" w:rsidRPr="00C2340A">
          <w:rPr>
            <w:color w:val="auto"/>
          </w:rPr>
          <w:t>налогового периода</w:t>
        </w:r>
      </w:hyperlink>
      <w:r w:rsidR="0033253D" w:rsidRPr="00C2340A">
        <w:rPr>
          <w:color w:val="auto"/>
        </w:rPr>
        <w:t xml:space="preserve"> организации представляют </w:t>
      </w:r>
      <w:hyperlink r:id="rId28" w:history="1">
        <w:r w:rsidR="0033253D" w:rsidRPr="00C2340A">
          <w:rPr>
            <w:color w:val="auto"/>
          </w:rPr>
          <w:t>налоговую декларацию</w:t>
        </w:r>
      </w:hyperlink>
      <w:r w:rsidR="0033253D" w:rsidRPr="00C2340A">
        <w:rPr>
          <w:color w:val="auto"/>
        </w:rPr>
        <w:t xml:space="preserve"> в налоговый орган по месту нахождения организации </w:t>
      </w:r>
      <w:bookmarkStart w:id="30" w:name="sub_3462312"/>
      <w:r w:rsidR="0033253D" w:rsidRPr="00C2340A">
        <w:rPr>
          <w:color w:val="auto"/>
        </w:rPr>
        <w:t xml:space="preserve">не позднее 31 марта года, следующего за истекшим </w:t>
      </w:r>
      <w:hyperlink w:anchor="sub_100491" w:history="1">
        <w:r w:rsidR="0033253D" w:rsidRPr="00C2340A">
          <w:rPr>
            <w:color w:val="auto"/>
          </w:rPr>
          <w:t>налоговым периодом</w:t>
        </w:r>
      </w:hyperlink>
      <w:bookmarkEnd w:id="30"/>
      <w:r w:rsidR="0033253D" w:rsidRPr="00C2340A">
        <w:rPr>
          <w:color w:val="auto"/>
        </w:rPr>
        <w:t>.</w:t>
      </w:r>
      <w:r w:rsidR="004D4C45" w:rsidRPr="00C2340A">
        <w:rPr>
          <w:color w:val="auto"/>
        </w:rPr>
        <w:t xml:space="preserve"> </w:t>
      </w:r>
    </w:p>
    <w:p w:rsidR="00A3590D" w:rsidRPr="00C2340A" w:rsidRDefault="00A3590D" w:rsidP="008D3F76">
      <w:pPr>
        <w:pStyle w:val="141"/>
        <w:rPr>
          <w:color w:val="auto"/>
        </w:rPr>
      </w:pPr>
      <w:r w:rsidRPr="00C2340A">
        <w:rPr>
          <w:color w:val="auto"/>
        </w:rPr>
        <w:tab/>
      </w:r>
      <w:r w:rsidRPr="001A0EF5">
        <w:rPr>
          <w:color w:val="auto"/>
        </w:rPr>
        <w:t xml:space="preserve">Налоговая декларация по итогам финансово-хозяйственной деятельности </w:t>
      </w:r>
      <w:r w:rsidR="00E129D4" w:rsidRPr="001A0EF5">
        <w:rPr>
          <w:color w:val="auto"/>
        </w:rPr>
        <w:t xml:space="preserve">              </w:t>
      </w:r>
      <w:r w:rsidRPr="001A0EF5">
        <w:rPr>
          <w:color w:val="auto"/>
        </w:rPr>
        <w:t xml:space="preserve">МУП «ДЕЗ» за 2019 направлена в Межрайонную ИФНС № 3 Челябинской области </w:t>
      </w:r>
      <w:r w:rsidR="001A0EF5" w:rsidRPr="001A0EF5">
        <w:rPr>
          <w:color w:val="auto"/>
        </w:rPr>
        <w:t>07.04.</w:t>
      </w:r>
      <w:r w:rsidRPr="001A0EF5">
        <w:rPr>
          <w:color w:val="auto"/>
        </w:rPr>
        <w:t>2020.</w:t>
      </w:r>
      <w:r w:rsidRPr="00C2340A">
        <w:rPr>
          <w:color w:val="auto"/>
        </w:rPr>
        <w:t xml:space="preserve"> </w:t>
      </w:r>
    </w:p>
    <w:p w:rsidR="00E16276" w:rsidRPr="00C2340A" w:rsidRDefault="008D3F76" w:rsidP="008D3F76">
      <w:pPr>
        <w:pStyle w:val="141"/>
        <w:rPr>
          <w:color w:val="auto"/>
        </w:rPr>
      </w:pPr>
      <w:r w:rsidRPr="00C2340A">
        <w:rPr>
          <w:color w:val="auto"/>
        </w:rPr>
        <w:tab/>
      </w:r>
      <w:r w:rsidR="00A3590D" w:rsidRPr="00C2340A">
        <w:rPr>
          <w:color w:val="auto"/>
        </w:rPr>
        <w:t xml:space="preserve">В связи с выявленными ошибками в налоговой декларации </w:t>
      </w:r>
      <w:r w:rsidRPr="00C2340A">
        <w:rPr>
          <w:color w:val="auto"/>
        </w:rPr>
        <w:t xml:space="preserve">за 2019 год налоговым органом в адрес МУП «ДЕЗ» направлено </w:t>
      </w:r>
      <w:r w:rsidRPr="003A466C">
        <w:rPr>
          <w:color w:val="auto"/>
        </w:rPr>
        <w:t>сообщение</w:t>
      </w:r>
      <w:r w:rsidR="0077369C">
        <w:rPr>
          <w:color w:val="auto"/>
        </w:rPr>
        <w:t xml:space="preserve"> </w:t>
      </w:r>
      <w:r w:rsidRPr="00C2340A">
        <w:rPr>
          <w:color w:val="auto"/>
        </w:rPr>
        <w:t>с требованием представить в течение пяти дней необходимые пояснения или внести соответствующие исправления в установленный срок в соответствии с требованиями, установленными пунктом 3 статьи 88 Налогового кодекса РФ.</w:t>
      </w:r>
    </w:p>
    <w:p w:rsidR="00982C08" w:rsidRPr="00C2340A" w:rsidRDefault="008D3F76" w:rsidP="00982C08">
      <w:pPr>
        <w:pStyle w:val="141"/>
        <w:rPr>
          <w:color w:val="auto"/>
        </w:rPr>
      </w:pPr>
      <w:r w:rsidRPr="00C2340A">
        <w:rPr>
          <w:color w:val="auto"/>
        </w:rPr>
        <w:tab/>
      </w:r>
      <w:r w:rsidR="00982C08" w:rsidRPr="00C2340A">
        <w:rPr>
          <w:color w:val="auto"/>
        </w:rPr>
        <w:t xml:space="preserve">В связи с распространением новой </w:t>
      </w:r>
      <w:proofErr w:type="spellStart"/>
      <w:r w:rsidR="00982C08" w:rsidRPr="00C2340A">
        <w:rPr>
          <w:color w:val="auto"/>
        </w:rPr>
        <w:t>коронавирусной</w:t>
      </w:r>
      <w:proofErr w:type="spellEnd"/>
      <w:r w:rsidR="00982C08" w:rsidRPr="00C2340A">
        <w:rPr>
          <w:color w:val="auto"/>
        </w:rPr>
        <w:t xml:space="preserve"> инфекции</w:t>
      </w:r>
      <w:r w:rsidR="004D4C45" w:rsidRPr="00C2340A">
        <w:rPr>
          <w:color w:val="auto"/>
        </w:rPr>
        <w:t xml:space="preserve"> постановлением Правительства РФ от 02.04.2020 № 409 «О мерах по обеспечению устойчивого развития экономики» (далее – постановление Правительства РФ № 409) перенесены сроки предоставления отчетности в налоговый орган – с «не позднее 31.03.2020» на «не позднее 30.06.2020».</w:t>
      </w:r>
    </w:p>
    <w:p w:rsidR="00D07F41" w:rsidRPr="00C2340A" w:rsidRDefault="004D4C45" w:rsidP="007B29FC">
      <w:pPr>
        <w:pStyle w:val="141"/>
        <w:rPr>
          <w:color w:val="auto"/>
        </w:rPr>
      </w:pPr>
      <w:r w:rsidRPr="00C2340A">
        <w:rPr>
          <w:color w:val="auto"/>
        </w:rPr>
        <w:tab/>
        <w:t>4.1.</w:t>
      </w:r>
      <w:r w:rsidRPr="00C2340A">
        <w:rPr>
          <w:color w:val="auto"/>
        </w:rPr>
        <w:tab/>
        <w:t xml:space="preserve">В нарушение пункта 1 статьи 346.23 Налогового кодекса РФ (с учетом положений пункта 3 постановления Правительства РФ </w:t>
      </w:r>
      <w:r w:rsidR="004C10D7" w:rsidRPr="00C2340A">
        <w:rPr>
          <w:color w:val="auto"/>
        </w:rPr>
        <w:t xml:space="preserve">№ 409), пункта 5 статьи 18 Закона о бухгалтерском учете (в редакции Федерального закона </w:t>
      </w:r>
      <w:r w:rsidR="00672A54" w:rsidRPr="00C2340A">
        <w:rPr>
          <w:color w:val="auto"/>
        </w:rPr>
        <w:t xml:space="preserve">№ 444-ФЗ) </w:t>
      </w:r>
      <w:r w:rsidR="0010540C" w:rsidRPr="00C2340A">
        <w:rPr>
          <w:color w:val="auto"/>
        </w:rPr>
        <w:t xml:space="preserve">(уточнённая) </w:t>
      </w:r>
      <w:r w:rsidRPr="00C2340A">
        <w:rPr>
          <w:color w:val="auto"/>
        </w:rPr>
        <w:t xml:space="preserve">налоговая декларация </w:t>
      </w:r>
      <w:r w:rsidR="00D07F41" w:rsidRPr="00C2340A">
        <w:rPr>
          <w:color w:val="auto"/>
        </w:rPr>
        <w:t xml:space="preserve">по итогам финансово-хозяйственной деятельности МУП «ДЕЗ» за 2019 год </w:t>
      </w:r>
      <w:r w:rsidR="0077369C">
        <w:rPr>
          <w:color w:val="auto"/>
        </w:rPr>
        <w:t xml:space="preserve">(с учетом необходимых </w:t>
      </w:r>
      <w:r w:rsidR="0077369C" w:rsidRPr="00C2340A">
        <w:rPr>
          <w:color w:val="auto"/>
        </w:rPr>
        <w:t>пояснени</w:t>
      </w:r>
      <w:r w:rsidR="0077369C">
        <w:rPr>
          <w:color w:val="auto"/>
        </w:rPr>
        <w:t>й или</w:t>
      </w:r>
      <w:r w:rsidR="0077369C" w:rsidRPr="00C2340A">
        <w:rPr>
          <w:color w:val="auto"/>
        </w:rPr>
        <w:t xml:space="preserve"> соответствующи</w:t>
      </w:r>
      <w:r w:rsidR="0077369C">
        <w:rPr>
          <w:color w:val="auto"/>
        </w:rPr>
        <w:t>х</w:t>
      </w:r>
      <w:r w:rsidR="0077369C" w:rsidRPr="00C2340A">
        <w:rPr>
          <w:color w:val="auto"/>
        </w:rPr>
        <w:t xml:space="preserve"> исправлени</w:t>
      </w:r>
      <w:r w:rsidR="0077369C">
        <w:rPr>
          <w:color w:val="auto"/>
        </w:rPr>
        <w:t xml:space="preserve">й) </w:t>
      </w:r>
      <w:r w:rsidR="00D07F41" w:rsidRPr="00C2340A">
        <w:rPr>
          <w:color w:val="auto"/>
        </w:rPr>
        <w:t xml:space="preserve">не представлена </w:t>
      </w:r>
      <w:r w:rsidR="002F4A83" w:rsidRPr="00C2340A">
        <w:rPr>
          <w:color w:val="auto"/>
        </w:rPr>
        <w:t xml:space="preserve">в установленный срок </w:t>
      </w:r>
      <w:r w:rsidR="0077369C">
        <w:rPr>
          <w:color w:val="auto"/>
        </w:rPr>
        <w:t>(</w:t>
      </w:r>
      <w:r w:rsidR="0077369C" w:rsidRPr="00C2340A">
        <w:rPr>
          <w:color w:val="auto"/>
        </w:rPr>
        <w:t>не позднее 30.06.2020</w:t>
      </w:r>
      <w:r w:rsidR="0077369C">
        <w:rPr>
          <w:color w:val="auto"/>
        </w:rPr>
        <w:t xml:space="preserve">) </w:t>
      </w:r>
      <w:r w:rsidR="00D07F41" w:rsidRPr="00C2340A">
        <w:rPr>
          <w:color w:val="auto"/>
        </w:rPr>
        <w:t>в налогов</w:t>
      </w:r>
      <w:r w:rsidR="002F4A83" w:rsidRPr="00C2340A">
        <w:rPr>
          <w:color w:val="auto"/>
        </w:rPr>
        <w:t>ый орган</w:t>
      </w:r>
      <w:r w:rsidR="00D07F41" w:rsidRPr="00C2340A">
        <w:rPr>
          <w:color w:val="auto"/>
        </w:rPr>
        <w:t>.</w:t>
      </w:r>
    </w:p>
    <w:p w:rsidR="002F4A83" w:rsidRPr="00C2340A" w:rsidRDefault="002F4A83" w:rsidP="007B29FC">
      <w:pPr>
        <w:pStyle w:val="141"/>
        <w:rPr>
          <w:color w:val="auto"/>
        </w:rPr>
      </w:pPr>
      <w:r w:rsidRPr="00C2340A">
        <w:rPr>
          <w:color w:val="auto"/>
        </w:rPr>
        <w:tab/>
        <w:t xml:space="preserve">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r w:rsidR="00EA1553" w:rsidRPr="00C2340A">
        <w:rPr>
          <w:color w:val="auto"/>
        </w:rPr>
        <w:t>имеет признаки</w:t>
      </w:r>
      <w:r w:rsidRPr="00C2340A">
        <w:rPr>
          <w:color w:val="auto"/>
        </w:rPr>
        <w:t xml:space="preserve"> административного правонарушения, предусмотренного частью 1 статьи 15.6 КоАП РФ.</w:t>
      </w:r>
    </w:p>
    <w:p w:rsidR="008364FB" w:rsidRPr="00C2340A" w:rsidRDefault="008364FB" w:rsidP="007B29FC">
      <w:pPr>
        <w:pStyle w:val="141"/>
        <w:rPr>
          <w:color w:val="auto"/>
        </w:rPr>
      </w:pPr>
      <w:r w:rsidRPr="00C2340A">
        <w:rPr>
          <w:rStyle w:val="121"/>
          <w:bCs w:val="0"/>
          <w:color w:val="auto"/>
          <w:lang w:eastAsia="ru-RU"/>
        </w:rPr>
        <w:tab/>
      </w:r>
      <w:r w:rsidR="007B29FC" w:rsidRPr="00C2340A">
        <w:rPr>
          <w:rStyle w:val="121"/>
          <w:bCs w:val="0"/>
          <w:color w:val="auto"/>
          <w:szCs w:val="20"/>
          <w:lang w:eastAsia="ru-RU"/>
        </w:rPr>
        <w:t>5</w:t>
      </w:r>
      <w:r w:rsidRPr="00C2340A">
        <w:rPr>
          <w:rStyle w:val="121"/>
          <w:bCs w:val="0"/>
          <w:color w:val="auto"/>
          <w:lang w:eastAsia="ru-RU"/>
        </w:rPr>
        <w:t>.</w:t>
      </w:r>
      <w:r w:rsidRPr="00C2340A">
        <w:rPr>
          <w:rStyle w:val="121"/>
          <w:bCs w:val="0"/>
          <w:color w:val="auto"/>
          <w:lang w:eastAsia="ru-RU"/>
        </w:rPr>
        <w:tab/>
        <w:t>Согласно требованиям, установленным пунктом 3 статьи 26 Закона об</w:t>
      </w:r>
      <w:r w:rsidRPr="00C2340A">
        <w:rPr>
          <w:color w:val="auto"/>
        </w:rPr>
        <w:t xml:space="preserve"> унитарных предприятиях </w:t>
      </w:r>
      <w:r w:rsidR="00C45F64" w:rsidRPr="00C2340A">
        <w:rPr>
          <w:color w:val="auto"/>
        </w:rPr>
        <w:t>у</w:t>
      </w:r>
      <w:r w:rsidRPr="00C2340A">
        <w:rPr>
          <w:color w:val="auto"/>
        </w:rPr>
        <w:t xml:space="preserve">нитарное предприятие по окончании отчетного периода </w:t>
      </w:r>
      <w:r w:rsidRPr="00C2340A">
        <w:rPr>
          <w:color w:val="auto"/>
        </w:rPr>
        <w:lastRenderedPageBreak/>
        <w:t xml:space="preserve">представляет уполномоченным органам государственной власти </w:t>
      </w:r>
      <w:r w:rsidR="00901E60" w:rsidRPr="00C2340A">
        <w:rPr>
          <w:color w:val="auto"/>
        </w:rPr>
        <w:t>РФ</w:t>
      </w:r>
      <w:r w:rsidRPr="00C2340A">
        <w:rPr>
          <w:color w:val="auto"/>
        </w:rPr>
        <w:t xml:space="preserve">, органам государственной власти субъекта </w:t>
      </w:r>
      <w:r w:rsidR="00901E60" w:rsidRPr="00C2340A">
        <w:rPr>
          <w:color w:val="auto"/>
        </w:rPr>
        <w:t>РФ</w:t>
      </w:r>
      <w:r w:rsidRPr="00C2340A">
        <w:rPr>
          <w:color w:val="auto"/>
        </w:rPr>
        <w:t xml:space="preserve"> или органам местного самоуправления бухгалтерскую (финансовую) отчетность и иные документы, перечень которых определяется Правительством </w:t>
      </w:r>
      <w:r w:rsidR="00901E60" w:rsidRPr="00C2340A">
        <w:rPr>
          <w:color w:val="auto"/>
        </w:rPr>
        <w:t>РФ</w:t>
      </w:r>
      <w:r w:rsidRPr="00C2340A">
        <w:rPr>
          <w:color w:val="auto"/>
        </w:rPr>
        <w:t xml:space="preserve">, органами исполнительной власти субъектов </w:t>
      </w:r>
      <w:r w:rsidR="00901E60" w:rsidRPr="00C2340A">
        <w:rPr>
          <w:color w:val="auto"/>
        </w:rPr>
        <w:t>РФ</w:t>
      </w:r>
      <w:r w:rsidRPr="00C2340A">
        <w:rPr>
          <w:color w:val="auto"/>
        </w:rPr>
        <w:t xml:space="preserve"> или органами местного самоуправления.</w:t>
      </w:r>
    </w:p>
    <w:p w:rsidR="001954DF" w:rsidRPr="00C2340A" w:rsidRDefault="003275A0" w:rsidP="007B29FC">
      <w:pPr>
        <w:pStyle w:val="141"/>
        <w:rPr>
          <w:color w:val="auto"/>
        </w:rPr>
      </w:pPr>
      <w:r w:rsidRPr="00C2340A">
        <w:rPr>
          <w:rStyle w:val="121"/>
          <w:bCs w:val="0"/>
          <w:color w:val="auto"/>
          <w:lang w:eastAsia="ru-RU"/>
        </w:rPr>
        <w:tab/>
        <w:t>Пункт</w:t>
      </w:r>
      <w:r w:rsidR="001954DF" w:rsidRPr="00C2340A">
        <w:rPr>
          <w:rStyle w:val="121"/>
          <w:bCs w:val="0"/>
          <w:color w:val="auto"/>
          <w:lang w:eastAsia="ru-RU"/>
        </w:rPr>
        <w:t>ом</w:t>
      </w:r>
      <w:r w:rsidRPr="00C2340A">
        <w:rPr>
          <w:rStyle w:val="121"/>
          <w:bCs w:val="0"/>
          <w:color w:val="auto"/>
          <w:lang w:eastAsia="ru-RU"/>
        </w:rPr>
        <w:t xml:space="preserve"> 84 Положения п</w:t>
      </w:r>
      <w:r w:rsidRPr="00C2340A">
        <w:rPr>
          <w:color w:val="auto"/>
        </w:rPr>
        <w:t xml:space="preserve">о ведению бухгалтерского учета и бухгалтерской отчетности в Российской Федерации, утвержденного приказом Минфина РФ </w:t>
      </w:r>
      <w:r w:rsidR="001277F7" w:rsidRPr="001277F7">
        <w:rPr>
          <w:color w:val="auto"/>
        </w:rPr>
        <w:t xml:space="preserve">                </w:t>
      </w:r>
      <w:r w:rsidRPr="00C2340A">
        <w:rPr>
          <w:color w:val="auto"/>
        </w:rPr>
        <w:t xml:space="preserve">от 29.07.1998 № 34н </w:t>
      </w:r>
      <w:r w:rsidR="001954DF" w:rsidRPr="00C2340A">
        <w:rPr>
          <w:color w:val="auto"/>
        </w:rPr>
        <w:t>(далее – Положение № 34н)</w:t>
      </w:r>
      <w:r w:rsidR="00A92C08">
        <w:rPr>
          <w:color w:val="auto"/>
        </w:rPr>
        <w:t>,</w:t>
      </w:r>
      <w:r w:rsidR="001954DF" w:rsidRPr="00C2340A">
        <w:rPr>
          <w:color w:val="auto"/>
        </w:rPr>
        <w:t xml:space="preserve"> </w:t>
      </w:r>
      <w:r w:rsidRPr="00C2340A">
        <w:rPr>
          <w:color w:val="auto"/>
        </w:rPr>
        <w:t xml:space="preserve">установлено, что </w:t>
      </w:r>
      <w:r w:rsidR="001954DF" w:rsidRPr="00C2340A">
        <w:rPr>
          <w:color w:val="auto"/>
        </w:rPr>
        <w:t xml:space="preserve">все организации представляют годовую бухгалтерскую отчетность в соответствии с учредительными документами учредителям, участникам организации или собственникам ее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 Другим органам исполнительной власти, банкам и иным пользователям бухгалтерская отчетность представляется в соответствии </w:t>
      </w:r>
      <w:r w:rsidR="001277F7" w:rsidRPr="001277F7">
        <w:rPr>
          <w:color w:val="auto"/>
        </w:rPr>
        <w:t xml:space="preserve">              </w:t>
      </w:r>
      <w:r w:rsidR="001954DF" w:rsidRPr="00C2340A">
        <w:rPr>
          <w:color w:val="auto"/>
        </w:rPr>
        <w:t>с законодательством РФ.</w:t>
      </w:r>
    </w:p>
    <w:p w:rsidR="001954DF" w:rsidRPr="00C2340A" w:rsidRDefault="001954DF" w:rsidP="003275A0">
      <w:pPr>
        <w:pStyle w:val="141"/>
        <w:rPr>
          <w:color w:val="auto"/>
        </w:rPr>
      </w:pPr>
      <w:r w:rsidRPr="00C2340A">
        <w:rPr>
          <w:rStyle w:val="121"/>
          <w:bCs w:val="0"/>
          <w:color w:val="auto"/>
          <w:lang w:eastAsia="ru-RU"/>
        </w:rPr>
        <w:tab/>
        <w:t xml:space="preserve">Пунктом 86 Положения </w:t>
      </w:r>
      <w:r w:rsidRPr="00C2340A">
        <w:rPr>
          <w:color w:val="auto"/>
        </w:rPr>
        <w:t>№ 34н установлены сроки предоставления организациями бухгалтерской отчетности:</w:t>
      </w:r>
    </w:p>
    <w:p w:rsidR="001954DF" w:rsidRPr="00C2340A" w:rsidRDefault="001954DF" w:rsidP="003275A0">
      <w:pPr>
        <w:pStyle w:val="141"/>
        <w:rPr>
          <w:color w:val="auto"/>
        </w:rPr>
      </w:pPr>
      <w:r w:rsidRPr="00C2340A">
        <w:rPr>
          <w:color w:val="auto"/>
        </w:rPr>
        <w:tab/>
        <w:t>–</w:t>
      </w:r>
      <w:r w:rsidRPr="00C2340A">
        <w:rPr>
          <w:color w:val="auto"/>
        </w:rPr>
        <w:tab/>
        <w:t>годовой отчетности – в течение 90 дней по окончании года, если иное не предусмотрено законодательством РФ;</w:t>
      </w:r>
    </w:p>
    <w:p w:rsidR="003275A0" w:rsidRPr="00C2340A" w:rsidRDefault="001954DF" w:rsidP="00C45F64">
      <w:pPr>
        <w:pStyle w:val="141"/>
        <w:rPr>
          <w:color w:val="auto"/>
        </w:rPr>
      </w:pPr>
      <w:r w:rsidRPr="00C2340A">
        <w:rPr>
          <w:color w:val="auto"/>
        </w:rPr>
        <w:tab/>
        <w:t>–</w:t>
      </w:r>
      <w:r w:rsidRPr="00C2340A">
        <w:rPr>
          <w:color w:val="auto"/>
        </w:rPr>
        <w:tab/>
        <w:t xml:space="preserve">квартальной отчетности – </w:t>
      </w:r>
      <w:r w:rsidR="003275A0" w:rsidRPr="00C2340A">
        <w:rPr>
          <w:color w:val="auto"/>
        </w:rPr>
        <w:t xml:space="preserve">в случаях, предусмотренных законодательством </w:t>
      </w:r>
      <w:r w:rsidRPr="00C2340A">
        <w:rPr>
          <w:color w:val="auto"/>
        </w:rPr>
        <w:t>РФ</w:t>
      </w:r>
      <w:r w:rsidR="003275A0" w:rsidRPr="00C2340A">
        <w:rPr>
          <w:color w:val="auto"/>
        </w:rPr>
        <w:t xml:space="preserve"> </w:t>
      </w:r>
      <w:r w:rsidRPr="00C2340A">
        <w:rPr>
          <w:color w:val="auto"/>
        </w:rPr>
        <w:t>–</w:t>
      </w:r>
      <w:r w:rsidR="003275A0" w:rsidRPr="00C2340A">
        <w:rPr>
          <w:color w:val="auto"/>
        </w:rPr>
        <w:t xml:space="preserve"> в течение 30 дней по окончании квартала.</w:t>
      </w:r>
    </w:p>
    <w:p w:rsidR="00830461" w:rsidRPr="00C2340A" w:rsidRDefault="00C45F64" w:rsidP="00C07FEE">
      <w:pPr>
        <w:pStyle w:val="141"/>
        <w:rPr>
          <w:color w:val="auto"/>
        </w:rPr>
      </w:pPr>
      <w:r w:rsidRPr="00C2340A">
        <w:rPr>
          <w:color w:val="auto"/>
        </w:rPr>
        <w:tab/>
      </w:r>
      <w:r w:rsidR="006273FC" w:rsidRPr="00C2340A">
        <w:rPr>
          <w:color w:val="auto"/>
        </w:rPr>
        <w:t>П</w:t>
      </w:r>
      <w:r w:rsidR="00C07FEE" w:rsidRPr="00C2340A">
        <w:rPr>
          <w:color w:val="auto"/>
        </w:rPr>
        <w:t xml:space="preserve">унктами 7, 9 Положения об оценке эффективности финансово-хозяйственной деятельности муниципальных унитарных предприятий Озерского городского округа, установлены состав и сроки промежуточной и годовой </w:t>
      </w:r>
      <w:r w:rsidR="003275A0" w:rsidRPr="00C2340A">
        <w:rPr>
          <w:color w:val="auto"/>
        </w:rPr>
        <w:t xml:space="preserve">бухгалтерской (финансовой) </w:t>
      </w:r>
      <w:r w:rsidR="00C07FEE" w:rsidRPr="00C2340A">
        <w:rPr>
          <w:color w:val="auto"/>
        </w:rPr>
        <w:t xml:space="preserve">отчетности муниципальных унитарных предприятий </w:t>
      </w:r>
      <w:r w:rsidR="006273FC" w:rsidRPr="00C2340A">
        <w:rPr>
          <w:color w:val="auto"/>
        </w:rPr>
        <w:t xml:space="preserve">Озерского городского </w:t>
      </w:r>
      <w:r w:rsidR="00C07FEE" w:rsidRPr="00C2340A">
        <w:rPr>
          <w:color w:val="auto"/>
        </w:rPr>
        <w:t>округа</w:t>
      </w:r>
      <w:r w:rsidR="00830461" w:rsidRPr="00C2340A">
        <w:rPr>
          <w:color w:val="auto"/>
        </w:rPr>
        <w:t xml:space="preserve">, предоставляемой </w:t>
      </w:r>
      <w:r w:rsidR="006273FC" w:rsidRPr="00C2340A">
        <w:rPr>
          <w:color w:val="auto"/>
        </w:rPr>
        <w:t>собственнику имущества</w:t>
      </w:r>
      <w:r w:rsidR="00830461" w:rsidRPr="00C2340A">
        <w:rPr>
          <w:color w:val="auto"/>
        </w:rPr>
        <w:t>:</w:t>
      </w:r>
    </w:p>
    <w:p w:rsidR="00C07FEE" w:rsidRPr="00C2340A" w:rsidRDefault="00C07FEE" w:rsidP="00C07FEE">
      <w:pPr>
        <w:pStyle w:val="141"/>
        <w:rPr>
          <w:color w:val="auto"/>
        </w:rPr>
      </w:pPr>
      <w:r w:rsidRPr="00C2340A">
        <w:rPr>
          <w:color w:val="auto"/>
        </w:rPr>
        <w:tab/>
        <w:t>–</w:t>
      </w:r>
      <w:r w:rsidRPr="00C2340A">
        <w:rPr>
          <w:color w:val="auto"/>
        </w:rPr>
        <w:tab/>
        <w:t xml:space="preserve">квартальная отчетность предоставляется в срок до 1 числа второго месяца, следующего за отчетным кварталом (подпункты </w:t>
      </w:r>
      <w:r w:rsidR="00805FF4" w:rsidRPr="00C2340A">
        <w:rPr>
          <w:color w:val="auto"/>
        </w:rPr>
        <w:t>1</w:t>
      </w:r>
      <w:r w:rsidRPr="00C2340A">
        <w:rPr>
          <w:color w:val="auto"/>
        </w:rPr>
        <w:t>-9, 11 пункта 7);</w:t>
      </w:r>
    </w:p>
    <w:p w:rsidR="00C07FEE" w:rsidRPr="00C2340A" w:rsidRDefault="00C07FEE" w:rsidP="00C07FEE">
      <w:pPr>
        <w:pStyle w:val="141"/>
        <w:rPr>
          <w:color w:val="auto"/>
        </w:rPr>
      </w:pPr>
      <w:r w:rsidRPr="00C2340A">
        <w:rPr>
          <w:color w:val="auto"/>
        </w:rPr>
        <w:tab/>
        <w:t>–</w:t>
      </w:r>
      <w:r w:rsidRPr="00C2340A">
        <w:rPr>
          <w:color w:val="auto"/>
        </w:rPr>
        <w:tab/>
        <w:t>годовая отчетность предоставляется в срок до 01 апреля года, следующего за отчетным годом (подпункты 1-11 пункта 7).</w:t>
      </w:r>
    </w:p>
    <w:p w:rsidR="004675D9" w:rsidRPr="00C2340A" w:rsidRDefault="004675D9" w:rsidP="00C07FEE">
      <w:pPr>
        <w:pStyle w:val="141"/>
        <w:rPr>
          <w:color w:val="auto"/>
        </w:rPr>
      </w:pPr>
      <w:r w:rsidRPr="00C2340A">
        <w:rPr>
          <w:color w:val="auto"/>
        </w:rPr>
        <w:tab/>
      </w:r>
      <w:r w:rsidR="007B29FC" w:rsidRPr="00C2340A">
        <w:rPr>
          <w:color w:val="auto"/>
        </w:rPr>
        <w:t>5</w:t>
      </w:r>
      <w:r w:rsidRPr="00C2340A">
        <w:rPr>
          <w:color w:val="auto"/>
        </w:rPr>
        <w:t>.</w:t>
      </w:r>
      <w:r w:rsidR="00937830" w:rsidRPr="00C2340A">
        <w:rPr>
          <w:color w:val="auto"/>
        </w:rPr>
        <w:t>1</w:t>
      </w:r>
      <w:r w:rsidRPr="00C2340A">
        <w:rPr>
          <w:color w:val="auto"/>
        </w:rPr>
        <w:t>.</w:t>
      </w:r>
      <w:r w:rsidRPr="00C2340A">
        <w:rPr>
          <w:color w:val="auto"/>
        </w:rPr>
        <w:tab/>
        <w:t xml:space="preserve">В нарушение </w:t>
      </w:r>
      <w:r w:rsidRPr="00C2340A">
        <w:rPr>
          <w:rStyle w:val="121"/>
          <w:bCs w:val="0"/>
          <w:color w:val="auto"/>
          <w:lang w:eastAsia="ru-RU"/>
        </w:rPr>
        <w:t>пункта 3 статьи 26 Закона об</w:t>
      </w:r>
      <w:r w:rsidRPr="00C2340A">
        <w:rPr>
          <w:color w:val="auto"/>
        </w:rPr>
        <w:t xml:space="preserve"> унитарных предприятиях, </w:t>
      </w:r>
      <w:r w:rsidR="00E216A8" w:rsidRPr="00C2340A">
        <w:rPr>
          <w:color w:val="auto"/>
        </w:rPr>
        <w:t xml:space="preserve">абзаца 2 пункта 86 Положения № 34н, </w:t>
      </w:r>
      <w:r w:rsidRPr="00C2340A">
        <w:rPr>
          <w:color w:val="auto"/>
        </w:rPr>
        <w:t>пункта 9 Положения об оценке эффективности финансово-хозяйственной деятельности муниципальных унитарных предприятий Озерского городского округа</w:t>
      </w:r>
      <w:r w:rsidR="001E0075" w:rsidRPr="00C2340A">
        <w:rPr>
          <w:color w:val="auto"/>
        </w:rPr>
        <w:t>,</w:t>
      </w:r>
      <w:r w:rsidRPr="00C2340A">
        <w:rPr>
          <w:color w:val="auto"/>
        </w:rPr>
        <w:t xml:space="preserve"> квартальная бухгалтерская (финансовая) отчётность МУП «Д</w:t>
      </w:r>
      <w:r w:rsidR="00BD1ED8" w:rsidRPr="00C2340A">
        <w:rPr>
          <w:color w:val="auto"/>
        </w:rPr>
        <w:t>ЕЗ» за 9 месяцев 2020 года пред</w:t>
      </w:r>
      <w:r w:rsidRPr="00C2340A">
        <w:rPr>
          <w:color w:val="auto"/>
        </w:rPr>
        <w:t xml:space="preserve">ставлена в Управление экономики </w:t>
      </w:r>
      <w:r w:rsidR="00D12CF0" w:rsidRPr="00C2340A">
        <w:rPr>
          <w:color w:val="auto"/>
        </w:rPr>
        <w:t>07.12.2020 (исх. 01-03-05/1381)</w:t>
      </w:r>
      <w:r w:rsidR="0093027E" w:rsidRPr="00C2340A">
        <w:rPr>
          <w:color w:val="auto"/>
        </w:rPr>
        <w:t xml:space="preserve"> с учетом коррект</w:t>
      </w:r>
      <w:r w:rsidR="00C05D5F" w:rsidRPr="00C2340A">
        <w:rPr>
          <w:color w:val="auto"/>
        </w:rPr>
        <w:t>и</w:t>
      </w:r>
      <w:r w:rsidR="0093027E" w:rsidRPr="00C2340A">
        <w:rPr>
          <w:color w:val="auto"/>
        </w:rPr>
        <w:t>ровки</w:t>
      </w:r>
      <w:r w:rsidR="00D12CF0" w:rsidRPr="00C2340A">
        <w:rPr>
          <w:color w:val="auto"/>
        </w:rPr>
        <w:t xml:space="preserve">, т.е. </w:t>
      </w:r>
      <w:r w:rsidRPr="00C2340A">
        <w:rPr>
          <w:color w:val="auto"/>
        </w:rPr>
        <w:t xml:space="preserve">с нарушением установленного срока </w:t>
      </w:r>
      <w:r w:rsidR="00D12CF0" w:rsidRPr="00C2340A">
        <w:rPr>
          <w:color w:val="auto"/>
        </w:rPr>
        <w:t>(до 01.11.2020).</w:t>
      </w:r>
    </w:p>
    <w:p w:rsidR="001B6AFE" w:rsidRPr="00C2340A" w:rsidRDefault="00937830" w:rsidP="00CD5607">
      <w:pPr>
        <w:pStyle w:val="141"/>
        <w:rPr>
          <w:sz w:val="16"/>
          <w:szCs w:val="16"/>
        </w:rPr>
      </w:pPr>
      <w:r w:rsidRPr="00C2340A">
        <w:rPr>
          <w:color w:val="auto"/>
        </w:rPr>
        <w:tab/>
      </w:r>
    </w:p>
    <w:p w:rsidR="00AE41E0" w:rsidRPr="00C2340A" w:rsidRDefault="00EA1553" w:rsidP="00923267">
      <w:pPr>
        <w:pStyle w:val="51"/>
        <w:rPr>
          <w:b/>
        </w:rPr>
      </w:pPr>
      <w:r w:rsidRPr="00C2340A">
        <w:rPr>
          <w:b/>
          <w:sz w:val="28"/>
          <w:szCs w:val="28"/>
        </w:rPr>
        <w:t>9.</w:t>
      </w:r>
      <w:r w:rsidRPr="00C2340A">
        <w:rPr>
          <w:b/>
          <w:sz w:val="28"/>
          <w:szCs w:val="28"/>
        </w:rPr>
        <w:tab/>
      </w:r>
      <w:r w:rsidR="00AE41E0" w:rsidRPr="00C2340A">
        <w:rPr>
          <w:b/>
          <w:sz w:val="28"/>
          <w:szCs w:val="28"/>
        </w:rPr>
        <w:t>Проверка полноты и своевременности учета основных средств и материальных запасов</w:t>
      </w:r>
    </w:p>
    <w:p w:rsidR="00AE41E0" w:rsidRPr="00C2340A" w:rsidRDefault="00AE41E0" w:rsidP="0058463E">
      <w:pPr>
        <w:jc w:val="both"/>
        <w:rPr>
          <w:sz w:val="16"/>
          <w:szCs w:val="16"/>
        </w:rPr>
      </w:pPr>
    </w:p>
    <w:p w:rsidR="00411244" w:rsidRPr="00C2340A" w:rsidRDefault="003248B9" w:rsidP="00411244">
      <w:pPr>
        <w:pStyle w:val="141"/>
        <w:rPr>
          <w:color w:val="auto"/>
        </w:rPr>
      </w:pPr>
      <w:r w:rsidRPr="00C2340A">
        <w:rPr>
          <w:color w:val="auto"/>
          <w:szCs w:val="20"/>
        </w:rPr>
        <w:tab/>
      </w:r>
      <w:r w:rsidR="0092683B" w:rsidRPr="00C2340A">
        <w:rPr>
          <w:color w:val="auto"/>
          <w:szCs w:val="20"/>
        </w:rPr>
        <w:t>1</w:t>
      </w:r>
      <w:r w:rsidRPr="00C2340A">
        <w:rPr>
          <w:color w:val="auto"/>
          <w:szCs w:val="20"/>
        </w:rPr>
        <w:t>.</w:t>
      </w:r>
      <w:r w:rsidRPr="00C2340A">
        <w:rPr>
          <w:color w:val="auto"/>
          <w:szCs w:val="20"/>
        </w:rPr>
        <w:tab/>
      </w:r>
      <w:r w:rsidR="00411244" w:rsidRPr="00C2340A">
        <w:rPr>
          <w:color w:val="auto"/>
          <w:szCs w:val="20"/>
        </w:rPr>
        <w:t>На основании решений, постановлений собственника имущества</w:t>
      </w:r>
      <w:r w:rsidR="00D55663" w:rsidRPr="00C2340A">
        <w:rPr>
          <w:color w:val="auto"/>
          <w:szCs w:val="20"/>
        </w:rPr>
        <w:t>,</w:t>
      </w:r>
      <w:r w:rsidR="00411244" w:rsidRPr="00C2340A">
        <w:rPr>
          <w:color w:val="auto"/>
          <w:szCs w:val="20"/>
        </w:rPr>
        <w:t xml:space="preserve"> </w:t>
      </w:r>
      <w:r w:rsidR="00411244" w:rsidRPr="00C2340A">
        <w:rPr>
          <w:color w:val="auto"/>
        </w:rPr>
        <w:t>в соответствии с приказами отраслевого (функционального) органа, обеспечивающего полномочия собственника по распоряжению и управлению муниципальным имуществом Озерского городского округа – Управлени</w:t>
      </w:r>
      <w:r w:rsidR="0092453B" w:rsidRPr="00C2340A">
        <w:rPr>
          <w:color w:val="auto"/>
        </w:rPr>
        <w:t>я</w:t>
      </w:r>
      <w:r w:rsidR="00411244" w:rsidRPr="00C2340A">
        <w:rPr>
          <w:color w:val="auto"/>
        </w:rPr>
        <w:t xml:space="preserve"> имущественных отношений администрации Озерского городского округа (далее – Управление имущественных </w:t>
      </w:r>
      <w:r w:rsidR="00411244" w:rsidRPr="00C2340A">
        <w:rPr>
          <w:color w:val="auto"/>
        </w:rPr>
        <w:lastRenderedPageBreak/>
        <w:t>отношений) и актами приема-передачи за МУП «</w:t>
      </w:r>
      <w:r w:rsidR="00C73F67" w:rsidRPr="00C2340A">
        <w:rPr>
          <w:color w:val="auto"/>
        </w:rPr>
        <w:t>ДЕЗ</w:t>
      </w:r>
      <w:r w:rsidR="00411244" w:rsidRPr="00C2340A">
        <w:rPr>
          <w:color w:val="auto"/>
        </w:rPr>
        <w:t>» закреплены на праве хозяйственного ведения следующие объекты муниципального недвижимого имущества:</w:t>
      </w:r>
    </w:p>
    <w:tbl>
      <w:tblPr>
        <w:tblW w:w="10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9"/>
        <w:gridCol w:w="2518"/>
        <w:gridCol w:w="3402"/>
        <w:gridCol w:w="918"/>
        <w:gridCol w:w="1717"/>
        <w:gridCol w:w="1161"/>
      </w:tblGrid>
      <w:tr w:rsidR="00B10DB5" w:rsidRPr="00C2340A" w:rsidTr="00160DAB">
        <w:trPr>
          <w:trHeight w:val="179"/>
          <w:tblHeader/>
        </w:trPr>
        <w:tc>
          <w:tcPr>
            <w:tcW w:w="10175" w:type="dxa"/>
            <w:gridSpan w:val="6"/>
            <w:tcBorders>
              <w:top w:val="nil"/>
              <w:left w:val="nil"/>
              <w:bottom w:val="single" w:sz="12" w:space="0" w:color="auto"/>
              <w:right w:val="nil"/>
            </w:tcBorders>
            <w:shd w:val="clear" w:color="000000" w:fill="FFFFFF"/>
            <w:noWrap/>
            <w:vAlign w:val="center"/>
          </w:tcPr>
          <w:p w:rsidR="00E323A1" w:rsidRPr="00C2340A" w:rsidRDefault="00E323A1" w:rsidP="00E323A1">
            <w:pPr>
              <w:jc w:val="right"/>
              <w:rPr>
                <w:sz w:val="18"/>
                <w:szCs w:val="18"/>
                <w:lang w:eastAsia="ru-RU"/>
              </w:rPr>
            </w:pPr>
            <w:r w:rsidRPr="00C2340A">
              <w:rPr>
                <w:sz w:val="18"/>
                <w:szCs w:val="18"/>
                <w:lang w:eastAsia="ru-RU"/>
              </w:rPr>
              <w:t xml:space="preserve">Таблица № </w:t>
            </w:r>
            <w:r w:rsidR="00F85AA0" w:rsidRPr="00C2340A">
              <w:rPr>
                <w:sz w:val="18"/>
                <w:szCs w:val="18"/>
                <w:lang w:eastAsia="ru-RU"/>
              </w:rPr>
              <w:t>21</w:t>
            </w:r>
          </w:p>
        </w:tc>
      </w:tr>
      <w:tr w:rsidR="00B10DB5" w:rsidRPr="00C2340A" w:rsidTr="00160DAB">
        <w:trPr>
          <w:trHeight w:val="283"/>
          <w:tblHeader/>
        </w:trPr>
        <w:tc>
          <w:tcPr>
            <w:tcW w:w="459" w:type="dxa"/>
            <w:tcBorders>
              <w:top w:val="single" w:sz="12" w:space="0" w:color="auto"/>
              <w:bottom w:val="single" w:sz="12" w:space="0" w:color="auto"/>
            </w:tcBorders>
            <w:shd w:val="clear" w:color="000000" w:fill="FFFFFF"/>
            <w:noWrap/>
          </w:tcPr>
          <w:p w:rsidR="00E323A1" w:rsidRPr="00C2340A" w:rsidRDefault="00E323A1" w:rsidP="005F2BBF">
            <w:pPr>
              <w:jc w:val="center"/>
              <w:rPr>
                <w:sz w:val="18"/>
                <w:szCs w:val="18"/>
                <w:lang w:eastAsia="ru-RU"/>
              </w:rPr>
            </w:pPr>
            <w:r w:rsidRPr="00C2340A">
              <w:rPr>
                <w:sz w:val="18"/>
                <w:szCs w:val="18"/>
                <w:lang w:eastAsia="ru-RU"/>
              </w:rPr>
              <w:t>№ п/п</w:t>
            </w:r>
          </w:p>
        </w:tc>
        <w:tc>
          <w:tcPr>
            <w:tcW w:w="2518" w:type="dxa"/>
            <w:tcBorders>
              <w:top w:val="single" w:sz="12" w:space="0" w:color="auto"/>
              <w:bottom w:val="single" w:sz="12" w:space="0" w:color="auto"/>
            </w:tcBorders>
            <w:shd w:val="clear" w:color="000000" w:fill="FFFFFF"/>
            <w:noWrap/>
          </w:tcPr>
          <w:p w:rsidR="00E323A1" w:rsidRPr="00C2340A" w:rsidRDefault="00E323A1" w:rsidP="005F2BBF">
            <w:pPr>
              <w:jc w:val="center"/>
              <w:rPr>
                <w:sz w:val="18"/>
                <w:szCs w:val="18"/>
                <w:lang w:eastAsia="ru-RU"/>
              </w:rPr>
            </w:pPr>
            <w:r w:rsidRPr="00C2340A">
              <w:rPr>
                <w:sz w:val="18"/>
                <w:szCs w:val="18"/>
                <w:lang w:eastAsia="ru-RU"/>
              </w:rPr>
              <w:t>Наименование объекта</w:t>
            </w:r>
          </w:p>
        </w:tc>
        <w:tc>
          <w:tcPr>
            <w:tcW w:w="3402" w:type="dxa"/>
            <w:tcBorders>
              <w:top w:val="single" w:sz="12" w:space="0" w:color="auto"/>
              <w:bottom w:val="single" w:sz="12" w:space="0" w:color="auto"/>
            </w:tcBorders>
            <w:shd w:val="clear" w:color="000000" w:fill="FFFFFF"/>
            <w:noWrap/>
          </w:tcPr>
          <w:p w:rsidR="00E323A1" w:rsidRPr="00C2340A" w:rsidRDefault="001368CA" w:rsidP="005F2BBF">
            <w:pPr>
              <w:jc w:val="center"/>
              <w:rPr>
                <w:sz w:val="18"/>
                <w:szCs w:val="18"/>
                <w:lang w:eastAsia="ru-RU"/>
              </w:rPr>
            </w:pPr>
            <w:r w:rsidRPr="00C2340A">
              <w:rPr>
                <w:sz w:val="18"/>
                <w:szCs w:val="18"/>
                <w:lang w:eastAsia="ru-RU"/>
              </w:rPr>
              <w:t>Основание</w:t>
            </w:r>
          </w:p>
          <w:p w:rsidR="001368CA" w:rsidRPr="00C2340A" w:rsidRDefault="00D74B94" w:rsidP="004A4C14">
            <w:pPr>
              <w:jc w:val="center"/>
              <w:rPr>
                <w:sz w:val="18"/>
                <w:szCs w:val="18"/>
                <w:lang w:eastAsia="ru-RU"/>
              </w:rPr>
            </w:pPr>
            <w:r w:rsidRPr="00C2340A">
              <w:rPr>
                <w:sz w:val="18"/>
                <w:szCs w:val="18"/>
                <w:lang w:eastAsia="ru-RU"/>
              </w:rPr>
              <w:t>Номер и дата р</w:t>
            </w:r>
            <w:r w:rsidR="00D96BB9" w:rsidRPr="00C2340A">
              <w:rPr>
                <w:sz w:val="18"/>
                <w:szCs w:val="18"/>
                <w:lang w:eastAsia="ru-RU"/>
              </w:rPr>
              <w:t>ешения Собрания депутатов</w:t>
            </w:r>
            <w:r w:rsidRPr="00C2340A">
              <w:rPr>
                <w:sz w:val="18"/>
                <w:szCs w:val="18"/>
                <w:lang w:eastAsia="ru-RU"/>
              </w:rPr>
              <w:t>, п</w:t>
            </w:r>
            <w:r w:rsidR="001368CA" w:rsidRPr="00C2340A">
              <w:rPr>
                <w:sz w:val="18"/>
                <w:szCs w:val="18"/>
                <w:lang w:eastAsia="ru-RU"/>
              </w:rPr>
              <w:t>остановления</w:t>
            </w:r>
            <w:r w:rsidRPr="00C2340A">
              <w:rPr>
                <w:sz w:val="18"/>
                <w:szCs w:val="18"/>
                <w:lang w:eastAsia="ru-RU"/>
              </w:rPr>
              <w:t xml:space="preserve"> </w:t>
            </w:r>
            <w:r w:rsidR="001368CA" w:rsidRPr="00C2340A">
              <w:rPr>
                <w:sz w:val="18"/>
                <w:szCs w:val="18"/>
                <w:lang w:eastAsia="ru-RU"/>
              </w:rPr>
              <w:t>главы</w:t>
            </w:r>
            <w:r w:rsidRPr="00C2340A">
              <w:rPr>
                <w:sz w:val="18"/>
                <w:szCs w:val="18"/>
                <w:lang w:eastAsia="ru-RU"/>
              </w:rPr>
              <w:t xml:space="preserve"> администрации</w:t>
            </w:r>
            <w:r w:rsidR="001368CA" w:rsidRPr="00C2340A">
              <w:rPr>
                <w:sz w:val="18"/>
                <w:szCs w:val="18"/>
                <w:lang w:eastAsia="ru-RU"/>
              </w:rPr>
              <w:t>, приказы</w:t>
            </w:r>
            <w:r w:rsidRPr="00C2340A">
              <w:rPr>
                <w:sz w:val="18"/>
                <w:szCs w:val="18"/>
                <w:lang w:eastAsia="ru-RU"/>
              </w:rPr>
              <w:t xml:space="preserve"> Управления </w:t>
            </w:r>
            <w:r w:rsidR="00163E1C" w:rsidRPr="00C2340A">
              <w:rPr>
                <w:sz w:val="18"/>
                <w:szCs w:val="18"/>
                <w:lang w:eastAsia="ru-RU"/>
              </w:rPr>
              <w:t>имущественных отношений</w:t>
            </w:r>
            <w:r w:rsidRPr="00C2340A">
              <w:rPr>
                <w:sz w:val="18"/>
                <w:szCs w:val="18"/>
                <w:lang w:eastAsia="ru-RU"/>
              </w:rPr>
              <w:t>, акты приема-передачи</w:t>
            </w:r>
          </w:p>
        </w:tc>
        <w:tc>
          <w:tcPr>
            <w:tcW w:w="918" w:type="dxa"/>
            <w:tcBorders>
              <w:top w:val="single" w:sz="12" w:space="0" w:color="auto"/>
              <w:bottom w:val="single" w:sz="12" w:space="0" w:color="auto"/>
            </w:tcBorders>
            <w:shd w:val="clear" w:color="000000" w:fill="FFFFFF"/>
            <w:noWrap/>
          </w:tcPr>
          <w:p w:rsidR="00E323A1" w:rsidRPr="00C2340A" w:rsidRDefault="00E323A1" w:rsidP="005F2BBF">
            <w:pPr>
              <w:jc w:val="center"/>
              <w:rPr>
                <w:sz w:val="18"/>
                <w:szCs w:val="18"/>
                <w:lang w:eastAsia="ru-RU"/>
              </w:rPr>
            </w:pPr>
            <w:r w:rsidRPr="00C2340A">
              <w:rPr>
                <w:sz w:val="18"/>
                <w:szCs w:val="18"/>
                <w:lang w:eastAsia="ru-RU"/>
              </w:rPr>
              <w:t>Площадь (м2)</w:t>
            </w:r>
          </w:p>
        </w:tc>
        <w:tc>
          <w:tcPr>
            <w:tcW w:w="1717" w:type="dxa"/>
            <w:tcBorders>
              <w:top w:val="single" w:sz="12" w:space="0" w:color="auto"/>
              <w:bottom w:val="single" w:sz="12" w:space="0" w:color="auto"/>
            </w:tcBorders>
            <w:shd w:val="clear" w:color="000000" w:fill="FFFFFF"/>
            <w:noWrap/>
          </w:tcPr>
          <w:p w:rsidR="00E323A1" w:rsidRPr="00C2340A" w:rsidRDefault="00E323A1" w:rsidP="00831FE9">
            <w:pPr>
              <w:jc w:val="center"/>
              <w:rPr>
                <w:sz w:val="18"/>
                <w:szCs w:val="18"/>
                <w:lang w:eastAsia="ru-RU"/>
              </w:rPr>
            </w:pPr>
            <w:r w:rsidRPr="00C2340A">
              <w:rPr>
                <w:sz w:val="18"/>
                <w:szCs w:val="18"/>
                <w:lang w:eastAsia="ru-RU"/>
              </w:rPr>
              <w:t>Номер свидетельства о гос. регистрации, дата выдачи</w:t>
            </w:r>
            <w:r w:rsidR="00225424" w:rsidRPr="00C2340A">
              <w:rPr>
                <w:sz w:val="18"/>
                <w:szCs w:val="18"/>
                <w:lang w:eastAsia="ru-RU"/>
              </w:rPr>
              <w:t>, номер и дата записи регистрации в гос. реестре недвижимости</w:t>
            </w:r>
          </w:p>
        </w:tc>
        <w:tc>
          <w:tcPr>
            <w:tcW w:w="1161" w:type="dxa"/>
            <w:tcBorders>
              <w:top w:val="single" w:sz="12" w:space="0" w:color="auto"/>
              <w:bottom w:val="single" w:sz="12" w:space="0" w:color="auto"/>
            </w:tcBorders>
            <w:shd w:val="clear" w:color="000000" w:fill="FFFFFF"/>
          </w:tcPr>
          <w:p w:rsidR="00E323A1" w:rsidRPr="00C2340A" w:rsidRDefault="00D96BB9" w:rsidP="00831FE9">
            <w:pPr>
              <w:jc w:val="center"/>
              <w:rPr>
                <w:sz w:val="18"/>
                <w:szCs w:val="18"/>
                <w:lang w:eastAsia="ru-RU"/>
              </w:rPr>
            </w:pPr>
            <w:r w:rsidRPr="00C2340A">
              <w:rPr>
                <w:sz w:val="18"/>
                <w:szCs w:val="18"/>
                <w:lang w:eastAsia="ru-RU"/>
              </w:rPr>
              <w:t xml:space="preserve">Балансовая </w:t>
            </w:r>
            <w:proofErr w:type="spellStart"/>
            <w:r w:rsidRPr="00C2340A">
              <w:rPr>
                <w:sz w:val="18"/>
                <w:szCs w:val="18"/>
                <w:lang w:eastAsia="ru-RU"/>
              </w:rPr>
              <w:t>ст-ть</w:t>
            </w:r>
            <w:proofErr w:type="spellEnd"/>
          </w:p>
        </w:tc>
      </w:tr>
      <w:tr w:rsidR="00B10DB5" w:rsidRPr="00C2340A" w:rsidTr="00160DAB">
        <w:trPr>
          <w:trHeight w:val="86"/>
        </w:trPr>
        <w:tc>
          <w:tcPr>
            <w:tcW w:w="459" w:type="dxa"/>
            <w:tcBorders>
              <w:top w:val="single" w:sz="12"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1.</w:t>
            </w:r>
          </w:p>
        </w:tc>
        <w:tc>
          <w:tcPr>
            <w:tcW w:w="2518" w:type="dxa"/>
            <w:tcBorders>
              <w:top w:val="single" w:sz="12" w:space="0" w:color="auto"/>
              <w:bottom w:val="single" w:sz="6" w:space="0" w:color="auto"/>
            </w:tcBorders>
            <w:shd w:val="clear" w:color="000000" w:fill="FFFFFF"/>
            <w:vAlign w:val="center"/>
          </w:tcPr>
          <w:p w:rsidR="00D96BB9" w:rsidRPr="00C2340A" w:rsidRDefault="00D96BB9" w:rsidP="00B361A4">
            <w:pPr>
              <w:rPr>
                <w:sz w:val="18"/>
                <w:szCs w:val="18"/>
                <w:lang w:eastAsia="ru-RU"/>
              </w:rPr>
            </w:pPr>
            <w:proofErr w:type="spellStart"/>
            <w:r w:rsidRPr="00C2340A">
              <w:rPr>
                <w:sz w:val="18"/>
                <w:szCs w:val="18"/>
                <w:lang w:eastAsia="ru-RU"/>
              </w:rPr>
              <w:t>Неж</w:t>
            </w:r>
            <w:proofErr w:type="spellEnd"/>
            <w:r w:rsidR="00361FE2" w:rsidRPr="00C2340A">
              <w:rPr>
                <w:sz w:val="18"/>
                <w:szCs w:val="18"/>
                <w:lang w:eastAsia="ru-RU"/>
              </w:rPr>
              <w:t>.</w:t>
            </w:r>
            <w:r w:rsidRPr="00C2340A">
              <w:rPr>
                <w:sz w:val="18"/>
                <w:szCs w:val="18"/>
                <w:lang w:eastAsia="ru-RU"/>
              </w:rPr>
              <w:t xml:space="preserve"> здание бытового обслуживания по ул. Залесского, 2А</w:t>
            </w:r>
            <w:r w:rsidR="007A4E81" w:rsidRPr="00C2340A">
              <w:rPr>
                <w:sz w:val="18"/>
                <w:szCs w:val="18"/>
                <w:lang w:eastAsia="ru-RU"/>
              </w:rPr>
              <w:t xml:space="preserve"> пос. </w:t>
            </w:r>
            <w:proofErr w:type="spellStart"/>
            <w:r w:rsidR="007A4E81" w:rsidRPr="00C2340A">
              <w:rPr>
                <w:sz w:val="18"/>
                <w:szCs w:val="18"/>
                <w:lang w:eastAsia="ru-RU"/>
              </w:rPr>
              <w:t>Татыш</w:t>
            </w:r>
            <w:proofErr w:type="spellEnd"/>
          </w:p>
        </w:tc>
        <w:tc>
          <w:tcPr>
            <w:tcW w:w="3402" w:type="dxa"/>
            <w:tcBorders>
              <w:top w:val="single" w:sz="12" w:space="0" w:color="auto"/>
              <w:bottom w:val="single" w:sz="6" w:space="0" w:color="auto"/>
            </w:tcBorders>
            <w:shd w:val="clear" w:color="000000" w:fill="FFFFFF"/>
            <w:vAlign w:val="center"/>
          </w:tcPr>
          <w:p w:rsidR="00D96BB9" w:rsidRPr="00C2340A" w:rsidRDefault="00D96BB9" w:rsidP="00D96BB9">
            <w:pPr>
              <w:rPr>
                <w:sz w:val="18"/>
                <w:szCs w:val="18"/>
                <w:lang w:eastAsia="ru-RU"/>
              </w:rPr>
            </w:pPr>
            <w:r w:rsidRPr="00C2340A">
              <w:rPr>
                <w:sz w:val="18"/>
                <w:szCs w:val="18"/>
                <w:lang w:eastAsia="ru-RU"/>
              </w:rPr>
              <w:t>Решение от 13.07.2011 № 121</w:t>
            </w:r>
          </w:p>
          <w:p w:rsidR="00D96BB9" w:rsidRPr="00C2340A" w:rsidRDefault="00D96BB9" w:rsidP="00D96BB9">
            <w:pPr>
              <w:rPr>
                <w:sz w:val="18"/>
                <w:szCs w:val="18"/>
                <w:lang w:eastAsia="ru-RU"/>
              </w:rPr>
            </w:pPr>
            <w:r w:rsidRPr="00C2340A">
              <w:rPr>
                <w:sz w:val="18"/>
                <w:szCs w:val="18"/>
                <w:lang w:eastAsia="ru-RU"/>
              </w:rPr>
              <w:t>Постановление от 19.07.2011 № 2215</w:t>
            </w:r>
          </w:p>
          <w:p w:rsidR="00D96BB9" w:rsidRPr="00C2340A" w:rsidRDefault="00D96BB9" w:rsidP="00D96BB9">
            <w:pPr>
              <w:rPr>
                <w:sz w:val="18"/>
                <w:szCs w:val="18"/>
                <w:lang w:eastAsia="ru-RU"/>
              </w:rPr>
            </w:pPr>
            <w:r w:rsidRPr="00C2340A">
              <w:rPr>
                <w:sz w:val="18"/>
                <w:szCs w:val="18"/>
                <w:lang w:eastAsia="ru-RU"/>
              </w:rPr>
              <w:t>Приказ от 01.08.2011 № 374</w:t>
            </w:r>
          </w:p>
          <w:p w:rsidR="00D96BB9" w:rsidRPr="00C2340A" w:rsidRDefault="00D96BB9" w:rsidP="00D96BB9">
            <w:pPr>
              <w:rPr>
                <w:sz w:val="18"/>
                <w:szCs w:val="18"/>
                <w:lang w:eastAsia="ru-RU"/>
              </w:rPr>
            </w:pPr>
            <w:r w:rsidRPr="00C2340A">
              <w:rPr>
                <w:sz w:val="18"/>
                <w:szCs w:val="18"/>
                <w:lang w:eastAsia="ru-RU"/>
              </w:rPr>
              <w:t>Акт от 01.08.2011 № 374</w:t>
            </w:r>
          </w:p>
        </w:tc>
        <w:tc>
          <w:tcPr>
            <w:tcW w:w="918" w:type="dxa"/>
            <w:tcBorders>
              <w:top w:val="single" w:sz="12"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298,1</w:t>
            </w:r>
          </w:p>
        </w:tc>
        <w:tc>
          <w:tcPr>
            <w:tcW w:w="1717" w:type="dxa"/>
            <w:tcBorders>
              <w:top w:val="single" w:sz="12"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 xml:space="preserve">74 АГ 644519 </w:t>
            </w:r>
          </w:p>
          <w:p w:rsidR="00D96BB9" w:rsidRPr="00C2340A" w:rsidRDefault="00D96BB9" w:rsidP="00D96BB9">
            <w:pPr>
              <w:jc w:val="center"/>
              <w:rPr>
                <w:sz w:val="18"/>
                <w:szCs w:val="18"/>
                <w:lang w:eastAsia="ru-RU"/>
              </w:rPr>
            </w:pPr>
            <w:r w:rsidRPr="00C2340A">
              <w:rPr>
                <w:sz w:val="18"/>
                <w:szCs w:val="18"/>
                <w:lang w:eastAsia="ru-RU"/>
              </w:rPr>
              <w:t>от 31.10.2011</w:t>
            </w:r>
          </w:p>
        </w:tc>
        <w:tc>
          <w:tcPr>
            <w:tcW w:w="1161" w:type="dxa"/>
            <w:tcBorders>
              <w:top w:val="single" w:sz="12" w:space="0" w:color="auto"/>
              <w:bottom w:val="single" w:sz="6" w:space="0" w:color="auto"/>
            </w:tcBorders>
            <w:shd w:val="clear" w:color="000000" w:fill="FFFFFF"/>
            <w:vAlign w:val="center"/>
          </w:tcPr>
          <w:p w:rsidR="00D96BB9" w:rsidRPr="00C2340A" w:rsidRDefault="00691AAC" w:rsidP="00691AAC">
            <w:pPr>
              <w:jc w:val="right"/>
              <w:rPr>
                <w:sz w:val="18"/>
                <w:szCs w:val="18"/>
                <w:lang w:eastAsia="ru-RU"/>
              </w:rPr>
            </w:pPr>
            <w:r w:rsidRPr="00C2340A">
              <w:rPr>
                <w:sz w:val="18"/>
                <w:szCs w:val="18"/>
                <w:lang w:eastAsia="ru-RU"/>
              </w:rPr>
              <w:t>1 599 737</w:t>
            </w:r>
            <w:r w:rsidR="00D96BB9" w:rsidRPr="00C2340A">
              <w:rPr>
                <w:sz w:val="18"/>
                <w:szCs w:val="18"/>
                <w:lang w:eastAsia="ru-RU"/>
              </w:rPr>
              <w:t>,</w:t>
            </w:r>
            <w:r w:rsidRPr="00C2340A">
              <w:rPr>
                <w:sz w:val="18"/>
                <w:szCs w:val="18"/>
                <w:lang w:eastAsia="ru-RU"/>
              </w:rPr>
              <w:t>67</w:t>
            </w:r>
          </w:p>
        </w:tc>
      </w:tr>
      <w:tr w:rsidR="00B10DB5" w:rsidRPr="00C2340A" w:rsidTr="00160DAB">
        <w:trPr>
          <w:trHeight w:val="86"/>
        </w:trPr>
        <w:tc>
          <w:tcPr>
            <w:tcW w:w="459"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2.</w:t>
            </w:r>
          </w:p>
        </w:tc>
        <w:tc>
          <w:tcPr>
            <w:tcW w:w="2518" w:type="dxa"/>
            <w:tcBorders>
              <w:top w:val="single" w:sz="6" w:space="0" w:color="auto"/>
              <w:bottom w:val="single" w:sz="6" w:space="0" w:color="auto"/>
            </w:tcBorders>
            <w:shd w:val="clear" w:color="000000" w:fill="FFFFFF"/>
            <w:vAlign w:val="center"/>
          </w:tcPr>
          <w:p w:rsidR="00D74B94" w:rsidRPr="00C2340A" w:rsidRDefault="009A4965" w:rsidP="00FC4CB8">
            <w:pPr>
              <w:rPr>
                <w:sz w:val="18"/>
                <w:szCs w:val="18"/>
                <w:lang w:eastAsia="ru-RU"/>
              </w:rPr>
            </w:pPr>
            <w:proofErr w:type="spellStart"/>
            <w:r w:rsidRPr="00C2340A">
              <w:rPr>
                <w:sz w:val="18"/>
                <w:szCs w:val="18"/>
                <w:lang w:eastAsia="ru-RU"/>
              </w:rPr>
              <w:t>Неж</w:t>
            </w:r>
            <w:proofErr w:type="spellEnd"/>
            <w:r w:rsidRPr="00C2340A">
              <w:rPr>
                <w:sz w:val="18"/>
                <w:szCs w:val="18"/>
                <w:lang w:eastAsia="ru-RU"/>
              </w:rPr>
              <w:t xml:space="preserve">. помещение № 1 </w:t>
            </w:r>
          </w:p>
          <w:p w:rsidR="007A4E81" w:rsidRPr="00C2340A" w:rsidRDefault="009A4965" w:rsidP="007A4E81">
            <w:pPr>
              <w:rPr>
                <w:sz w:val="18"/>
                <w:szCs w:val="18"/>
                <w:lang w:eastAsia="ru-RU"/>
              </w:rPr>
            </w:pPr>
            <w:r w:rsidRPr="00C2340A">
              <w:rPr>
                <w:sz w:val="18"/>
                <w:szCs w:val="18"/>
                <w:lang w:eastAsia="ru-RU"/>
              </w:rPr>
              <w:t>по ул. Мира, 8</w:t>
            </w:r>
            <w:r w:rsidR="007A4E81" w:rsidRPr="00C2340A">
              <w:rPr>
                <w:sz w:val="18"/>
                <w:szCs w:val="18"/>
                <w:lang w:eastAsia="ru-RU"/>
              </w:rPr>
              <w:t xml:space="preserve"> пос. </w:t>
            </w:r>
            <w:proofErr w:type="spellStart"/>
            <w:r w:rsidR="007A4E81" w:rsidRPr="00C2340A">
              <w:rPr>
                <w:sz w:val="18"/>
                <w:szCs w:val="18"/>
                <w:lang w:eastAsia="ru-RU"/>
              </w:rPr>
              <w:t>Татыш</w:t>
            </w:r>
            <w:proofErr w:type="spellEnd"/>
          </w:p>
        </w:tc>
        <w:tc>
          <w:tcPr>
            <w:tcW w:w="3402" w:type="dxa"/>
            <w:vMerge w:val="restart"/>
            <w:tcBorders>
              <w:top w:val="single" w:sz="6" w:space="0" w:color="auto"/>
            </w:tcBorders>
            <w:shd w:val="clear" w:color="000000" w:fill="FFFFFF"/>
            <w:vAlign w:val="center"/>
          </w:tcPr>
          <w:p w:rsidR="009A4965" w:rsidRPr="00C2340A" w:rsidRDefault="009A4965" w:rsidP="00D96BB9">
            <w:pPr>
              <w:rPr>
                <w:sz w:val="18"/>
                <w:szCs w:val="18"/>
                <w:lang w:eastAsia="ru-RU"/>
              </w:rPr>
            </w:pPr>
            <w:r w:rsidRPr="00C2340A">
              <w:rPr>
                <w:sz w:val="18"/>
                <w:szCs w:val="18"/>
                <w:lang w:eastAsia="ru-RU"/>
              </w:rPr>
              <w:t>Решение от 20.09.2018 № 196</w:t>
            </w:r>
          </w:p>
          <w:p w:rsidR="009A4965" w:rsidRPr="00C2340A" w:rsidRDefault="009A4965" w:rsidP="00D96BB9">
            <w:pPr>
              <w:rPr>
                <w:sz w:val="18"/>
                <w:szCs w:val="18"/>
                <w:lang w:eastAsia="ru-RU"/>
              </w:rPr>
            </w:pPr>
            <w:r w:rsidRPr="00C2340A">
              <w:rPr>
                <w:sz w:val="18"/>
                <w:szCs w:val="18"/>
                <w:lang w:eastAsia="ru-RU"/>
              </w:rPr>
              <w:t xml:space="preserve">Постановление от 13.11.2018 </w:t>
            </w:r>
            <w:r w:rsidR="00691334" w:rsidRPr="00C2340A">
              <w:rPr>
                <w:sz w:val="18"/>
                <w:szCs w:val="18"/>
                <w:lang w:eastAsia="ru-RU"/>
              </w:rPr>
              <w:t>№ 2812</w:t>
            </w:r>
          </w:p>
          <w:p w:rsidR="00D35913" w:rsidRPr="00C2340A" w:rsidRDefault="00D35913" w:rsidP="00D96BB9">
            <w:pPr>
              <w:rPr>
                <w:sz w:val="18"/>
                <w:szCs w:val="18"/>
                <w:lang w:eastAsia="ru-RU"/>
              </w:rPr>
            </w:pPr>
            <w:r w:rsidRPr="00C2340A">
              <w:rPr>
                <w:sz w:val="18"/>
                <w:szCs w:val="18"/>
                <w:lang w:eastAsia="ru-RU"/>
              </w:rPr>
              <w:t>Приказ от 20.11.2018 № 513</w:t>
            </w:r>
          </w:p>
          <w:p w:rsidR="00F33EE6" w:rsidRPr="00C2340A" w:rsidRDefault="00F33EE6" w:rsidP="00D96BB9">
            <w:pPr>
              <w:rPr>
                <w:sz w:val="18"/>
                <w:szCs w:val="18"/>
                <w:lang w:eastAsia="ru-RU"/>
              </w:rPr>
            </w:pPr>
            <w:r w:rsidRPr="00C2340A">
              <w:rPr>
                <w:sz w:val="18"/>
                <w:szCs w:val="18"/>
                <w:lang w:eastAsia="ru-RU"/>
              </w:rPr>
              <w:t>Акт от 20.11.2018 № 513</w:t>
            </w:r>
          </w:p>
        </w:tc>
        <w:tc>
          <w:tcPr>
            <w:tcW w:w="918"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62,6</w:t>
            </w:r>
          </w:p>
        </w:tc>
        <w:tc>
          <w:tcPr>
            <w:tcW w:w="1717"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Выписка 74:41:0103022:39</w:t>
            </w:r>
          </w:p>
        </w:tc>
        <w:tc>
          <w:tcPr>
            <w:tcW w:w="1161" w:type="dxa"/>
            <w:tcBorders>
              <w:top w:val="single" w:sz="6" w:space="0" w:color="auto"/>
              <w:bottom w:val="single" w:sz="6" w:space="0" w:color="auto"/>
            </w:tcBorders>
            <w:shd w:val="clear" w:color="000000" w:fill="FFFFFF"/>
            <w:vAlign w:val="center"/>
          </w:tcPr>
          <w:p w:rsidR="009A4965" w:rsidRPr="00C2340A" w:rsidRDefault="009A4965" w:rsidP="00D96BB9">
            <w:pPr>
              <w:jc w:val="right"/>
              <w:rPr>
                <w:sz w:val="18"/>
                <w:szCs w:val="18"/>
                <w:lang w:eastAsia="ru-RU"/>
              </w:rPr>
            </w:pPr>
            <w:r w:rsidRPr="00C2340A">
              <w:rPr>
                <w:sz w:val="18"/>
                <w:szCs w:val="18"/>
                <w:lang w:eastAsia="ru-RU"/>
              </w:rPr>
              <w:t>1 694 942,79</w:t>
            </w:r>
          </w:p>
        </w:tc>
      </w:tr>
      <w:tr w:rsidR="00B10DB5" w:rsidRPr="00C2340A" w:rsidTr="00160DAB">
        <w:trPr>
          <w:trHeight w:val="86"/>
        </w:trPr>
        <w:tc>
          <w:tcPr>
            <w:tcW w:w="459"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3.</w:t>
            </w:r>
          </w:p>
        </w:tc>
        <w:tc>
          <w:tcPr>
            <w:tcW w:w="2518" w:type="dxa"/>
            <w:tcBorders>
              <w:top w:val="single" w:sz="6" w:space="0" w:color="auto"/>
              <w:bottom w:val="single" w:sz="6" w:space="0" w:color="auto"/>
            </w:tcBorders>
            <w:shd w:val="clear" w:color="000000" w:fill="FFFFFF"/>
            <w:vAlign w:val="center"/>
          </w:tcPr>
          <w:p w:rsidR="00D74B94" w:rsidRPr="00C2340A" w:rsidRDefault="009A4965" w:rsidP="00FC4CB8">
            <w:pPr>
              <w:rPr>
                <w:sz w:val="18"/>
                <w:szCs w:val="18"/>
                <w:lang w:eastAsia="ru-RU"/>
              </w:rPr>
            </w:pPr>
            <w:proofErr w:type="spellStart"/>
            <w:r w:rsidRPr="00C2340A">
              <w:rPr>
                <w:sz w:val="18"/>
                <w:szCs w:val="18"/>
                <w:lang w:eastAsia="ru-RU"/>
              </w:rPr>
              <w:t>Неж</w:t>
            </w:r>
            <w:proofErr w:type="spellEnd"/>
            <w:r w:rsidRPr="00C2340A">
              <w:rPr>
                <w:sz w:val="18"/>
                <w:szCs w:val="18"/>
                <w:lang w:eastAsia="ru-RU"/>
              </w:rPr>
              <w:t xml:space="preserve">. помещение № 2 </w:t>
            </w:r>
          </w:p>
          <w:p w:rsidR="009A4965" w:rsidRPr="00C2340A" w:rsidRDefault="009A4965" w:rsidP="00FC4CB8">
            <w:pPr>
              <w:rPr>
                <w:sz w:val="18"/>
                <w:szCs w:val="18"/>
                <w:lang w:eastAsia="ru-RU"/>
              </w:rPr>
            </w:pPr>
            <w:r w:rsidRPr="00C2340A">
              <w:rPr>
                <w:sz w:val="18"/>
                <w:szCs w:val="18"/>
                <w:lang w:eastAsia="ru-RU"/>
              </w:rPr>
              <w:t>по ул. Мира, 8</w:t>
            </w:r>
            <w:r w:rsidR="007A4E81" w:rsidRPr="00C2340A">
              <w:rPr>
                <w:sz w:val="18"/>
                <w:szCs w:val="18"/>
                <w:lang w:eastAsia="ru-RU"/>
              </w:rPr>
              <w:t xml:space="preserve"> пос. </w:t>
            </w:r>
            <w:proofErr w:type="spellStart"/>
            <w:r w:rsidR="007A4E81" w:rsidRPr="00C2340A">
              <w:rPr>
                <w:sz w:val="18"/>
                <w:szCs w:val="18"/>
                <w:lang w:eastAsia="ru-RU"/>
              </w:rPr>
              <w:t>Татыш</w:t>
            </w:r>
            <w:proofErr w:type="spellEnd"/>
          </w:p>
        </w:tc>
        <w:tc>
          <w:tcPr>
            <w:tcW w:w="3402" w:type="dxa"/>
            <w:vMerge/>
            <w:shd w:val="clear" w:color="000000" w:fill="FFFFFF"/>
            <w:vAlign w:val="center"/>
          </w:tcPr>
          <w:p w:rsidR="009A4965" w:rsidRPr="00C2340A" w:rsidRDefault="009A4965" w:rsidP="00D96BB9">
            <w:pPr>
              <w:rPr>
                <w:sz w:val="18"/>
                <w:szCs w:val="18"/>
                <w:lang w:eastAsia="ru-RU"/>
              </w:rPr>
            </w:pPr>
          </w:p>
        </w:tc>
        <w:tc>
          <w:tcPr>
            <w:tcW w:w="918"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13,3</w:t>
            </w:r>
          </w:p>
        </w:tc>
        <w:tc>
          <w:tcPr>
            <w:tcW w:w="1717"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Выписка 74:41:0103022:38</w:t>
            </w:r>
          </w:p>
        </w:tc>
        <w:tc>
          <w:tcPr>
            <w:tcW w:w="1161" w:type="dxa"/>
            <w:tcBorders>
              <w:top w:val="single" w:sz="6" w:space="0" w:color="auto"/>
              <w:bottom w:val="single" w:sz="6" w:space="0" w:color="auto"/>
            </w:tcBorders>
            <w:shd w:val="clear" w:color="000000" w:fill="FFFFFF"/>
            <w:vAlign w:val="center"/>
          </w:tcPr>
          <w:p w:rsidR="009A4965" w:rsidRPr="00C2340A" w:rsidRDefault="009A4965" w:rsidP="00D96BB9">
            <w:pPr>
              <w:jc w:val="right"/>
              <w:rPr>
                <w:sz w:val="18"/>
                <w:szCs w:val="18"/>
                <w:lang w:eastAsia="ru-RU"/>
              </w:rPr>
            </w:pPr>
            <w:r w:rsidRPr="00C2340A">
              <w:rPr>
                <w:sz w:val="18"/>
                <w:szCs w:val="18"/>
                <w:lang w:eastAsia="ru-RU"/>
              </w:rPr>
              <w:t>437 768,90</w:t>
            </w:r>
          </w:p>
        </w:tc>
      </w:tr>
      <w:tr w:rsidR="00B10DB5" w:rsidRPr="00C2340A" w:rsidTr="00160DAB">
        <w:trPr>
          <w:trHeight w:val="86"/>
        </w:trPr>
        <w:tc>
          <w:tcPr>
            <w:tcW w:w="459"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4.</w:t>
            </w:r>
          </w:p>
        </w:tc>
        <w:tc>
          <w:tcPr>
            <w:tcW w:w="2518" w:type="dxa"/>
            <w:tcBorders>
              <w:top w:val="single" w:sz="6" w:space="0" w:color="auto"/>
              <w:bottom w:val="single" w:sz="6" w:space="0" w:color="auto"/>
            </w:tcBorders>
            <w:shd w:val="clear" w:color="000000" w:fill="FFFFFF"/>
            <w:vAlign w:val="center"/>
          </w:tcPr>
          <w:p w:rsidR="00D74B94" w:rsidRPr="00C2340A" w:rsidRDefault="009A4965" w:rsidP="00FC4CB8">
            <w:pPr>
              <w:rPr>
                <w:sz w:val="18"/>
                <w:szCs w:val="18"/>
                <w:lang w:eastAsia="ru-RU"/>
              </w:rPr>
            </w:pPr>
            <w:proofErr w:type="spellStart"/>
            <w:r w:rsidRPr="00C2340A">
              <w:rPr>
                <w:sz w:val="18"/>
                <w:szCs w:val="18"/>
                <w:lang w:eastAsia="ru-RU"/>
              </w:rPr>
              <w:t>Неж</w:t>
            </w:r>
            <w:proofErr w:type="spellEnd"/>
            <w:r w:rsidRPr="00C2340A">
              <w:rPr>
                <w:sz w:val="18"/>
                <w:szCs w:val="18"/>
                <w:lang w:eastAsia="ru-RU"/>
              </w:rPr>
              <w:t>. помещение № 3</w:t>
            </w:r>
          </w:p>
          <w:p w:rsidR="009A4965" w:rsidRPr="00C2340A" w:rsidRDefault="009A4965" w:rsidP="00FC4CB8">
            <w:pPr>
              <w:rPr>
                <w:sz w:val="18"/>
                <w:szCs w:val="18"/>
                <w:lang w:eastAsia="ru-RU"/>
              </w:rPr>
            </w:pPr>
            <w:r w:rsidRPr="00C2340A">
              <w:rPr>
                <w:sz w:val="18"/>
                <w:szCs w:val="18"/>
                <w:lang w:eastAsia="ru-RU"/>
              </w:rPr>
              <w:t xml:space="preserve"> по ул. Мира, 8</w:t>
            </w:r>
            <w:r w:rsidR="007A4E81" w:rsidRPr="00C2340A">
              <w:rPr>
                <w:sz w:val="18"/>
                <w:szCs w:val="18"/>
                <w:lang w:eastAsia="ru-RU"/>
              </w:rPr>
              <w:t xml:space="preserve"> пос. </w:t>
            </w:r>
            <w:proofErr w:type="spellStart"/>
            <w:r w:rsidR="007A4E81" w:rsidRPr="00C2340A">
              <w:rPr>
                <w:sz w:val="18"/>
                <w:szCs w:val="18"/>
                <w:lang w:eastAsia="ru-RU"/>
              </w:rPr>
              <w:t>Татыш</w:t>
            </w:r>
            <w:proofErr w:type="spellEnd"/>
          </w:p>
        </w:tc>
        <w:tc>
          <w:tcPr>
            <w:tcW w:w="3402" w:type="dxa"/>
            <w:vMerge/>
            <w:tcBorders>
              <w:bottom w:val="single" w:sz="6" w:space="0" w:color="auto"/>
            </w:tcBorders>
            <w:shd w:val="clear" w:color="000000" w:fill="FFFFFF"/>
            <w:vAlign w:val="center"/>
          </w:tcPr>
          <w:p w:rsidR="009A4965" w:rsidRPr="00C2340A" w:rsidRDefault="009A4965" w:rsidP="00D96BB9">
            <w:pPr>
              <w:rPr>
                <w:sz w:val="18"/>
                <w:szCs w:val="18"/>
                <w:lang w:eastAsia="ru-RU"/>
              </w:rPr>
            </w:pPr>
          </w:p>
        </w:tc>
        <w:tc>
          <w:tcPr>
            <w:tcW w:w="918"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2,4</w:t>
            </w:r>
          </w:p>
        </w:tc>
        <w:tc>
          <w:tcPr>
            <w:tcW w:w="1717" w:type="dxa"/>
            <w:tcBorders>
              <w:top w:val="single" w:sz="6" w:space="0" w:color="auto"/>
              <w:bottom w:val="single" w:sz="6" w:space="0" w:color="auto"/>
            </w:tcBorders>
            <w:shd w:val="clear" w:color="000000" w:fill="FFFFFF"/>
            <w:vAlign w:val="center"/>
          </w:tcPr>
          <w:p w:rsidR="009A4965" w:rsidRPr="00C2340A" w:rsidRDefault="009A4965" w:rsidP="00D96BB9">
            <w:pPr>
              <w:jc w:val="center"/>
              <w:rPr>
                <w:sz w:val="18"/>
                <w:szCs w:val="18"/>
                <w:lang w:eastAsia="ru-RU"/>
              </w:rPr>
            </w:pPr>
            <w:r w:rsidRPr="00C2340A">
              <w:rPr>
                <w:sz w:val="18"/>
                <w:szCs w:val="18"/>
                <w:lang w:eastAsia="ru-RU"/>
              </w:rPr>
              <w:t>Выписка 74:41:0103022:100</w:t>
            </w:r>
          </w:p>
        </w:tc>
        <w:tc>
          <w:tcPr>
            <w:tcW w:w="1161" w:type="dxa"/>
            <w:tcBorders>
              <w:top w:val="single" w:sz="6" w:space="0" w:color="auto"/>
              <w:bottom w:val="single" w:sz="6" w:space="0" w:color="auto"/>
            </w:tcBorders>
            <w:shd w:val="clear" w:color="000000" w:fill="FFFFFF"/>
            <w:vAlign w:val="center"/>
          </w:tcPr>
          <w:p w:rsidR="009A4965" w:rsidRPr="00C2340A" w:rsidRDefault="009A4965" w:rsidP="00D96BB9">
            <w:pPr>
              <w:jc w:val="right"/>
              <w:rPr>
                <w:sz w:val="18"/>
                <w:szCs w:val="18"/>
                <w:lang w:eastAsia="ru-RU"/>
              </w:rPr>
            </w:pPr>
            <w:r w:rsidRPr="00C2340A">
              <w:rPr>
                <w:sz w:val="18"/>
                <w:szCs w:val="18"/>
                <w:lang w:eastAsia="ru-RU"/>
              </w:rPr>
              <w:t>78 994,70</w:t>
            </w:r>
          </w:p>
        </w:tc>
      </w:tr>
      <w:tr w:rsidR="00B10DB5" w:rsidRPr="00C2340A" w:rsidTr="00160DAB">
        <w:trPr>
          <w:trHeight w:val="86"/>
        </w:trPr>
        <w:tc>
          <w:tcPr>
            <w:tcW w:w="459" w:type="dxa"/>
            <w:tcBorders>
              <w:top w:val="single" w:sz="6"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5.</w:t>
            </w:r>
          </w:p>
        </w:tc>
        <w:tc>
          <w:tcPr>
            <w:tcW w:w="2518" w:type="dxa"/>
            <w:tcBorders>
              <w:top w:val="single" w:sz="6" w:space="0" w:color="auto"/>
              <w:bottom w:val="single" w:sz="6" w:space="0" w:color="auto"/>
            </w:tcBorders>
            <w:shd w:val="clear" w:color="000000" w:fill="FFFFFF"/>
            <w:vAlign w:val="center"/>
          </w:tcPr>
          <w:p w:rsidR="00D96BB9" w:rsidRPr="00C2340A" w:rsidRDefault="00D96BB9" w:rsidP="00FA7B8B">
            <w:pPr>
              <w:rPr>
                <w:sz w:val="18"/>
                <w:szCs w:val="18"/>
                <w:lang w:eastAsia="ru-RU"/>
              </w:rPr>
            </w:pPr>
            <w:proofErr w:type="spellStart"/>
            <w:r w:rsidRPr="00C2340A">
              <w:rPr>
                <w:sz w:val="18"/>
                <w:szCs w:val="18"/>
                <w:lang w:eastAsia="ru-RU"/>
              </w:rPr>
              <w:t>Неж</w:t>
            </w:r>
            <w:proofErr w:type="spellEnd"/>
            <w:r w:rsidR="009A1FED" w:rsidRPr="00C2340A">
              <w:rPr>
                <w:sz w:val="18"/>
                <w:szCs w:val="18"/>
                <w:lang w:eastAsia="ru-RU"/>
              </w:rPr>
              <w:t>. помещения (1, 2 этажи)</w:t>
            </w:r>
            <w:r w:rsidR="000C294E" w:rsidRPr="00C2340A">
              <w:rPr>
                <w:sz w:val="18"/>
                <w:szCs w:val="18"/>
                <w:lang w:eastAsia="ru-RU"/>
              </w:rPr>
              <w:t xml:space="preserve"> в здании </w:t>
            </w:r>
            <w:r w:rsidR="009A1FED" w:rsidRPr="00C2340A">
              <w:rPr>
                <w:sz w:val="18"/>
                <w:szCs w:val="18"/>
              </w:rPr>
              <w:t xml:space="preserve">«Центральной аптеки № 1» </w:t>
            </w:r>
            <w:r w:rsidR="000C294E" w:rsidRPr="00C2340A">
              <w:rPr>
                <w:sz w:val="18"/>
                <w:szCs w:val="18"/>
                <w:lang w:eastAsia="ru-RU"/>
              </w:rPr>
              <w:t>по ул. Октябрьская, 17</w:t>
            </w:r>
            <w:r w:rsidR="00FA7B8B" w:rsidRPr="00C2340A">
              <w:rPr>
                <w:sz w:val="18"/>
                <w:szCs w:val="18"/>
                <w:lang w:eastAsia="ru-RU"/>
              </w:rPr>
              <w:t>,</w:t>
            </w:r>
            <w:r w:rsidR="009A1FED" w:rsidRPr="00C2340A">
              <w:rPr>
                <w:sz w:val="18"/>
                <w:szCs w:val="18"/>
                <w:lang w:eastAsia="ru-RU"/>
              </w:rPr>
              <w:t xml:space="preserve"> </w:t>
            </w:r>
            <w:r w:rsidR="007A4E81" w:rsidRPr="00C2340A">
              <w:rPr>
                <w:sz w:val="18"/>
                <w:szCs w:val="18"/>
                <w:lang w:eastAsia="ru-RU"/>
              </w:rPr>
              <w:t>г. Озерск</w:t>
            </w:r>
          </w:p>
        </w:tc>
        <w:tc>
          <w:tcPr>
            <w:tcW w:w="3402" w:type="dxa"/>
            <w:tcBorders>
              <w:top w:val="single" w:sz="6" w:space="0" w:color="auto"/>
              <w:bottom w:val="single" w:sz="6" w:space="0" w:color="auto"/>
            </w:tcBorders>
            <w:shd w:val="clear" w:color="000000" w:fill="FFFFFF"/>
            <w:vAlign w:val="center"/>
          </w:tcPr>
          <w:p w:rsidR="00D96BB9" w:rsidRPr="00C2340A" w:rsidRDefault="000C294E" w:rsidP="00D96BB9">
            <w:pPr>
              <w:rPr>
                <w:sz w:val="18"/>
                <w:szCs w:val="18"/>
                <w:lang w:eastAsia="ru-RU"/>
              </w:rPr>
            </w:pPr>
            <w:r w:rsidRPr="00C2340A">
              <w:rPr>
                <w:sz w:val="18"/>
                <w:szCs w:val="18"/>
                <w:lang w:eastAsia="ru-RU"/>
              </w:rPr>
              <w:t>Решение от 29.06.2017 № 120</w:t>
            </w:r>
          </w:p>
          <w:p w:rsidR="000C294E" w:rsidRPr="00C2340A" w:rsidRDefault="000C294E" w:rsidP="00D96BB9">
            <w:pPr>
              <w:rPr>
                <w:sz w:val="18"/>
                <w:szCs w:val="18"/>
                <w:lang w:eastAsia="ru-RU"/>
              </w:rPr>
            </w:pPr>
            <w:r w:rsidRPr="00C2340A">
              <w:rPr>
                <w:sz w:val="18"/>
                <w:szCs w:val="18"/>
                <w:lang w:eastAsia="ru-RU"/>
              </w:rPr>
              <w:t>Постановление от 19.07.2017 № 1910</w:t>
            </w:r>
          </w:p>
          <w:p w:rsidR="000C294E" w:rsidRPr="00C2340A" w:rsidRDefault="000C294E" w:rsidP="00D96BB9">
            <w:pPr>
              <w:rPr>
                <w:sz w:val="18"/>
                <w:szCs w:val="18"/>
                <w:lang w:eastAsia="ru-RU"/>
              </w:rPr>
            </w:pPr>
            <w:r w:rsidRPr="00C2340A">
              <w:rPr>
                <w:sz w:val="18"/>
                <w:szCs w:val="18"/>
                <w:lang w:eastAsia="ru-RU"/>
              </w:rPr>
              <w:t>Приказ от 01.08.2017 № 277</w:t>
            </w:r>
          </w:p>
          <w:p w:rsidR="000C294E" w:rsidRPr="00C2340A" w:rsidRDefault="000C294E" w:rsidP="00D96BB9">
            <w:pPr>
              <w:rPr>
                <w:sz w:val="18"/>
                <w:szCs w:val="18"/>
                <w:lang w:eastAsia="ru-RU"/>
              </w:rPr>
            </w:pPr>
            <w:r w:rsidRPr="00C2340A">
              <w:rPr>
                <w:sz w:val="18"/>
                <w:szCs w:val="18"/>
                <w:lang w:eastAsia="ru-RU"/>
              </w:rPr>
              <w:t>Акт от 01.08.2017 № 277</w:t>
            </w:r>
          </w:p>
        </w:tc>
        <w:tc>
          <w:tcPr>
            <w:tcW w:w="918" w:type="dxa"/>
            <w:tcBorders>
              <w:top w:val="single" w:sz="6"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2 032,8</w:t>
            </w:r>
          </w:p>
        </w:tc>
        <w:tc>
          <w:tcPr>
            <w:tcW w:w="1717" w:type="dxa"/>
            <w:tcBorders>
              <w:top w:val="single" w:sz="6"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Выписка 74:41:0101019:1502</w:t>
            </w:r>
          </w:p>
        </w:tc>
        <w:tc>
          <w:tcPr>
            <w:tcW w:w="1161" w:type="dxa"/>
            <w:tcBorders>
              <w:top w:val="single" w:sz="6" w:space="0" w:color="auto"/>
              <w:bottom w:val="single" w:sz="6" w:space="0" w:color="auto"/>
            </w:tcBorders>
            <w:shd w:val="clear" w:color="000000" w:fill="FFFFFF"/>
            <w:vAlign w:val="center"/>
          </w:tcPr>
          <w:p w:rsidR="00D96BB9" w:rsidRPr="00C2340A" w:rsidRDefault="00646602" w:rsidP="00D96BB9">
            <w:pPr>
              <w:jc w:val="right"/>
              <w:rPr>
                <w:sz w:val="18"/>
                <w:szCs w:val="18"/>
                <w:lang w:eastAsia="ru-RU"/>
              </w:rPr>
            </w:pPr>
            <w:r w:rsidRPr="00C2340A">
              <w:rPr>
                <w:sz w:val="18"/>
                <w:szCs w:val="18"/>
                <w:lang w:eastAsia="ru-RU"/>
              </w:rPr>
              <w:t>3 359 018,42</w:t>
            </w:r>
          </w:p>
        </w:tc>
      </w:tr>
      <w:tr w:rsidR="001C31FF" w:rsidRPr="00C2340A" w:rsidTr="00160DAB">
        <w:trPr>
          <w:trHeight w:val="104"/>
        </w:trPr>
        <w:tc>
          <w:tcPr>
            <w:tcW w:w="459" w:type="dxa"/>
            <w:tcBorders>
              <w:top w:val="single" w:sz="6"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6.</w:t>
            </w:r>
          </w:p>
        </w:tc>
        <w:tc>
          <w:tcPr>
            <w:tcW w:w="2518" w:type="dxa"/>
            <w:tcBorders>
              <w:top w:val="single" w:sz="6" w:space="0" w:color="auto"/>
              <w:bottom w:val="single" w:sz="6" w:space="0" w:color="auto"/>
            </w:tcBorders>
            <w:shd w:val="clear" w:color="000000" w:fill="FFFFFF"/>
            <w:vAlign w:val="center"/>
          </w:tcPr>
          <w:p w:rsidR="00D96BB9" w:rsidRPr="00C2340A" w:rsidRDefault="009E6FAE" w:rsidP="00D96BB9">
            <w:pPr>
              <w:rPr>
                <w:sz w:val="18"/>
                <w:szCs w:val="18"/>
                <w:lang w:eastAsia="ru-RU"/>
              </w:rPr>
            </w:pPr>
            <w:proofErr w:type="spellStart"/>
            <w:r w:rsidRPr="00C2340A">
              <w:rPr>
                <w:sz w:val="18"/>
                <w:szCs w:val="18"/>
                <w:lang w:eastAsia="ru-RU"/>
              </w:rPr>
              <w:t>Неж</w:t>
            </w:r>
            <w:proofErr w:type="spellEnd"/>
            <w:r w:rsidR="00D96BB9" w:rsidRPr="00C2340A">
              <w:rPr>
                <w:sz w:val="18"/>
                <w:szCs w:val="18"/>
                <w:lang w:eastAsia="ru-RU"/>
              </w:rPr>
              <w:t xml:space="preserve">. административное помещение № 1 по </w:t>
            </w:r>
          </w:p>
          <w:p w:rsidR="00D96BB9" w:rsidRPr="00C2340A" w:rsidRDefault="00D96BB9" w:rsidP="00D96BB9">
            <w:pPr>
              <w:rPr>
                <w:sz w:val="18"/>
                <w:szCs w:val="18"/>
                <w:lang w:eastAsia="ru-RU"/>
              </w:rPr>
            </w:pPr>
            <w:r w:rsidRPr="00C2340A">
              <w:rPr>
                <w:sz w:val="18"/>
                <w:szCs w:val="18"/>
                <w:lang w:eastAsia="ru-RU"/>
              </w:rPr>
              <w:t>ул. Матросова,</w:t>
            </w:r>
            <w:r w:rsidR="004A4C14">
              <w:rPr>
                <w:sz w:val="18"/>
                <w:szCs w:val="18"/>
                <w:lang w:eastAsia="ru-RU"/>
              </w:rPr>
              <w:t xml:space="preserve"> </w:t>
            </w:r>
            <w:r w:rsidRPr="00C2340A">
              <w:rPr>
                <w:sz w:val="18"/>
                <w:szCs w:val="18"/>
                <w:lang w:eastAsia="ru-RU"/>
              </w:rPr>
              <w:t>34</w:t>
            </w:r>
            <w:r w:rsidR="007A4E81" w:rsidRPr="00C2340A">
              <w:rPr>
                <w:sz w:val="18"/>
                <w:szCs w:val="18"/>
                <w:lang w:eastAsia="ru-RU"/>
              </w:rPr>
              <w:t xml:space="preserve"> г. Озерск</w:t>
            </w:r>
          </w:p>
        </w:tc>
        <w:tc>
          <w:tcPr>
            <w:tcW w:w="3402" w:type="dxa"/>
            <w:tcBorders>
              <w:top w:val="single" w:sz="6" w:space="0" w:color="auto"/>
              <w:bottom w:val="single" w:sz="6" w:space="0" w:color="auto"/>
            </w:tcBorders>
            <w:shd w:val="clear" w:color="000000" w:fill="FFFFFF"/>
            <w:vAlign w:val="center"/>
          </w:tcPr>
          <w:p w:rsidR="00D96BB9" w:rsidRPr="00C2340A" w:rsidRDefault="00D96BB9" w:rsidP="00D96BB9">
            <w:pPr>
              <w:rPr>
                <w:sz w:val="18"/>
                <w:szCs w:val="18"/>
                <w:lang w:eastAsia="ru-RU"/>
              </w:rPr>
            </w:pPr>
            <w:r w:rsidRPr="00C2340A">
              <w:rPr>
                <w:sz w:val="18"/>
                <w:szCs w:val="18"/>
                <w:lang w:eastAsia="ru-RU"/>
              </w:rPr>
              <w:t>Решение от 13.07.2011 № 121</w:t>
            </w:r>
          </w:p>
          <w:p w:rsidR="00D96BB9" w:rsidRPr="00C2340A" w:rsidRDefault="00D96BB9" w:rsidP="00D96BB9">
            <w:pPr>
              <w:rPr>
                <w:sz w:val="18"/>
                <w:szCs w:val="18"/>
                <w:lang w:eastAsia="ru-RU"/>
              </w:rPr>
            </w:pPr>
            <w:r w:rsidRPr="00C2340A">
              <w:rPr>
                <w:sz w:val="18"/>
                <w:szCs w:val="18"/>
                <w:lang w:eastAsia="ru-RU"/>
              </w:rPr>
              <w:t>Постановление от 19.07.2011 № 2215</w:t>
            </w:r>
          </w:p>
          <w:p w:rsidR="00D96BB9" w:rsidRPr="00C2340A" w:rsidRDefault="00D96BB9" w:rsidP="00D96BB9">
            <w:pPr>
              <w:rPr>
                <w:sz w:val="18"/>
                <w:szCs w:val="18"/>
                <w:lang w:eastAsia="ru-RU"/>
              </w:rPr>
            </w:pPr>
            <w:r w:rsidRPr="00C2340A">
              <w:rPr>
                <w:sz w:val="18"/>
                <w:szCs w:val="18"/>
                <w:lang w:eastAsia="ru-RU"/>
              </w:rPr>
              <w:t>Приказ от 01.08.2011 № 374</w:t>
            </w:r>
          </w:p>
          <w:p w:rsidR="00D96BB9" w:rsidRPr="00C2340A" w:rsidRDefault="00D96BB9" w:rsidP="00D96BB9">
            <w:pPr>
              <w:rPr>
                <w:sz w:val="18"/>
                <w:szCs w:val="18"/>
                <w:lang w:eastAsia="ru-RU"/>
              </w:rPr>
            </w:pPr>
            <w:r w:rsidRPr="00C2340A">
              <w:rPr>
                <w:sz w:val="18"/>
                <w:szCs w:val="18"/>
                <w:lang w:eastAsia="ru-RU"/>
              </w:rPr>
              <w:t>Акт от 01.08.2011 № 374</w:t>
            </w:r>
          </w:p>
        </w:tc>
        <w:tc>
          <w:tcPr>
            <w:tcW w:w="918" w:type="dxa"/>
            <w:tcBorders>
              <w:top w:val="single" w:sz="6" w:space="0" w:color="auto"/>
              <w:bottom w:val="single" w:sz="6"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416,7</w:t>
            </w:r>
          </w:p>
        </w:tc>
        <w:tc>
          <w:tcPr>
            <w:tcW w:w="1717" w:type="dxa"/>
            <w:tcBorders>
              <w:top w:val="single" w:sz="6" w:space="0" w:color="auto"/>
              <w:bottom w:val="single" w:sz="6" w:space="0" w:color="auto"/>
            </w:tcBorders>
            <w:shd w:val="clear" w:color="000000" w:fill="FFFFFF"/>
            <w:vAlign w:val="center"/>
          </w:tcPr>
          <w:p w:rsidR="00F33EE6" w:rsidRPr="00C2340A" w:rsidRDefault="00F33EE6" w:rsidP="00D96BB9">
            <w:pPr>
              <w:jc w:val="center"/>
              <w:rPr>
                <w:sz w:val="18"/>
                <w:szCs w:val="18"/>
                <w:lang w:eastAsia="ru-RU"/>
              </w:rPr>
            </w:pPr>
            <w:r w:rsidRPr="00C2340A">
              <w:rPr>
                <w:sz w:val="18"/>
                <w:szCs w:val="18"/>
                <w:lang w:eastAsia="ru-RU"/>
              </w:rPr>
              <w:t xml:space="preserve">Выписка </w:t>
            </w:r>
          </w:p>
          <w:p w:rsidR="00D96BB9" w:rsidRPr="00C2340A" w:rsidRDefault="00D96BB9" w:rsidP="00D96BB9">
            <w:pPr>
              <w:jc w:val="center"/>
              <w:rPr>
                <w:sz w:val="18"/>
                <w:szCs w:val="18"/>
                <w:lang w:eastAsia="ru-RU"/>
              </w:rPr>
            </w:pPr>
            <w:r w:rsidRPr="00C2340A">
              <w:rPr>
                <w:sz w:val="18"/>
                <w:szCs w:val="18"/>
                <w:lang w:eastAsia="ru-RU"/>
              </w:rPr>
              <w:t xml:space="preserve">74 АГ 644411 </w:t>
            </w:r>
          </w:p>
        </w:tc>
        <w:tc>
          <w:tcPr>
            <w:tcW w:w="1161" w:type="dxa"/>
            <w:tcBorders>
              <w:top w:val="single" w:sz="6" w:space="0" w:color="auto"/>
              <w:bottom w:val="single" w:sz="6" w:space="0" w:color="auto"/>
            </w:tcBorders>
            <w:shd w:val="clear" w:color="000000" w:fill="FFFFFF"/>
            <w:vAlign w:val="center"/>
          </w:tcPr>
          <w:p w:rsidR="00D96BB9" w:rsidRPr="00C2340A" w:rsidRDefault="0011065C" w:rsidP="00D96BB9">
            <w:pPr>
              <w:jc w:val="right"/>
              <w:rPr>
                <w:sz w:val="18"/>
                <w:szCs w:val="18"/>
                <w:lang w:eastAsia="ru-RU"/>
              </w:rPr>
            </w:pPr>
            <w:r w:rsidRPr="00C2340A">
              <w:rPr>
                <w:sz w:val="18"/>
                <w:szCs w:val="18"/>
                <w:lang w:eastAsia="ru-RU"/>
              </w:rPr>
              <w:t>5 928 721,07</w:t>
            </w:r>
          </w:p>
        </w:tc>
      </w:tr>
      <w:tr w:rsidR="00B10DB5" w:rsidRPr="00C2340A" w:rsidTr="00160DAB">
        <w:trPr>
          <w:trHeight w:val="65"/>
        </w:trPr>
        <w:tc>
          <w:tcPr>
            <w:tcW w:w="459" w:type="dxa"/>
            <w:tcBorders>
              <w:top w:val="single" w:sz="6" w:space="0" w:color="auto"/>
              <w:bottom w:val="single" w:sz="12"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7.</w:t>
            </w:r>
          </w:p>
        </w:tc>
        <w:tc>
          <w:tcPr>
            <w:tcW w:w="2518" w:type="dxa"/>
            <w:tcBorders>
              <w:top w:val="single" w:sz="6" w:space="0" w:color="auto"/>
              <w:bottom w:val="single" w:sz="12" w:space="0" w:color="auto"/>
            </w:tcBorders>
            <w:shd w:val="clear" w:color="000000" w:fill="FFFFFF"/>
            <w:vAlign w:val="center"/>
          </w:tcPr>
          <w:p w:rsidR="00D96BB9" w:rsidRPr="00C2340A" w:rsidRDefault="00D96BB9" w:rsidP="00D96BB9">
            <w:pPr>
              <w:rPr>
                <w:sz w:val="18"/>
                <w:szCs w:val="18"/>
                <w:lang w:eastAsia="ru-RU"/>
              </w:rPr>
            </w:pPr>
            <w:r w:rsidRPr="00C2340A">
              <w:rPr>
                <w:sz w:val="18"/>
                <w:szCs w:val="18"/>
                <w:lang w:eastAsia="ru-RU"/>
              </w:rPr>
              <w:t>Административное здание</w:t>
            </w:r>
          </w:p>
          <w:p w:rsidR="00457416" w:rsidRPr="00C2340A" w:rsidRDefault="00457416" w:rsidP="00D96BB9">
            <w:pPr>
              <w:rPr>
                <w:sz w:val="18"/>
                <w:szCs w:val="18"/>
                <w:lang w:eastAsia="ru-RU"/>
              </w:rPr>
            </w:pPr>
            <w:r w:rsidRPr="00C2340A">
              <w:rPr>
                <w:sz w:val="18"/>
                <w:szCs w:val="18"/>
                <w:lang w:eastAsia="ru-RU"/>
              </w:rPr>
              <w:t>ул. Комсомольская, 1б</w:t>
            </w:r>
          </w:p>
          <w:p w:rsidR="007A4E81" w:rsidRPr="00C2340A" w:rsidRDefault="007A4E81" w:rsidP="00D96BB9">
            <w:pPr>
              <w:rPr>
                <w:sz w:val="18"/>
                <w:szCs w:val="18"/>
                <w:lang w:eastAsia="ru-RU"/>
              </w:rPr>
            </w:pPr>
            <w:r w:rsidRPr="00C2340A">
              <w:rPr>
                <w:sz w:val="18"/>
                <w:szCs w:val="18"/>
                <w:lang w:eastAsia="ru-RU"/>
              </w:rPr>
              <w:t>г. Озерск</w:t>
            </w:r>
          </w:p>
        </w:tc>
        <w:tc>
          <w:tcPr>
            <w:tcW w:w="3402" w:type="dxa"/>
            <w:tcBorders>
              <w:top w:val="single" w:sz="6" w:space="0" w:color="auto"/>
              <w:bottom w:val="single" w:sz="12" w:space="0" w:color="auto"/>
            </w:tcBorders>
            <w:shd w:val="clear" w:color="000000" w:fill="FFFFFF"/>
            <w:vAlign w:val="center"/>
          </w:tcPr>
          <w:p w:rsidR="00457416" w:rsidRPr="00C2340A" w:rsidRDefault="00457416" w:rsidP="00D96BB9">
            <w:pPr>
              <w:rPr>
                <w:sz w:val="18"/>
                <w:szCs w:val="18"/>
                <w:lang w:eastAsia="ru-RU"/>
              </w:rPr>
            </w:pPr>
            <w:r w:rsidRPr="00C2340A">
              <w:rPr>
                <w:sz w:val="18"/>
                <w:szCs w:val="18"/>
                <w:lang w:eastAsia="ru-RU"/>
              </w:rPr>
              <w:t>Решение от 23.11.2011 № 186</w:t>
            </w:r>
          </w:p>
          <w:p w:rsidR="00D96BB9" w:rsidRPr="00C2340A" w:rsidRDefault="00457416" w:rsidP="00D96BB9">
            <w:pPr>
              <w:rPr>
                <w:sz w:val="18"/>
                <w:szCs w:val="18"/>
                <w:lang w:eastAsia="ru-RU"/>
              </w:rPr>
            </w:pPr>
            <w:r w:rsidRPr="00C2340A">
              <w:rPr>
                <w:sz w:val="18"/>
                <w:szCs w:val="18"/>
                <w:lang w:eastAsia="ru-RU"/>
              </w:rPr>
              <w:t>Постановление от 27.12.2011 № 3864</w:t>
            </w:r>
          </w:p>
          <w:p w:rsidR="00457416" w:rsidRPr="00C2340A" w:rsidRDefault="00457416" w:rsidP="00D96BB9">
            <w:pPr>
              <w:rPr>
                <w:sz w:val="18"/>
                <w:szCs w:val="18"/>
                <w:lang w:eastAsia="ru-RU"/>
              </w:rPr>
            </w:pPr>
            <w:r w:rsidRPr="00C2340A">
              <w:rPr>
                <w:sz w:val="18"/>
                <w:szCs w:val="18"/>
                <w:lang w:eastAsia="ru-RU"/>
              </w:rPr>
              <w:t>Приказ от 01.02.2012 № 10</w:t>
            </w:r>
          </w:p>
          <w:p w:rsidR="00457416" w:rsidRPr="00C2340A" w:rsidRDefault="00457416" w:rsidP="00D96BB9">
            <w:pPr>
              <w:rPr>
                <w:sz w:val="18"/>
                <w:szCs w:val="18"/>
                <w:lang w:eastAsia="ru-RU"/>
              </w:rPr>
            </w:pPr>
            <w:r w:rsidRPr="00C2340A">
              <w:rPr>
                <w:sz w:val="18"/>
                <w:szCs w:val="18"/>
                <w:lang w:eastAsia="ru-RU"/>
              </w:rPr>
              <w:t>Акт от 01.02.2012 № 10</w:t>
            </w:r>
          </w:p>
        </w:tc>
        <w:tc>
          <w:tcPr>
            <w:tcW w:w="918" w:type="dxa"/>
            <w:tcBorders>
              <w:top w:val="single" w:sz="6" w:space="0" w:color="auto"/>
              <w:bottom w:val="single" w:sz="12"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1217,2</w:t>
            </w:r>
          </w:p>
        </w:tc>
        <w:tc>
          <w:tcPr>
            <w:tcW w:w="1717" w:type="dxa"/>
            <w:tcBorders>
              <w:top w:val="single" w:sz="6" w:space="0" w:color="auto"/>
              <w:bottom w:val="single" w:sz="12" w:space="0" w:color="auto"/>
            </w:tcBorders>
            <w:shd w:val="clear" w:color="000000" w:fill="FFFFFF"/>
            <w:vAlign w:val="center"/>
          </w:tcPr>
          <w:p w:rsidR="00D96BB9" w:rsidRPr="00C2340A" w:rsidRDefault="00D96BB9" w:rsidP="00D96BB9">
            <w:pPr>
              <w:jc w:val="center"/>
              <w:rPr>
                <w:sz w:val="18"/>
                <w:szCs w:val="18"/>
                <w:lang w:eastAsia="ru-RU"/>
              </w:rPr>
            </w:pPr>
            <w:r w:rsidRPr="00C2340A">
              <w:rPr>
                <w:sz w:val="18"/>
                <w:szCs w:val="18"/>
                <w:lang w:eastAsia="ru-RU"/>
              </w:rPr>
              <w:t>74 АГ 743661</w:t>
            </w:r>
          </w:p>
          <w:p w:rsidR="00D96BB9" w:rsidRPr="00C2340A" w:rsidRDefault="00D96BB9" w:rsidP="00D96BB9">
            <w:pPr>
              <w:jc w:val="center"/>
              <w:rPr>
                <w:sz w:val="18"/>
                <w:szCs w:val="18"/>
                <w:lang w:eastAsia="ru-RU"/>
              </w:rPr>
            </w:pPr>
            <w:r w:rsidRPr="00C2340A">
              <w:rPr>
                <w:sz w:val="18"/>
                <w:szCs w:val="18"/>
                <w:lang w:eastAsia="ru-RU"/>
              </w:rPr>
              <w:t xml:space="preserve"> от 14.03.2012</w:t>
            </w:r>
          </w:p>
        </w:tc>
        <w:tc>
          <w:tcPr>
            <w:tcW w:w="1161" w:type="dxa"/>
            <w:tcBorders>
              <w:top w:val="single" w:sz="6" w:space="0" w:color="auto"/>
              <w:bottom w:val="single" w:sz="12" w:space="0" w:color="auto"/>
            </w:tcBorders>
            <w:shd w:val="clear" w:color="000000" w:fill="FFFFFF"/>
            <w:vAlign w:val="center"/>
          </w:tcPr>
          <w:p w:rsidR="00D96BB9" w:rsidRPr="00C2340A" w:rsidRDefault="00D96BB9" w:rsidP="00D96BB9">
            <w:pPr>
              <w:jc w:val="right"/>
              <w:rPr>
                <w:sz w:val="18"/>
                <w:szCs w:val="18"/>
                <w:lang w:eastAsia="ru-RU"/>
              </w:rPr>
            </w:pPr>
            <w:r w:rsidRPr="00C2340A">
              <w:rPr>
                <w:sz w:val="18"/>
                <w:szCs w:val="18"/>
                <w:lang w:eastAsia="ru-RU"/>
              </w:rPr>
              <w:t>326 172,27</w:t>
            </w:r>
          </w:p>
        </w:tc>
      </w:tr>
    </w:tbl>
    <w:p w:rsidR="00AE41E0" w:rsidRPr="00C2340A" w:rsidRDefault="00AE41E0" w:rsidP="002F50AE">
      <w:pPr>
        <w:pStyle w:val="33"/>
        <w:rPr>
          <w:sz w:val="6"/>
          <w:szCs w:val="6"/>
        </w:rPr>
      </w:pPr>
    </w:p>
    <w:p w:rsidR="004718B5" w:rsidRPr="00C2340A" w:rsidRDefault="00442703" w:rsidP="004718B5">
      <w:pPr>
        <w:pStyle w:val="141"/>
        <w:rPr>
          <w:color w:val="auto"/>
        </w:rPr>
      </w:pPr>
      <w:r w:rsidRPr="00C2340A">
        <w:rPr>
          <w:color w:val="auto"/>
        </w:rPr>
        <w:tab/>
      </w:r>
      <w:r w:rsidR="00CE3A98" w:rsidRPr="00C2340A">
        <w:rPr>
          <w:color w:val="auto"/>
        </w:rPr>
        <w:t>1.1.</w:t>
      </w:r>
      <w:r w:rsidR="00CE3A98" w:rsidRPr="00C2340A">
        <w:rPr>
          <w:color w:val="auto"/>
        </w:rPr>
        <w:tab/>
      </w:r>
      <w:r w:rsidR="004718B5" w:rsidRPr="00C2340A">
        <w:rPr>
          <w:color w:val="auto"/>
        </w:rPr>
        <w:t xml:space="preserve">Нежилые помещения (1, 2 этажи) </w:t>
      </w:r>
      <w:r w:rsidR="009A1FED" w:rsidRPr="00C2340A">
        <w:rPr>
          <w:color w:val="auto"/>
        </w:rPr>
        <w:t xml:space="preserve">«Центральной аптеки № 1» </w:t>
      </w:r>
      <w:r w:rsidR="004718B5" w:rsidRPr="00C2340A">
        <w:rPr>
          <w:color w:val="auto"/>
        </w:rPr>
        <w:t xml:space="preserve">по </w:t>
      </w:r>
      <w:r w:rsidR="00FB439A" w:rsidRPr="00C2340A">
        <w:rPr>
          <w:color w:val="auto"/>
        </w:rPr>
        <w:t xml:space="preserve">                  </w:t>
      </w:r>
      <w:r w:rsidR="004718B5" w:rsidRPr="00C2340A">
        <w:rPr>
          <w:color w:val="auto"/>
        </w:rPr>
        <w:t xml:space="preserve">ул. Октябрьская, 17 переданы МУП «ДЕЗ» </w:t>
      </w:r>
      <w:r w:rsidR="00FB439A" w:rsidRPr="00C2340A">
        <w:rPr>
          <w:color w:val="auto"/>
        </w:rPr>
        <w:t xml:space="preserve">на праве хозяйственного ведения </w:t>
      </w:r>
      <w:r w:rsidR="004718B5" w:rsidRPr="00C2340A">
        <w:rPr>
          <w:color w:val="auto"/>
        </w:rPr>
        <w:t>с обременением в виде аренды:</w:t>
      </w:r>
    </w:p>
    <w:p w:rsidR="008105C0" w:rsidRPr="00C2340A" w:rsidRDefault="004718B5" w:rsidP="007B6A3C">
      <w:pPr>
        <w:pStyle w:val="141"/>
        <w:rPr>
          <w:color w:val="auto"/>
        </w:rPr>
      </w:pPr>
      <w:r w:rsidRPr="00C2340A">
        <w:rPr>
          <w:color w:val="auto"/>
        </w:rPr>
        <w:tab/>
      </w:r>
      <w:r w:rsidR="009A1FED" w:rsidRPr="00C2340A">
        <w:rPr>
          <w:color w:val="auto"/>
        </w:rPr>
        <w:t>–</w:t>
      </w:r>
      <w:r w:rsidRPr="00C2340A">
        <w:rPr>
          <w:color w:val="auto"/>
        </w:rPr>
        <w:tab/>
      </w:r>
      <w:r w:rsidR="009A1FED" w:rsidRPr="00C2340A">
        <w:rPr>
          <w:color w:val="auto"/>
        </w:rPr>
        <w:t>договор от 14.11.2014 № 9</w:t>
      </w:r>
      <w:r w:rsidR="002A630B" w:rsidRPr="00C2340A">
        <w:rPr>
          <w:color w:val="auto"/>
        </w:rPr>
        <w:t>, заключенный</w:t>
      </w:r>
      <w:r w:rsidR="009A1FED" w:rsidRPr="00C2340A">
        <w:rPr>
          <w:color w:val="auto"/>
        </w:rPr>
        <w:t xml:space="preserve"> </w:t>
      </w:r>
      <w:r w:rsidR="002A630B" w:rsidRPr="00C2340A">
        <w:rPr>
          <w:color w:val="auto"/>
        </w:rPr>
        <w:t xml:space="preserve">между МУП «Аптека» и             ООО «Квант» </w:t>
      </w:r>
      <w:r w:rsidR="007B6A3C" w:rsidRPr="00C2340A">
        <w:rPr>
          <w:color w:val="auto"/>
        </w:rPr>
        <w:t>о предоставлении во временное возмездное пользование част</w:t>
      </w:r>
      <w:r w:rsidR="002A630B" w:rsidRPr="00C2340A">
        <w:rPr>
          <w:color w:val="auto"/>
        </w:rPr>
        <w:t>и</w:t>
      </w:r>
      <w:r w:rsidR="007B6A3C" w:rsidRPr="00C2340A">
        <w:rPr>
          <w:color w:val="auto"/>
        </w:rPr>
        <w:t xml:space="preserve"> нежилого помещения (общей площадью 713,2 </w:t>
      </w:r>
      <w:proofErr w:type="spellStart"/>
      <w:r w:rsidR="007B6A3C" w:rsidRPr="00C2340A">
        <w:rPr>
          <w:color w:val="auto"/>
        </w:rPr>
        <w:t>кв.м</w:t>
      </w:r>
      <w:proofErr w:type="spellEnd"/>
      <w:r w:rsidR="007B6A3C" w:rsidRPr="00C2340A">
        <w:rPr>
          <w:color w:val="auto"/>
        </w:rPr>
        <w:t>) 2-го эт</w:t>
      </w:r>
      <w:r w:rsidR="002A630B" w:rsidRPr="00C2340A">
        <w:rPr>
          <w:color w:val="auto"/>
        </w:rPr>
        <w:t xml:space="preserve">ажа «Центральной аптеки № 1» по </w:t>
      </w:r>
      <w:r w:rsidR="007B6A3C" w:rsidRPr="00C2340A">
        <w:rPr>
          <w:color w:val="auto"/>
        </w:rPr>
        <w:t>ул. Октябрьская, 17 для осуществления медицинской деятел</w:t>
      </w:r>
      <w:r w:rsidR="002A630B" w:rsidRPr="00C2340A">
        <w:rPr>
          <w:color w:val="auto"/>
        </w:rPr>
        <w:t>ьности, сроком на 5 (пять) лет</w:t>
      </w:r>
      <w:r w:rsidR="007B6A3C" w:rsidRPr="00C2340A">
        <w:rPr>
          <w:color w:val="auto"/>
        </w:rPr>
        <w:t>;</w:t>
      </w:r>
    </w:p>
    <w:p w:rsidR="008105C0" w:rsidRPr="00C2340A" w:rsidRDefault="007B6A3C" w:rsidP="008105C0">
      <w:pPr>
        <w:pStyle w:val="141"/>
        <w:rPr>
          <w:color w:val="auto"/>
        </w:rPr>
      </w:pPr>
      <w:r w:rsidRPr="00C2340A">
        <w:rPr>
          <w:color w:val="auto"/>
        </w:rPr>
        <w:tab/>
        <w:t>–</w:t>
      </w:r>
      <w:r w:rsidRPr="00C2340A">
        <w:rPr>
          <w:color w:val="auto"/>
        </w:rPr>
        <w:tab/>
        <w:t>договор от 24.11.2014 № 10</w:t>
      </w:r>
      <w:r w:rsidR="002A630B" w:rsidRPr="00C2340A">
        <w:rPr>
          <w:color w:val="auto"/>
        </w:rPr>
        <w:t>, заключенный</w:t>
      </w:r>
      <w:r w:rsidR="008D5A97" w:rsidRPr="00C2340A">
        <w:rPr>
          <w:color w:val="auto"/>
        </w:rPr>
        <w:t xml:space="preserve"> </w:t>
      </w:r>
      <w:r w:rsidR="002A630B" w:rsidRPr="00C2340A">
        <w:rPr>
          <w:color w:val="auto"/>
        </w:rPr>
        <w:t xml:space="preserve">между МУП «Аптека» и         ОАО «Областной аптечный склад» </w:t>
      </w:r>
      <w:r w:rsidRPr="00C2340A">
        <w:rPr>
          <w:color w:val="auto"/>
        </w:rPr>
        <w:t xml:space="preserve">о предоставлении во временное возмездное пользование нежилого помещения </w:t>
      </w:r>
      <w:r w:rsidR="008D5A97" w:rsidRPr="00C2340A">
        <w:rPr>
          <w:color w:val="auto"/>
        </w:rPr>
        <w:t xml:space="preserve">№ 14 </w:t>
      </w:r>
      <w:r w:rsidRPr="00C2340A">
        <w:rPr>
          <w:color w:val="auto"/>
        </w:rPr>
        <w:t xml:space="preserve">(общей площадью 597,2 </w:t>
      </w:r>
      <w:proofErr w:type="spellStart"/>
      <w:r w:rsidRPr="00C2340A">
        <w:rPr>
          <w:color w:val="auto"/>
        </w:rPr>
        <w:t>кв.м</w:t>
      </w:r>
      <w:proofErr w:type="spellEnd"/>
      <w:r w:rsidRPr="00C2340A">
        <w:rPr>
          <w:color w:val="auto"/>
        </w:rPr>
        <w:t>) 1-го этажа «Центральной аптеки № 1» по ул. Октябрьская, 17 в целях размещения аптеки</w:t>
      </w:r>
      <w:r w:rsidR="008D5A97" w:rsidRPr="00C2340A">
        <w:rPr>
          <w:color w:val="auto"/>
        </w:rPr>
        <w:t xml:space="preserve"> сроком до 01.12.2019</w:t>
      </w:r>
      <w:r w:rsidR="009C430D" w:rsidRPr="00C2340A">
        <w:rPr>
          <w:color w:val="auto"/>
        </w:rPr>
        <w:t>.</w:t>
      </w:r>
    </w:p>
    <w:p w:rsidR="004718B5" w:rsidRPr="00C2340A" w:rsidRDefault="00D267A8" w:rsidP="008105C0">
      <w:pPr>
        <w:pStyle w:val="141"/>
        <w:rPr>
          <w:color w:val="auto"/>
        </w:rPr>
      </w:pPr>
      <w:r w:rsidRPr="00C2340A">
        <w:rPr>
          <w:color w:val="auto"/>
        </w:rPr>
        <w:tab/>
      </w:r>
      <w:r w:rsidR="00E129D4" w:rsidRPr="00C2340A">
        <w:rPr>
          <w:color w:val="auto"/>
        </w:rPr>
        <w:t>И</w:t>
      </w:r>
      <w:r w:rsidRPr="00C2340A">
        <w:rPr>
          <w:color w:val="auto"/>
        </w:rPr>
        <w:t xml:space="preserve">нформация </w:t>
      </w:r>
      <w:r w:rsidR="009C430D" w:rsidRPr="00C2340A">
        <w:rPr>
          <w:color w:val="auto"/>
        </w:rPr>
        <w:t xml:space="preserve">по предоставлению муниципального имущества, закрепленного на праве хозяйственного ведения за МУП «ДЕЗ» в возмездную аренду </w:t>
      </w:r>
      <w:r w:rsidRPr="00C2340A">
        <w:rPr>
          <w:color w:val="auto"/>
        </w:rPr>
        <w:t xml:space="preserve">представлена в разделе </w:t>
      </w:r>
      <w:r w:rsidR="00C120B6">
        <w:rPr>
          <w:color w:val="auto"/>
        </w:rPr>
        <w:t>10</w:t>
      </w:r>
      <w:r w:rsidRPr="00C2340A">
        <w:rPr>
          <w:color w:val="auto"/>
        </w:rPr>
        <w:t xml:space="preserve"> настоящего акта.</w:t>
      </w:r>
    </w:p>
    <w:p w:rsidR="003B4505" w:rsidRPr="00C2340A" w:rsidRDefault="000F3477" w:rsidP="003B4505">
      <w:pPr>
        <w:pStyle w:val="141"/>
        <w:rPr>
          <w:color w:val="auto"/>
        </w:rPr>
      </w:pPr>
      <w:r w:rsidRPr="00C2340A">
        <w:rPr>
          <w:color w:val="auto"/>
        </w:rPr>
        <w:tab/>
      </w:r>
      <w:r w:rsidR="00AE41E0" w:rsidRPr="00C2340A">
        <w:rPr>
          <w:color w:val="auto"/>
        </w:rPr>
        <w:t>2.</w:t>
      </w:r>
      <w:r w:rsidR="00AE41E0" w:rsidRPr="00C2340A">
        <w:rPr>
          <w:color w:val="auto"/>
        </w:rPr>
        <w:tab/>
      </w:r>
      <w:r w:rsidR="003B4505" w:rsidRPr="00C2340A">
        <w:rPr>
          <w:color w:val="auto"/>
        </w:rPr>
        <w:t>В соответствии с постановлениями администрации Озерского городского округа, на основании договоров, заключенных с Управлением имущественных отношений</w:t>
      </w:r>
      <w:r w:rsidR="004A4C14">
        <w:rPr>
          <w:color w:val="auto"/>
        </w:rPr>
        <w:t>,</w:t>
      </w:r>
      <w:r w:rsidR="003B4505" w:rsidRPr="00C2340A">
        <w:rPr>
          <w:color w:val="auto"/>
        </w:rPr>
        <w:t xml:space="preserve"> МУП «ДЕЗ» переданы на условиях аренды земельные участки для размещения следующих объектов недвижимости:</w:t>
      </w:r>
    </w:p>
    <w:tbl>
      <w:tblPr>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60"/>
        <w:gridCol w:w="3935"/>
        <w:gridCol w:w="1074"/>
        <w:gridCol w:w="1891"/>
        <w:gridCol w:w="2847"/>
      </w:tblGrid>
      <w:tr w:rsidR="002A630B" w:rsidRPr="00C2340A" w:rsidTr="00E129D4">
        <w:trPr>
          <w:trHeight w:val="96"/>
          <w:tblHeader/>
        </w:trPr>
        <w:tc>
          <w:tcPr>
            <w:tcW w:w="10207" w:type="dxa"/>
            <w:gridSpan w:val="5"/>
            <w:tcBorders>
              <w:top w:val="nil"/>
              <w:left w:val="nil"/>
              <w:bottom w:val="single" w:sz="12" w:space="0" w:color="auto"/>
              <w:right w:val="nil"/>
            </w:tcBorders>
          </w:tcPr>
          <w:p w:rsidR="003B4505" w:rsidRPr="00C2340A" w:rsidRDefault="003B4505" w:rsidP="005961EE">
            <w:pPr>
              <w:jc w:val="right"/>
              <w:rPr>
                <w:sz w:val="18"/>
                <w:szCs w:val="18"/>
              </w:rPr>
            </w:pPr>
            <w:r w:rsidRPr="00C2340A">
              <w:rPr>
                <w:sz w:val="18"/>
                <w:szCs w:val="18"/>
              </w:rPr>
              <w:lastRenderedPageBreak/>
              <w:t>Таблица №</w:t>
            </w:r>
            <w:r w:rsidR="00F85AA0" w:rsidRPr="00C2340A">
              <w:rPr>
                <w:sz w:val="18"/>
                <w:szCs w:val="18"/>
              </w:rPr>
              <w:t xml:space="preserve"> 22</w:t>
            </w:r>
            <w:r w:rsidRPr="00C2340A">
              <w:rPr>
                <w:sz w:val="18"/>
                <w:szCs w:val="18"/>
              </w:rPr>
              <w:t xml:space="preserve">   </w:t>
            </w:r>
          </w:p>
        </w:tc>
      </w:tr>
      <w:tr w:rsidR="002A630B" w:rsidRPr="00C2340A" w:rsidTr="00E129D4">
        <w:trPr>
          <w:trHeight w:val="389"/>
          <w:tblHeader/>
        </w:trPr>
        <w:tc>
          <w:tcPr>
            <w:tcW w:w="460" w:type="dxa"/>
            <w:tcBorders>
              <w:top w:val="single" w:sz="12" w:space="0" w:color="auto"/>
              <w:left w:val="single" w:sz="12" w:space="0" w:color="auto"/>
              <w:bottom w:val="single" w:sz="12" w:space="0" w:color="auto"/>
            </w:tcBorders>
          </w:tcPr>
          <w:p w:rsidR="003B4505" w:rsidRPr="00C2340A" w:rsidRDefault="003B4505" w:rsidP="005961EE">
            <w:pPr>
              <w:jc w:val="center"/>
              <w:rPr>
                <w:sz w:val="18"/>
                <w:szCs w:val="18"/>
              </w:rPr>
            </w:pPr>
            <w:r w:rsidRPr="00C2340A">
              <w:rPr>
                <w:sz w:val="18"/>
                <w:szCs w:val="18"/>
              </w:rPr>
              <w:t>№ п/п</w:t>
            </w:r>
          </w:p>
        </w:tc>
        <w:tc>
          <w:tcPr>
            <w:tcW w:w="3935" w:type="dxa"/>
            <w:tcBorders>
              <w:top w:val="single" w:sz="12" w:space="0" w:color="auto"/>
              <w:bottom w:val="single" w:sz="12" w:space="0" w:color="auto"/>
            </w:tcBorders>
          </w:tcPr>
          <w:p w:rsidR="003B4505" w:rsidRPr="00C2340A" w:rsidRDefault="003B4505" w:rsidP="005961EE">
            <w:pPr>
              <w:jc w:val="center"/>
              <w:rPr>
                <w:sz w:val="18"/>
                <w:szCs w:val="18"/>
              </w:rPr>
            </w:pPr>
            <w:r w:rsidRPr="00C2340A">
              <w:rPr>
                <w:sz w:val="18"/>
                <w:szCs w:val="18"/>
              </w:rPr>
              <w:t>Целевое использование земельного участка</w:t>
            </w:r>
          </w:p>
        </w:tc>
        <w:tc>
          <w:tcPr>
            <w:tcW w:w="1074" w:type="dxa"/>
            <w:tcBorders>
              <w:top w:val="single" w:sz="12" w:space="0" w:color="auto"/>
              <w:bottom w:val="single" w:sz="12" w:space="0" w:color="auto"/>
            </w:tcBorders>
          </w:tcPr>
          <w:p w:rsidR="003B4505" w:rsidRPr="00C2340A" w:rsidRDefault="003B4505" w:rsidP="005961EE">
            <w:pPr>
              <w:jc w:val="center"/>
              <w:rPr>
                <w:sz w:val="18"/>
                <w:szCs w:val="18"/>
              </w:rPr>
            </w:pPr>
            <w:r w:rsidRPr="00C2340A">
              <w:rPr>
                <w:sz w:val="18"/>
                <w:szCs w:val="18"/>
              </w:rPr>
              <w:t xml:space="preserve">Площадь </w:t>
            </w:r>
          </w:p>
          <w:p w:rsidR="003B4505" w:rsidRPr="00C2340A" w:rsidRDefault="003B4505" w:rsidP="005961EE">
            <w:pPr>
              <w:jc w:val="center"/>
              <w:rPr>
                <w:sz w:val="18"/>
                <w:szCs w:val="18"/>
              </w:rPr>
            </w:pPr>
            <w:r w:rsidRPr="00C2340A">
              <w:rPr>
                <w:sz w:val="18"/>
                <w:szCs w:val="18"/>
              </w:rPr>
              <w:t>кв. м</w:t>
            </w:r>
          </w:p>
        </w:tc>
        <w:tc>
          <w:tcPr>
            <w:tcW w:w="1891" w:type="dxa"/>
            <w:tcBorders>
              <w:top w:val="single" w:sz="12" w:space="0" w:color="auto"/>
              <w:bottom w:val="single" w:sz="12" w:space="0" w:color="auto"/>
            </w:tcBorders>
          </w:tcPr>
          <w:p w:rsidR="003B4505" w:rsidRPr="00C2340A" w:rsidRDefault="003B4505" w:rsidP="005961EE">
            <w:pPr>
              <w:jc w:val="center"/>
              <w:rPr>
                <w:sz w:val="18"/>
                <w:szCs w:val="18"/>
              </w:rPr>
            </w:pPr>
            <w:r w:rsidRPr="00C2340A">
              <w:rPr>
                <w:sz w:val="18"/>
                <w:szCs w:val="18"/>
              </w:rPr>
              <w:t>Номер и дата постановления</w:t>
            </w:r>
          </w:p>
        </w:tc>
        <w:tc>
          <w:tcPr>
            <w:tcW w:w="2847" w:type="dxa"/>
            <w:tcBorders>
              <w:top w:val="single" w:sz="12" w:space="0" w:color="auto"/>
              <w:bottom w:val="single" w:sz="12" w:space="0" w:color="auto"/>
              <w:right w:val="single" w:sz="12" w:space="0" w:color="auto"/>
            </w:tcBorders>
          </w:tcPr>
          <w:p w:rsidR="003B4505" w:rsidRPr="00C2340A" w:rsidRDefault="003B4505" w:rsidP="005961EE">
            <w:pPr>
              <w:jc w:val="center"/>
              <w:rPr>
                <w:sz w:val="18"/>
                <w:szCs w:val="18"/>
              </w:rPr>
            </w:pPr>
            <w:r w:rsidRPr="00C2340A">
              <w:rPr>
                <w:sz w:val="18"/>
                <w:szCs w:val="18"/>
              </w:rPr>
              <w:t>Номер и дата договора аренды</w:t>
            </w:r>
          </w:p>
        </w:tc>
      </w:tr>
      <w:tr w:rsidR="002A630B" w:rsidRPr="00C2340A" w:rsidTr="00E129D4">
        <w:tc>
          <w:tcPr>
            <w:tcW w:w="460" w:type="dxa"/>
            <w:tcBorders>
              <w:top w:val="single" w:sz="12" w:space="0" w:color="auto"/>
              <w:left w:val="single" w:sz="12" w:space="0" w:color="auto"/>
            </w:tcBorders>
            <w:vAlign w:val="center"/>
          </w:tcPr>
          <w:p w:rsidR="003B4505" w:rsidRPr="00C2340A" w:rsidRDefault="003B4505" w:rsidP="005961EE">
            <w:pPr>
              <w:jc w:val="center"/>
              <w:rPr>
                <w:sz w:val="18"/>
                <w:szCs w:val="18"/>
              </w:rPr>
            </w:pPr>
            <w:r w:rsidRPr="00C2340A">
              <w:rPr>
                <w:sz w:val="18"/>
                <w:szCs w:val="18"/>
              </w:rPr>
              <w:t>1.</w:t>
            </w:r>
          </w:p>
        </w:tc>
        <w:tc>
          <w:tcPr>
            <w:tcW w:w="3935" w:type="dxa"/>
            <w:tcBorders>
              <w:top w:val="single" w:sz="12" w:space="0" w:color="auto"/>
            </w:tcBorders>
            <w:vAlign w:val="center"/>
          </w:tcPr>
          <w:p w:rsidR="003B4505" w:rsidRPr="00C2340A" w:rsidRDefault="003B4505" w:rsidP="005961EE">
            <w:pPr>
              <w:rPr>
                <w:sz w:val="18"/>
                <w:szCs w:val="18"/>
              </w:rPr>
            </w:pPr>
            <w:r w:rsidRPr="00C2340A">
              <w:rPr>
                <w:sz w:val="18"/>
                <w:szCs w:val="18"/>
              </w:rPr>
              <w:t>Размещение нежилого административного здания по ул. Комсомольская, 1б</w:t>
            </w:r>
          </w:p>
        </w:tc>
        <w:tc>
          <w:tcPr>
            <w:tcW w:w="1074" w:type="dxa"/>
            <w:tcBorders>
              <w:top w:val="single" w:sz="12" w:space="0" w:color="auto"/>
            </w:tcBorders>
            <w:vAlign w:val="center"/>
          </w:tcPr>
          <w:p w:rsidR="003B4505" w:rsidRPr="00C2340A" w:rsidRDefault="003B4505" w:rsidP="005961EE">
            <w:pPr>
              <w:jc w:val="right"/>
              <w:rPr>
                <w:sz w:val="18"/>
                <w:szCs w:val="18"/>
              </w:rPr>
            </w:pPr>
            <w:r w:rsidRPr="00C2340A">
              <w:rPr>
                <w:sz w:val="18"/>
                <w:szCs w:val="18"/>
              </w:rPr>
              <w:t>2570,00</w:t>
            </w:r>
          </w:p>
        </w:tc>
        <w:tc>
          <w:tcPr>
            <w:tcW w:w="1891" w:type="dxa"/>
            <w:tcBorders>
              <w:top w:val="single" w:sz="12" w:space="0" w:color="auto"/>
            </w:tcBorders>
            <w:vAlign w:val="center"/>
          </w:tcPr>
          <w:p w:rsidR="003B4505" w:rsidRPr="00C2340A" w:rsidRDefault="003B4505" w:rsidP="005961EE">
            <w:pPr>
              <w:jc w:val="center"/>
              <w:rPr>
                <w:sz w:val="18"/>
                <w:szCs w:val="18"/>
              </w:rPr>
            </w:pPr>
            <w:r w:rsidRPr="00C2340A">
              <w:rPr>
                <w:sz w:val="18"/>
                <w:szCs w:val="18"/>
              </w:rPr>
              <w:t>№ 1600 от 21.06.2017</w:t>
            </w:r>
          </w:p>
        </w:tc>
        <w:tc>
          <w:tcPr>
            <w:tcW w:w="2847" w:type="dxa"/>
            <w:tcBorders>
              <w:top w:val="single" w:sz="12" w:space="0" w:color="auto"/>
              <w:right w:val="single" w:sz="12" w:space="0" w:color="auto"/>
            </w:tcBorders>
            <w:vAlign w:val="center"/>
          </w:tcPr>
          <w:p w:rsidR="003B4505" w:rsidRPr="00C2340A" w:rsidRDefault="003B4505" w:rsidP="005961EE">
            <w:pPr>
              <w:jc w:val="center"/>
              <w:rPr>
                <w:sz w:val="18"/>
                <w:szCs w:val="18"/>
              </w:rPr>
            </w:pPr>
            <w:r w:rsidRPr="00C2340A">
              <w:rPr>
                <w:sz w:val="18"/>
                <w:szCs w:val="18"/>
              </w:rPr>
              <w:t>№ 11732 от 15.08.2017</w:t>
            </w:r>
          </w:p>
        </w:tc>
      </w:tr>
      <w:tr w:rsidR="002A630B" w:rsidRPr="00C2340A" w:rsidTr="00E129D4">
        <w:tc>
          <w:tcPr>
            <w:tcW w:w="460" w:type="dxa"/>
            <w:tcBorders>
              <w:left w:val="single" w:sz="12" w:space="0" w:color="auto"/>
            </w:tcBorders>
            <w:vAlign w:val="center"/>
          </w:tcPr>
          <w:p w:rsidR="003B4505" w:rsidRPr="00C2340A" w:rsidRDefault="003B4505" w:rsidP="005961EE">
            <w:pPr>
              <w:jc w:val="center"/>
              <w:rPr>
                <w:sz w:val="18"/>
                <w:szCs w:val="18"/>
              </w:rPr>
            </w:pPr>
            <w:r w:rsidRPr="00C2340A">
              <w:rPr>
                <w:sz w:val="18"/>
                <w:szCs w:val="18"/>
              </w:rPr>
              <w:t>2.</w:t>
            </w:r>
          </w:p>
        </w:tc>
        <w:tc>
          <w:tcPr>
            <w:tcW w:w="3935" w:type="dxa"/>
            <w:vAlign w:val="center"/>
          </w:tcPr>
          <w:p w:rsidR="003B4505" w:rsidRPr="00C2340A" w:rsidRDefault="003B4505" w:rsidP="005961EE">
            <w:pPr>
              <w:rPr>
                <w:sz w:val="18"/>
                <w:szCs w:val="18"/>
              </w:rPr>
            </w:pPr>
            <w:r w:rsidRPr="00C2340A">
              <w:rPr>
                <w:sz w:val="18"/>
                <w:szCs w:val="18"/>
              </w:rPr>
              <w:t>Размещение нежилого здания центральной аптеки по ул. Октябрьская, 17</w:t>
            </w:r>
          </w:p>
        </w:tc>
        <w:tc>
          <w:tcPr>
            <w:tcW w:w="1074" w:type="dxa"/>
            <w:vAlign w:val="center"/>
          </w:tcPr>
          <w:p w:rsidR="003B4505" w:rsidRPr="00C2340A" w:rsidRDefault="003B4505" w:rsidP="005961EE">
            <w:pPr>
              <w:jc w:val="right"/>
              <w:rPr>
                <w:sz w:val="18"/>
                <w:szCs w:val="18"/>
              </w:rPr>
            </w:pPr>
            <w:r w:rsidRPr="00C2340A">
              <w:rPr>
                <w:sz w:val="18"/>
                <w:szCs w:val="18"/>
              </w:rPr>
              <w:t>2033,00</w:t>
            </w:r>
          </w:p>
        </w:tc>
        <w:tc>
          <w:tcPr>
            <w:tcW w:w="1891" w:type="dxa"/>
            <w:vAlign w:val="center"/>
          </w:tcPr>
          <w:p w:rsidR="003B4505" w:rsidRPr="00C2340A" w:rsidRDefault="003B4505" w:rsidP="005961EE">
            <w:pPr>
              <w:jc w:val="center"/>
              <w:rPr>
                <w:sz w:val="18"/>
                <w:szCs w:val="18"/>
              </w:rPr>
            </w:pPr>
            <w:r w:rsidRPr="00C2340A">
              <w:rPr>
                <w:sz w:val="18"/>
                <w:szCs w:val="18"/>
              </w:rPr>
              <w:t>№ 2984 от 07.11.2017</w:t>
            </w:r>
          </w:p>
        </w:tc>
        <w:tc>
          <w:tcPr>
            <w:tcW w:w="2847" w:type="dxa"/>
            <w:tcBorders>
              <w:right w:val="single" w:sz="12" w:space="0" w:color="auto"/>
            </w:tcBorders>
            <w:vAlign w:val="center"/>
          </w:tcPr>
          <w:p w:rsidR="003B4505" w:rsidRPr="00C2340A" w:rsidRDefault="003B4505" w:rsidP="005961EE">
            <w:pPr>
              <w:jc w:val="center"/>
              <w:rPr>
                <w:sz w:val="18"/>
                <w:szCs w:val="18"/>
              </w:rPr>
            </w:pPr>
            <w:r w:rsidRPr="00C2340A">
              <w:rPr>
                <w:sz w:val="18"/>
                <w:szCs w:val="18"/>
              </w:rPr>
              <w:t>№ 11966 от 02.02.2018</w:t>
            </w:r>
          </w:p>
        </w:tc>
      </w:tr>
      <w:tr w:rsidR="002A630B" w:rsidRPr="00C2340A" w:rsidTr="00E129D4">
        <w:tc>
          <w:tcPr>
            <w:tcW w:w="460" w:type="dxa"/>
            <w:tcBorders>
              <w:left w:val="single" w:sz="12" w:space="0" w:color="auto"/>
              <w:bottom w:val="single" w:sz="12" w:space="0" w:color="auto"/>
            </w:tcBorders>
            <w:vAlign w:val="center"/>
          </w:tcPr>
          <w:p w:rsidR="003B4505" w:rsidRPr="00C2340A" w:rsidRDefault="003B4505" w:rsidP="005961EE">
            <w:pPr>
              <w:jc w:val="center"/>
              <w:rPr>
                <w:sz w:val="18"/>
                <w:szCs w:val="18"/>
              </w:rPr>
            </w:pPr>
            <w:r w:rsidRPr="00C2340A">
              <w:rPr>
                <w:sz w:val="18"/>
                <w:szCs w:val="18"/>
              </w:rPr>
              <w:t>3.</w:t>
            </w:r>
          </w:p>
        </w:tc>
        <w:tc>
          <w:tcPr>
            <w:tcW w:w="3935" w:type="dxa"/>
            <w:tcBorders>
              <w:bottom w:val="single" w:sz="12" w:space="0" w:color="auto"/>
            </w:tcBorders>
            <w:vAlign w:val="center"/>
          </w:tcPr>
          <w:p w:rsidR="003B4505" w:rsidRPr="00C2340A" w:rsidRDefault="003B4505" w:rsidP="00B361A4">
            <w:pPr>
              <w:rPr>
                <w:sz w:val="18"/>
                <w:szCs w:val="18"/>
              </w:rPr>
            </w:pPr>
            <w:r w:rsidRPr="00C2340A">
              <w:rPr>
                <w:sz w:val="18"/>
                <w:szCs w:val="18"/>
              </w:rPr>
              <w:t xml:space="preserve">Размещение нежилого здания </w:t>
            </w:r>
            <w:r w:rsidRPr="00C2340A">
              <w:rPr>
                <w:sz w:val="18"/>
                <w:szCs w:val="18"/>
                <w:lang w:eastAsia="ru-RU"/>
              </w:rPr>
              <w:t>бытового обслуживания по ул. Залесского, 2А</w:t>
            </w:r>
          </w:p>
        </w:tc>
        <w:tc>
          <w:tcPr>
            <w:tcW w:w="1074" w:type="dxa"/>
            <w:tcBorders>
              <w:bottom w:val="single" w:sz="12" w:space="0" w:color="auto"/>
            </w:tcBorders>
            <w:vAlign w:val="center"/>
          </w:tcPr>
          <w:p w:rsidR="003B4505" w:rsidRPr="00C2340A" w:rsidRDefault="003B4505" w:rsidP="005961EE">
            <w:pPr>
              <w:jc w:val="right"/>
              <w:rPr>
                <w:sz w:val="18"/>
                <w:szCs w:val="18"/>
              </w:rPr>
            </w:pPr>
            <w:r w:rsidRPr="00C2340A">
              <w:rPr>
                <w:sz w:val="18"/>
                <w:szCs w:val="18"/>
              </w:rPr>
              <w:t>1776,00</w:t>
            </w:r>
          </w:p>
        </w:tc>
        <w:tc>
          <w:tcPr>
            <w:tcW w:w="1891" w:type="dxa"/>
            <w:tcBorders>
              <w:bottom w:val="single" w:sz="12" w:space="0" w:color="auto"/>
            </w:tcBorders>
            <w:vAlign w:val="center"/>
          </w:tcPr>
          <w:p w:rsidR="003B4505" w:rsidRPr="00C2340A" w:rsidRDefault="003B4505" w:rsidP="005961EE">
            <w:pPr>
              <w:jc w:val="center"/>
              <w:rPr>
                <w:sz w:val="18"/>
                <w:szCs w:val="18"/>
              </w:rPr>
            </w:pPr>
            <w:r w:rsidRPr="00C2340A">
              <w:rPr>
                <w:sz w:val="18"/>
                <w:szCs w:val="18"/>
              </w:rPr>
              <w:t>№ 168 от 27.01.2017</w:t>
            </w:r>
          </w:p>
        </w:tc>
        <w:tc>
          <w:tcPr>
            <w:tcW w:w="2847" w:type="dxa"/>
            <w:tcBorders>
              <w:bottom w:val="single" w:sz="12" w:space="0" w:color="auto"/>
              <w:right w:val="single" w:sz="12" w:space="0" w:color="auto"/>
            </w:tcBorders>
            <w:vAlign w:val="center"/>
          </w:tcPr>
          <w:p w:rsidR="003B4505" w:rsidRPr="00C2340A" w:rsidRDefault="003B4505" w:rsidP="005961EE">
            <w:pPr>
              <w:jc w:val="center"/>
              <w:rPr>
                <w:sz w:val="18"/>
                <w:szCs w:val="18"/>
              </w:rPr>
            </w:pPr>
            <w:r w:rsidRPr="00C2340A">
              <w:rPr>
                <w:sz w:val="18"/>
                <w:szCs w:val="18"/>
              </w:rPr>
              <w:t>№ 11553 от 10.03.2017</w:t>
            </w:r>
          </w:p>
          <w:p w:rsidR="003B4505" w:rsidRPr="00C2340A" w:rsidRDefault="003B4505" w:rsidP="005961EE">
            <w:pPr>
              <w:jc w:val="center"/>
              <w:rPr>
                <w:sz w:val="18"/>
                <w:szCs w:val="18"/>
              </w:rPr>
            </w:pPr>
            <w:r w:rsidRPr="00C2340A">
              <w:rPr>
                <w:sz w:val="18"/>
                <w:szCs w:val="18"/>
              </w:rPr>
              <w:t xml:space="preserve">Соглашение о расторжении от 05.07.2019 </w:t>
            </w:r>
          </w:p>
        </w:tc>
      </w:tr>
    </w:tbl>
    <w:p w:rsidR="003B4505" w:rsidRPr="00C2340A" w:rsidRDefault="003B4505" w:rsidP="004B59FA">
      <w:pPr>
        <w:pStyle w:val="141"/>
        <w:rPr>
          <w:color w:val="auto"/>
          <w:sz w:val="6"/>
          <w:szCs w:val="6"/>
        </w:rPr>
      </w:pPr>
    </w:p>
    <w:p w:rsidR="005961EE" w:rsidRPr="00C2340A" w:rsidRDefault="000A30F7" w:rsidP="00DB4E57">
      <w:pPr>
        <w:pStyle w:val="141"/>
        <w:rPr>
          <w:color w:val="auto"/>
        </w:rPr>
      </w:pPr>
      <w:r w:rsidRPr="00C2340A">
        <w:rPr>
          <w:color w:val="auto"/>
        </w:rPr>
        <w:tab/>
      </w:r>
      <w:r w:rsidR="005961EE" w:rsidRPr="00C2340A">
        <w:rPr>
          <w:color w:val="auto"/>
        </w:rPr>
        <w:t>3.</w:t>
      </w:r>
      <w:r w:rsidR="005961EE" w:rsidRPr="00C2340A">
        <w:rPr>
          <w:color w:val="auto"/>
        </w:rPr>
        <w:tab/>
        <w:t xml:space="preserve">Решением Собрания депутатов Озерского городского округа                             от 18.12.2013 № 219 и постановлением администрации Озерского городского округа от 20.03.2019 № 614 МУП «ДЕЗ» согласовано возмездное отчуждение объекта муниципального недвижимого имущества – нежилого здания бытового обслуживания, расположенного по ул. Залеского, 2а г. Озерск пос. </w:t>
      </w:r>
      <w:proofErr w:type="spellStart"/>
      <w:r w:rsidR="005961EE" w:rsidRPr="00C2340A">
        <w:rPr>
          <w:color w:val="auto"/>
        </w:rPr>
        <w:t>Татыш</w:t>
      </w:r>
      <w:proofErr w:type="spellEnd"/>
      <w:r w:rsidR="005961EE" w:rsidRPr="00C2340A">
        <w:rPr>
          <w:color w:val="auto"/>
        </w:rPr>
        <w:t xml:space="preserve"> путем продажи его на аукционе с начальной ценой – 1</w:t>
      </w:r>
      <w:r w:rsidR="00DA6088" w:rsidRPr="00C2340A">
        <w:rPr>
          <w:color w:val="auto"/>
        </w:rPr>
        <w:t> </w:t>
      </w:r>
      <w:r w:rsidR="005961EE" w:rsidRPr="00C2340A">
        <w:rPr>
          <w:color w:val="auto"/>
        </w:rPr>
        <w:t>400</w:t>
      </w:r>
      <w:r w:rsidR="00DA6088" w:rsidRPr="00C2340A">
        <w:rPr>
          <w:color w:val="auto"/>
        </w:rPr>
        <w:t>, тыс.</w:t>
      </w:r>
      <w:r w:rsidR="005961EE" w:rsidRPr="00C2340A">
        <w:rPr>
          <w:color w:val="auto"/>
        </w:rPr>
        <w:t xml:space="preserve"> рублей (величина повышения цены «шаг аукциона» – 70</w:t>
      </w:r>
      <w:r w:rsidR="00DA6088" w:rsidRPr="00C2340A">
        <w:rPr>
          <w:color w:val="auto"/>
        </w:rPr>
        <w:t>,</w:t>
      </w:r>
      <w:r w:rsidR="005961EE" w:rsidRPr="00C2340A">
        <w:rPr>
          <w:color w:val="auto"/>
        </w:rPr>
        <w:t xml:space="preserve">00 </w:t>
      </w:r>
      <w:r w:rsidR="00DA6088" w:rsidRPr="00C2340A">
        <w:rPr>
          <w:color w:val="auto"/>
        </w:rPr>
        <w:t xml:space="preserve">тыс. </w:t>
      </w:r>
      <w:r w:rsidR="005961EE" w:rsidRPr="00C2340A">
        <w:rPr>
          <w:color w:val="auto"/>
        </w:rPr>
        <w:t xml:space="preserve">рублей или 5% начальной цены). </w:t>
      </w:r>
      <w:r w:rsidR="005961EE" w:rsidRPr="00C2340A">
        <w:rPr>
          <w:color w:val="auto"/>
        </w:rPr>
        <w:tab/>
        <w:t>Начальная цена установлена на основании отчета №</w:t>
      </w:r>
      <w:r w:rsidR="005961EE" w:rsidRPr="00C2340A">
        <w:rPr>
          <w:color w:val="auto"/>
          <w:lang w:val="en-US"/>
        </w:rPr>
        <w:t> </w:t>
      </w:r>
      <w:r w:rsidR="005961EE" w:rsidRPr="00C2340A">
        <w:rPr>
          <w:color w:val="auto"/>
        </w:rPr>
        <w:t>010219-1 об оценке рыночной стоимости объекта по состоянию на 01.02.2019.</w:t>
      </w:r>
    </w:p>
    <w:p w:rsidR="005961EE" w:rsidRPr="00C2340A" w:rsidRDefault="005961EE" w:rsidP="005961EE">
      <w:pPr>
        <w:pStyle w:val="141"/>
        <w:rPr>
          <w:color w:val="auto"/>
        </w:rPr>
      </w:pPr>
      <w:r w:rsidRPr="00C2340A">
        <w:rPr>
          <w:color w:val="auto"/>
        </w:rPr>
        <w:tab/>
        <w:t xml:space="preserve">По итогам проведения открытого аукциона (извещение № 190419/5109465/01), на основании протокола заседания комиссии от 21.05.2019 № 2, между                                </w:t>
      </w:r>
      <w:r w:rsidRPr="00C2340A">
        <w:rPr>
          <w:color w:val="auto"/>
          <w:bdr w:val="none" w:sz="0" w:space="0" w:color="auto" w:frame="1"/>
        </w:rPr>
        <w:t xml:space="preserve">МУП «ДЕЗ» и </w:t>
      </w:r>
      <w:r w:rsidRPr="00C2340A">
        <w:rPr>
          <w:color w:val="auto"/>
        </w:rPr>
        <w:t xml:space="preserve">победителем открытого аукциона – ИП Лазаревой З.М. заключен договор от 22.05.2019 № 01-ОФ о продаже объекта недвижимого имущества: нежилого здания бытового обслуживания, расположенного по ул. Залеского, 2а  </w:t>
      </w:r>
      <w:r w:rsidR="001277F7" w:rsidRPr="0042478E">
        <w:rPr>
          <w:color w:val="auto"/>
        </w:rPr>
        <w:t xml:space="preserve">     </w:t>
      </w:r>
      <w:r w:rsidRPr="00C2340A">
        <w:rPr>
          <w:color w:val="auto"/>
        </w:rPr>
        <w:t xml:space="preserve">     г. Озерск пос. </w:t>
      </w:r>
      <w:proofErr w:type="spellStart"/>
      <w:r w:rsidRPr="00C2340A">
        <w:rPr>
          <w:color w:val="auto"/>
        </w:rPr>
        <w:t>Татыш</w:t>
      </w:r>
      <w:proofErr w:type="spellEnd"/>
      <w:r w:rsidRPr="00C2340A">
        <w:rPr>
          <w:color w:val="auto"/>
        </w:rPr>
        <w:t xml:space="preserve"> стоимостью 1</w:t>
      </w:r>
      <w:r w:rsidR="00DA6088" w:rsidRPr="00C2340A">
        <w:rPr>
          <w:color w:val="auto"/>
        </w:rPr>
        <w:t> </w:t>
      </w:r>
      <w:r w:rsidRPr="00C2340A">
        <w:rPr>
          <w:color w:val="auto"/>
        </w:rPr>
        <w:t>400</w:t>
      </w:r>
      <w:r w:rsidR="00DA6088" w:rsidRPr="00C2340A">
        <w:rPr>
          <w:color w:val="auto"/>
        </w:rPr>
        <w:t>,</w:t>
      </w:r>
      <w:r w:rsidRPr="00C2340A">
        <w:rPr>
          <w:color w:val="auto"/>
        </w:rPr>
        <w:t xml:space="preserve">00 </w:t>
      </w:r>
      <w:r w:rsidR="00DA6088" w:rsidRPr="00C2340A">
        <w:rPr>
          <w:color w:val="auto"/>
        </w:rPr>
        <w:t xml:space="preserve">тыс. </w:t>
      </w:r>
      <w:r w:rsidRPr="00C2340A">
        <w:rPr>
          <w:color w:val="auto"/>
        </w:rPr>
        <w:t>рублей.</w:t>
      </w:r>
    </w:p>
    <w:p w:rsidR="005961EE" w:rsidRPr="00C2340A" w:rsidRDefault="005961EE" w:rsidP="005961EE">
      <w:pPr>
        <w:pStyle w:val="141"/>
        <w:rPr>
          <w:color w:val="auto"/>
        </w:rPr>
      </w:pPr>
      <w:r w:rsidRPr="00C2340A">
        <w:rPr>
          <w:color w:val="auto"/>
        </w:rPr>
        <w:tab/>
        <w:t>Оплата по договору купли-продажи от 22.05.2019 № 01-ОФ поступила на счет МУП «ДЕЗ» №</w:t>
      </w:r>
      <w:r w:rsidRPr="00C2340A">
        <w:rPr>
          <w:color w:val="auto"/>
          <w:lang w:val="en-US"/>
        </w:rPr>
        <w:t> </w:t>
      </w:r>
      <w:r w:rsidRPr="00C2340A">
        <w:rPr>
          <w:color w:val="auto"/>
        </w:rPr>
        <w:t>40702810044050001298 в ОАО «</w:t>
      </w:r>
      <w:proofErr w:type="spellStart"/>
      <w:r w:rsidRPr="00C2340A">
        <w:rPr>
          <w:color w:val="auto"/>
        </w:rPr>
        <w:t>Челябинвестбанк</w:t>
      </w:r>
      <w:proofErr w:type="spellEnd"/>
      <w:r w:rsidRPr="00C2340A">
        <w:rPr>
          <w:color w:val="auto"/>
        </w:rPr>
        <w:t xml:space="preserve">» в полном объеме в сумме </w:t>
      </w:r>
      <w:r w:rsidR="00DA6088" w:rsidRPr="00C2340A">
        <w:rPr>
          <w:color w:val="auto"/>
        </w:rPr>
        <w:t xml:space="preserve">1 400,00 тыс. рублей </w:t>
      </w:r>
      <w:r w:rsidRPr="00C2340A">
        <w:rPr>
          <w:color w:val="auto"/>
        </w:rPr>
        <w:t>(платежные поручения: от 06.05.2019 №</w:t>
      </w:r>
      <w:r w:rsidRPr="00C2340A">
        <w:rPr>
          <w:color w:val="auto"/>
          <w:lang w:val="en-US"/>
        </w:rPr>
        <w:t> </w:t>
      </w:r>
      <w:r w:rsidRPr="00C2340A">
        <w:rPr>
          <w:color w:val="auto"/>
        </w:rPr>
        <w:t>36 внесён задаток в сумме 280</w:t>
      </w:r>
      <w:r w:rsidR="00DA6088" w:rsidRPr="00C2340A">
        <w:rPr>
          <w:color w:val="auto"/>
        </w:rPr>
        <w:t>,</w:t>
      </w:r>
      <w:r w:rsidRPr="00C2340A">
        <w:rPr>
          <w:color w:val="auto"/>
        </w:rPr>
        <w:t xml:space="preserve">00 </w:t>
      </w:r>
      <w:r w:rsidR="00DA6088" w:rsidRPr="00C2340A">
        <w:rPr>
          <w:color w:val="auto"/>
        </w:rPr>
        <w:t xml:space="preserve">тыс. </w:t>
      </w:r>
      <w:r w:rsidRPr="00C2340A">
        <w:rPr>
          <w:color w:val="auto"/>
        </w:rPr>
        <w:t>рублей, от 23.05.2019 № 37 внесена окончательная оплата в сумме 1</w:t>
      </w:r>
      <w:r w:rsidR="00DA6088" w:rsidRPr="00C2340A">
        <w:rPr>
          <w:color w:val="auto"/>
        </w:rPr>
        <w:t> </w:t>
      </w:r>
      <w:r w:rsidRPr="00C2340A">
        <w:rPr>
          <w:color w:val="auto"/>
        </w:rPr>
        <w:t>120</w:t>
      </w:r>
      <w:r w:rsidR="00DA6088" w:rsidRPr="00C2340A">
        <w:rPr>
          <w:color w:val="auto"/>
        </w:rPr>
        <w:t>,00 тыс.</w:t>
      </w:r>
      <w:r w:rsidRPr="00C2340A">
        <w:rPr>
          <w:color w:val="auto"/>
        </w:rPr>
        <w:t xml:space="preserve"> рублей</w:t>
      </w:r>
      <w:r w:rsidR="004A4C14">
        <w:rPr>
          <w:color w:val="auto"/>
        </w:rPr>
        <w:t>.</w:t>
      </w:r>
    </w:p>
    <w:p w:rsidR="005961EE" w:rsidRPr="00C2340A" w:rsidRDefault="005961EE" w:rsidP="005961EE">
      <w:pPr>
        <w:pStyle w:val="141"/>
        <w:rPr>
          <w:color w:val="auto"/>
        </w:rPr>
      </w:pPr>
      <w:r w:rsidRPr="00C2340A">
        <w:rPr>
          <w:color w:val="auto"/>
        </w:rPr>
        <w:tab/>
        <w:t>В связи с возмездным отчуждением нежилого здания бытового обслуживания</w:t>
      </w:r>
      <w:r w:rsidR="0044408D" w:rsidRPr="00C2340A">
        <w:rPr>
          <w:color w:val="auto"/>
        </w:rPr>
        <w:t xml:space="preserve"> </w:t>
      </w:r>
      <w:r w:rsidRPr="00C2340A">
        <w:rPr>
          <w:color w:val="auto"/>
        </w:rPr>
        <w:t xml:space="preserve">по ул. Залеского, 2а г. Озерск пос. </w:t>
      </w:r>
      <w:proofErr w:type="spellStart"/>
      <w:r w:rsidRPr="00C2340A">
        <w:rPr>
          <w:color w:val="auto"/>
        </w:rPr>
        <w:t>Татыш</w:t>
      </w:r>
      <w:proofErr w:type="spellEnd"/>
      <w:r w:rsidRPr="00C2340A">
        <w:rPr>
          <w:color w:val="auto"/>
        </w:rPr>
        <w:t xml:space="preserve"> </w:t>
      </w:r>
      <w:r w:rsidR="0092453B" w:rsidRPr="00C2340A">
        <w:rPr>
          <w:color w:val="auto"/>
        </w:rPr>
        <w:t xml:space="preserve">Управлением имущественных отношений </w:t>
      </w:r>
      <w:r w:rsidRPr="00C2340A">
        <w:rPr>
          <w:color w:val="auto"/>
        </w:rPr>
        <w:t>расторгнут договор аренды земельного участка от 10.03.2017 № 11553</w:t>
      </w:r>
      <w:r w:rsidR="0092453B" w:rsidRPr="00C2340A">
        <w:rPr>
          <w:color w:val="auto"/>
        </w:rPr>
        <w:t xml:space="preserve"> с                          МУП «ДЕЗ» (соглашение от 05.07.2019)</w:t>
      </w:r>
      <w:r w:rsidRPr="00C2340A">
        <w:rPr>
          <w:color w:val="auto"/>
        </w:rPr>
        <w:t>.</w:t>
      </w:r>
    </w:p>
    <w:p w:rsidR="00417FD6" w:rsidRPr="00C2340A" w:rsidRDefault="005961EE" w:rsidP="004B59FA">
      <w:pPr>
        <w:pStyle w:val="141"/>
        <w:rPr>
          <w:rStyle w:val="121"/>
          <w:bCs w:val="0"/>
          <w:color w:val="auto"/>
          <w:lang w:eastAsia="ru-RU"/>
        </w:rPr>
      </w:pPr>
      <w:r w:rsidRPr="00C2340A">
        <w:rPr>
          <w:color w:val="auto"/>
        </w:rPr>
        <w:tab/>
        <w:t>4</w:t>
      </w:r>
      <w:r w:rsidR="003B4505" w:rsidRPr="00C2340A">
        <w:rPr>
          <w:color w:val="auto"/>
        </w:rPr>
        <w:t>.</w:t>
      </w:r>
      <w:r w:rsidR="003B4505" w:rsidRPr="00C2340A">
        <w:rPr>
          <w:color w:val="auto"/>
        </w:rPr>
        <w:tab/>
      </w:r>
      <w:r w:rsidR="00417FD6" w:rsidRPr="00C2340A">
        <w:rPr>
          <w:color w:val="auto"/>
        </w:rPr>
        <w:t xml:space="preserve">По данным регистров бухгалтерского учета за </w:t>
      </w:r>
      <w:r w:rsidR="000F3477" w:rsidRPr="00C2340A">
        <w:rPr>
          <w:color w:val="auto"/>
        </w:rPr>
        <w:t xml:space="preserve">второе полугодие </w:t>
      </w:r>
      <w:r w:rsidR="00417FD6" w:rsidRPr="00C2340A">
        <w:rPr>
          <w:color w:val="auto"/>
        </w:rPr>
        <w:t>2019 год</w:t>
      </w:r>
      <w:r w:rsidR="000F3477" w:rsidRPr="00C2340A">
        <w:rPr>
          <w:color w:val="auto"/>
        </w:rPr>
        <w:t>а</w:t>
      </w:r>
      <w:r w:rsidR="00417FD6" w:rsidRPr="00C2340A">
        <w:rPr>
          <w:color w:val="auto"/>
        </w:rPr>
        <w:t xml:space="preserve"> и 2020 год (</w:t>
      </w:r>
      <w:proofErr w:type="spellStart"/>
      <w:r w:rsidR="00417FD6" w:rsidRPr="00C2340A">
        <w:rPr>
          <w:color w:val="auto"/>
        </w:rPr>
        <w:t>оборотно</w:t>
      </w:r>
      <w:proofErr w:type="spellEnd"/>
      <w:r w:rsidR="00417FD6" w:rsidRPr="00C2340A">
        <w:rPr>
          <w:color w:val="auto"/>
        </w:rPr>
        <w:t xml:space="preserve">-сальдовая ведомость по счету 01.01 «Основные средства в организации») на балансе </w:t>
      </w:r>
      <w:r w:rsidR="00CA17BE" w:rsidRPr="00C2340A">
        <w:rPr>
          <w:color w:val="auto"/>
        </w:rPr>
        <w:t>МУП «ДЕЗ»</w:t>
      </w:r>
      <w:r w:rsidR="00417FD6" w:rsidRPr="00C2340A">
        <w:rPr>
          <w:color w:val="auto"/>
        </w:rPr>
        <w:t xml:space="preserve"> числятся </w:t>
      </w:r>
      <w:r w:rsidR="00A74F23" w:rsidRPr="00C2340A">
        <w:rPr>
          <w:color w:val="auto"/>
        </w:rPr>
        <w:t xml:space="preserve">объекты </w:t>
      </w:r>
      <w:r w:rsidR="00417FD6" w:rsidRPr="00C2340A">
        <w:rPr>
          <w:color w:val="auto"/>
        </w:rPr>
        <w:t>основны</w:t>
      </w:r>
      <w:r w:rsidR="00A74F23" w:rsidRPr="00C2340A">
        <w:rPr>
          <w:color w:val="auto"/>
        </w:rPr>
        <w:t>х средств</w:t>
      </w:r>
      <w:r w:rsidR="00417FD6" w:rsidRPr="00C2340A">
        <w:rPr>
          <w:color w:val="auto"/>
        </w:rPr>
        <w:t xml:space="preserve"> общая балансовая </w:t>
      </w:r>
      <w:r w:rsidR="00417FD6" w:rsidRPr="00C2340A">
        <w:rPr>
          <w:rStyle w:val="121"/>
          <w:bCs w:val="0"/>
          <w:color w:val="auto"/>
          <w:lang w:eastAsia="ru-RU"/>
        </w:rPr>
        <w:t>стоимость которых по состоянию</w:t>
      </w:r>
      <w:r w:rsidR="00417FD6" w:rsidRPr="00C2340A">
        <w:rPr>
          <w:color w:val="auto"/>
        </w:rPr>
        <w:t xml:space="preserve"> на </w:t>
      </w:r>
      <w:r w:rsidR="00CA17BE" w:rsidRPr="00C2340A">
        <w:rPr>
          <w:color w:val="auto"/>
        </w:rPr>
        <w:t>30.09.2020</w:t>
      </w:r>
      <w:r w:rsidR="00417FD6" w:rsidRPr="00C2340A">
        <w:rPr>
          <w:color w:val="auto"/>
        </w:rPr>
        <w:t xml:space="preserve"> составила</w:t>
      </w:r>
      <w:r w:rsidR="000F3477" w:rsidRPr="00C2340A">
        <w:rPr>
          <w:rStyle w:val="121"/>
          <w:bCs w:val="0"/>
          <w:color w:val="auto"/>
          <w:lang w:eastAsia="ru-RU"/>
        </w:rPr>
        <w:t xml:space="preserve"> </w:t>
      </w:r>
      <w:r w:rsidR="008105C0" w:rsidRPr="00C2340A">
        <w:rPr>
          <w:rStyle w:val="121"/>
          <w:bCs w:val="0"/>
          <w:color w:val="auto"/>
          <w:lang w:eastAsia="ru-RU"/>
        </w:rPr>
        <w:t xml:space="preserve">                                </w:t>
      </w:r>
      <w:r w:rsidR="00CA17BE" w:rsidRPr="00C2340A">
        <w:rPr>
          <w:color w:val="auto"/>
        </w:rPr>
        <w:t>11</w:t>
      </w:r>
      <w:r w:rsidR="0016086E" w:rsidRPr="00C2340A">
        <w:rPr>
          <w:color w:val="auto"/>
        </w:rPr>
        <w:t> </w:t>
      </w:r>
      <w:r w:rsidR="00CA17BE" w:rsidRPr="00C2340A">
        <w:rPr>
          <w:color w:val="auto"/>
        </w:rPr>
        <w:t>428</w:t>
      </w:r>
      <w:r w:rsidR="0016086E" w:rsidRPr="00C2340A">
        <w:rPr>
          <w:color w:val="auto"/>
        </w:rPr>
        <w:t>,38 тыс.</w:t>
      </w:r>
      <w:r w:rsidR="00417FD6" w:rsidRPr="00C2340A">
        <w:rPr>
          <w:color w:val="auto"/>
        </w:rPr>
        <w:t xml:space="preserve"> рублей (остаточная – </w:t>
      </w:r>
      <w:r w:rsidR="00CA17BE" w:rsidRPr="00C2340A">
        <w:rPr>
          <w:color w:val="auto"/>
        </w:rPr>
        <w:t>10</w:t>
      </w:r>
      <w:r w:rsidR="0016086E" w:rsidRPr="00C2340A">
        <w:rPr>
          <w:color w:val="auto"/>
        </w:rPr>
        <w:t> </w:t>
      </w:r>
      <w:r w:rsidR="00CA17BE" w:rsidRPr="00C2340A">
        <w:rPr>
          <w:color w:val="auto"/>
        </w:rPr>
        <w:t>351</w:t>
      </w:r>
      <w:r w:rsidR="0016086E" w:rsidRPr="00C2340A">
        <w:rPr>
          <w:color w:val="auto"/>
        </w:rPr>
        <w:t>,</w:t>
      </w:r>
      <w:r w:rsidR="00CA17BE" w:rsidRPr="00C2340A">
        <w:rPr>
          <w:color w:val="auto"/>
        </w:rPr>
        <w:t>3</w:t>
      </w:r>
      <w:r w:rsidR="0016086E" w:rsidRPr="00C2340A">
        <w:rPr>
          <w:color w:val="auto"/>
        </w:rPr>
        <w:t xml:space="preserve">3 тыс. </w:t>
      </w:r>
      <w:r w:rsidR="00417FD6" w:rsidRPr="00C2340A">
        <w:rPr>
          <w:color w:val="auto"/>
        </w:rPr>
        <w:t>рублей</w:t>
      </w:r>
      <w:r w:rsidR="00CA17BE" w:rsidRPr="00C2340A">
        <w:rPr>
          <w:color w:val="auto"/>
        </w:rPr>
        <w:t>), в том числе по группам учета</w:t>
      </w:r>
      <w:r w:rsidR="00417FD6" w:rsidRPr="00C2340A">
        <w:rPr>
          <w:rStyle w:val="121"/>
          <w:bCs w:val="0"/>
          <w:color w:val="auto"/>
          <w:lang w:eastAsia="ru-RU"/>
        </w:rPr>
        <w:t>:</w:t>
      </w:r>
    </w:p>
    <w:tbl>
      <w:tblPr>
        <w:tblW w:w="10206" w:type="dxa"/>
        <w:tblLook w:val="04A0" w:firstRow="1" w:lastRow="0" w:firstColumn="1" w:lastColumn="0" w:noHBand="0" w:noVBand="1"/>
      </w:tblPr>
      <w:tblGrid>
        <w:gridCol w:w="4990"/>
        <w:gridCol w:w="1680"/>
        <w:gridCol w:w="1680"/>
        <w:gridCol w:w="1856"/>
      </w:tblGrid>
      <w:tr w:rsidR="002A630B" w:rsidRPr="00C2340A" w:rsidTr="001277F7">
        <w:trPr>
          <w:trHeight w:val="240"/>
          <w:tblHeader/>
        </w:trPr>
        <w:tc>
          <w:tcPr>
            <w:tcW w:w="10206" w:type="dxa"/>
            <w:gridSpan w:val="4"/>
            <w:tcBorders>
              <w:bottom w:val="single" w:sz="12" w:space="0" w:color="auto"/>
            </w:tcBorders>
            <w:shd w:val="clear" w:color="000000" w:fill="FFFFFF"/>
            <w:noWrap/>
            <w:vAlign w:val="center"/>
            <w:hideMark/>
          </w:tcPr>
          <w:p w:rsidR="005819ED" w:rsidRPr="00C2340A" w:rsidRDefault="005819ED" w:rsidP="005819ED">
            <w:pPr>
              <w:jc w:val="right"/>
              <w:rPr>
                <w:sz w:val="18"/>
                <w:szCs w:val="18"/>
                <w:lang w:eastAsia="ru-RU"/>
              </w:rPr>
            </w:pPr>
            <w:r w:rsidRPr="00C2340A">
              <w:rPr>
                <w:sz w:val="18"/>
                <w:szCs w:val="18"/>
                <w:lang w:eastAsia="ru-RU"/>
              </w:rPr>
              <w:t>Таблица №</w:t>
            </w:r>
            <w:r w:rsidR="00F85AA0" w:rsidRPr="00C2340A">
              <w:rPr>
                <w:sz w:val="18"/>
                <w:szCs w:val="18"/>
                <w:lang w:eastAsia="ru-RU"/>
              </w:rPr>
              <w:t xml:space="preserve"> 23</w:t>
            </w:r>
          </w:p>
        </w:tc>
      </w:tr>
      <w:tr w:rsidR="002A630B" w:rsidRPr="00C2340A" w:rsidTr="001277F7">
        <w:trPr>
          <w:trHeight w:val="240"/>
          <w:tblHeader/>
        </w:trPr>
        <w:tc>
          <w:tcPr>
            <w:tcW w:w="4990"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5819ED" w:rsidRPr="00C2340A" w:rsidRDefault="005819ED" w:rsidP="005819ED">
            <w:pPr>
              <w:jc w:val="center"/>
              <w:rPr>
                <w:sz w:val="18"/>
                <w:szCs w:val="18"/>
                <w:lang w:eastAsia="ru-RU"/>
              </w:rPr>
            </w:pPr>
            <w:r w:rsidRPr="00C2340A">
              <w:rPr>
                <w:sz w:val="18"/>
                <w:szCs w:val="18"/>
                <w:lang w:eastAsia="ru-RU"/>
              </w:rPr>
              <w:t>Группа учета объекта основных средств, объекты учета</w:t>
            </w:r>
          </w:p>
        </w:tc>
        <w:tc>
          <w:tcPr>
            <w:tcW w:w="5216" w:type="dxa"/>
            <w:gridSpan w:val="3"/>
            <w:tcBorders>
              <w:top w:val="single" w:sz="12" w:space="0" w:color="auto"/>
              <w:left w:val="nil"/>
              <w:bottom w:val="single" w:sz="4" w:space="0" w:color="auto"/>
              <w:right w:val="single" w:sz="12" w:space="0" w:color="auto"/>
            </w:tcBorders>
            <w:shd w:val="clear" w:color="000000" w:fill="FFFFFF"/>
            <w:noWrap/>
            <w:vAlign w:val="center"/>
            <w:hideMark/>
          </w:tcPr>
          <w:p w:rsidR="005819ED" w:rsidRPr="00C2340A" w:rsidRDefault="005819ED" w:rsidP="005819ED">
            <w:pPr>
              <w:jc w:val="center"/>
              <w:rPr>
                <w:sz w:val="18"/>
                <w:szCs w:val="18"/>
                <w:lang w:eastAsia="ru-RU"/>
              </w:rPr>
            </w:pPr>
            <w:r w:rsidRPr="00C2340A">
              <w:rPr>
                <w:sz w:val="18"/>
                <w:szCs w:val="18"/>
                <w:lang w:eastAsia="ru-RU"/>
              </w:rPr>
              <w:t>Балансовая стоимость основных средств по состоянию</w:t>
            </w:r>
          </w:p>
        </w:tc>
      </w:tr>
      <w:tr w:rsidR="002A630B" w:rsidRPr="00C2340A" w:rsidTr="001277F7">
        <w:trPr>
          <w:trHeight w:val="206"/>
          <w:tblHeader/>
        </w:trPr>
        <w:tc>
          <w:tcPr>
            <w:tcW w:w="4990" w:type="dxa"/>
            <w:vMerge/>
            <w:tcBorders>
              <w:top w:val="nil"/>
              <w:left w:val="single" w:sz="12" w:space="0" w:color="auto"/>
              <w:bottom w:val="single" w:sz="12" w:space="0" w:color="auto"/>
              <w:right w:val="single" w:sz="4" w:space="0" w:color="auto"/>
            </w:tcBorders>
            <w:vAlign w:val="center"/>
            <w:hideMark/>
          </w:tcPr>
          <w:p w:rsidR="005819ED" w:rsidRPr="00C2340A" w:rsidRDefault="005819ED" w:rsidP="005819ED">
            <w:pPr>
              <w:rPr>
                <w:sz w:val="18"/>
                <w:szCs w:val="18"/>
                <w:lang w:eastAsia="ru-RU"/>
              </w:rPr>
            </w:pPr>
          </w:p>
        </w:tc>
        <w:tc>
          <w:tcPr>
            <w:tcW w:w="1680" w:type="dxa"/>
            <w:tcBorders>
              <w:top w:val="nil"/>
              <w:left w:val="nil"/>
              <w:bottom w:val="single" w:sz="12" w:space="0" w:color="auto"/>
              <w:right w:val="single" w:sz="4" w:space="0" w:color="auto"/>
            </w:tcBorders>
            <w:shd w:val="clear" w:color="000000" w:fill="FFFFFF"/>
            <w:noWrap/>
            <w:vAlign w:val="center"/>
            <w:hideMark/>
          </w:tcPr>
          <w:p w:rsidR="005819ED" w:rsidRPr="00C2340A" w:rsidRDefault="005819ED" w:rsidP="005819ED">
            <w:pPr>
              <w:jc w:val="center"/>
              <w:rPr>
                <w:sz w:val="18"/>
                <w:szCs w:val="18"/>
                <w:lang w:eastAsia="ru-RU"/>
              </w:rPr>
            </w:pPr>
            <w:r w:rsidRPr="00C2340A">
              <w:rPr>
                <w:sz w:val="18"/>
                <w:szCs w:val="18"/>
                <w:lang w:eastAsia="ru-RU"/>
              </w:rPr>
              <w:t>на 01.07.2019</w:t>
            </w:r>
          </w:p>
        </w:tc>
        <w:tc>
          <w:tcPr>
            <w:tcW w:w="1680" w:type="dxa"/>
            <w:tcBorders>
              <w:top w:val="nil"/>
              <w:left w:val="nil"/>
              <w:bottom w:val="single" w:sz="12" w:space="0" w:color="auto"/>
              <w:right w:val="single" w:sz="4" w:space="0" w:color="auto"/>
            </w:tcBorders>
            <w:shd w:val="clear" w:color="000000" w:fill="FFFFFF"/>
            <w:noWrap/>
            <w:vAlign w:val="center"/>
            <w:hideMark/>
          </w:tcPr>
          <w:p w:rsidR="005819ED" w:rsidRPr="00C2340A" w:rsidRDefault="005819ED" w:rsidP="005819ED">
            <w:pPr>
              <w:jc w:val="center"/>
              <w:rPr>
                <w:sz w:val="18"/>
                <w:szCs w:val="18"/>
                <w:lang w:eastAsia="ru-RU"/>
              </w:rPr>
            </w:pPr>
            <w:r w:rsidRPr="00C2340A">
              <w:rPr>
                <w:sz w:val="18"/>
                <w:szCs w:val="18"/>
                <w:lang w:eastAsia="ru-RU"/>
              </w:rPr>
              <w:t>на 31.12.2019</w:t>
            </w:r>
          </w:p>
        </w:tc>
        <w:tc>
          <w:tcPr>
            <w:tcW w:w="1856" w:type="dxa"/>
            <w:tcBorders>
              <w:top w:val="nil"/>
              <w:left w:val="nil"/>
              <w:bottom w:val="single" w:sz="12" w:space="0" w:color="auto"/>
              <w:right w:val="single" w:sz="12" w:space="0" w:color="auto"/>
            </w:tcBorders>
            <w:shd w:val="clear" w:color="000000" w:fill="FFFFFF"/>
            <w:noWrap/>
            <w:vAlign w:val="center"/>
            <w:hideMark/>
          </w:tcPr>
          <w:p w:rsidR="005819ED" w:rsidRPr="00C2340A" w:rsidRDefault="005819ED" w:rsidP="00B410AE">
            <w:pPr>
              <w:jc w:val="center"/>
              <w:rPr>
                <w:sz w:val="18"/>
                <w:szCs w:val="18"/>
                <w:lang w:eastAsia="ru-RU"/>
              </w:rPr>
            </w:pPr>
            <w:r w:rsidRPr="00C2340A">
              <w:rPr>
                <w:sz w:val="18"/>
                <w:szCs w:val="18"/>
                <w:lang w:eastAsia="ru-RU"/>
              </w:rPr>
              <w:t xml:space="preserve">на </w:t>
            </w:r>
            <w:r w:rsidR="00B410AE" w:rsidRPr="00C2340A">
              <w:rPr>
                <w:sz w:val="18"/>
                <w:szCs w:val="18"/>
                <w:lang w:eastAsia="ru-RU"/>
              </w:rPr>
              <w:t>31.12</w:t>
            </w:r>
            <w:r w:rsidRPr="00C2340A">
              <w:rPr>
                <w:sz w:val="18"/>
                <w:szCs w:val="18"/>
                <w:lang w:eastAsia="ru-RU"/>
              </w:rPr>
              <w:t>.2020</w:t>
            </w:r>
          </w:p>
        </w:tc>
      </w:tr>
      <w:tr w:rsidR="002A630B" w:rsidRPr="00C2340A" w:rsidTr="001277F7">
        <w:trPr>
          <w:trHeight w:val="240"/>
        </w:trPr>
        <w:tc>
          <w:tcPr>
            <w:tcW w:w="4990" w:type="dxa"/>
            <w:tcBorders>
              <w:top w:val="single" w:sz="12" w:space="0" w:color="auto"/>
              <w:left w:val="single" w:sz="12" w:space="0" w:color="auto"/>
              <w:bottom w:val="single" w:sz="4" w:space="0" w:color="auto"/>
              <w:right w:val="single" w:sz="4" w:space="0" w:color="auto"/>
            </w:tcBorders>
            <w:shd w:val="clear" w:color="000000" w:fill="FFFFFF"/>
            <w:hideMark/>
          </w:tcPr>
          <w:p w:rsidR="005819ED" w:rsidRPr="00C2340A" w:rsidRDefault="002D41A1" w:rsidP="002D41A1">
            <w:pPr>
              <w:outlineLvl w:val="0"/>
              <w:rPr>
                <w:b/>
                <w:bCs/>
                <w:sz w:val="18"/>
                <w:szCs w:val="18"/>
                <w:lang w:eastAsia="ru-RU"/>
              </w:rPr>
            </w:pPr>
            <w:r w:rsidRPr="00C2340A">
              <w:rPr>
                <w:b/>
                <w:bCs/>
                <w:sz w:val="18"/>
                <w:szCs w:val="18"/>
                <w:lang w:eastAsia="ru-RU"/>
              </w:rPr>
              <w:t>ЗДАНИЯ всего, в том числе:</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10 771 911,05</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10 771 911,05</w:t>
            </w:r>
          </w:p>
        </w:tc>
        <w:tc>
          <w:tcPr>
            <w:tcW w:w="1856" w:type="dxa"/>
            <w:tcBorders>
              <w:top w:val="single" w:sz="12"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10 771 911,05</w:t>
            </w:r>
          </w:p>
        </w:tc>
      </w:tr>
      <w:tr w:rsidR="002A630B" w:rsidRPr="00C2340A" w:rsidTr="001277F7">
        <w:trPr>
          <w:trHeight w:val="284"/>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5819ED">
            <w:pPr>
              <w:outlineLvl w:val="1"/>
              <w:rPr>
                <w:sz w:val="18"/>
                <w:szCs w:val="18"/>
                <w:lang w:eastAsia="ru-RU"/>
              </w:rPr>
            </w:pPr>
            <w:r w:rsidRPr="00C2340A">
              <w:rPr>
                <w:sz w:val="18"/>
                <w:szCs w:val="18"/>
                <w:lang w:eastAsia="ru-RU"/>
              </w:rPr>
              <w:t>Нежило</w:t>
            </w:r>
            <w:r w:rsidR="00BD6537" w:rsidRPr="00C2340A">
              <w:rPr>
                <w:sz w:val="18"/>
                <w:szCs w:val="18"/>
                <w:lang w:eastAsia="ru-RU"/>
              </w:rPr>
              <w:t>е</w:t>
            </w:r>
            <w:r w:rsidRPr="00C2340A">
              <w:rPr>
                <w:sz w:val="18"/>
                <w:szCs w:val="18"/>
                <w:lang w:eastAsia="ru-RU"/>
              </w:rPr>
              <w:t xml:space="preserve"> административное здание по ул. Комсомольская, 1б </w:t>
            </w:r>
            <w:r w:rsidR="00D77012" w:rsidRPr="00C2340A">
              <w:rPr>
                <w:sz w:val="18"/>
                <w:szCs w:val="18"/>
                <w:lang w:eastAsia="ru-RU"/>
              </w:rPr>
              <w:t xml:space="preserve">      </w:t>
            </w:r>
            <w:r w:rsidRPr="00C2340A">
              <w:rPr>
                <w:sz w:val="18"/>
                <w:szCs w:val="18"/>
                <w:lang w:eastAsia="ru-RU"/>
              </w:rPr>
              <w:t>г. Озерск</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326 172,27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326 172,27</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326 172,27</w:t>
            </w:r>
          </w:p>
        </w:tc>
      </w:tr>
      <w:tr w:rsidR="002A630B" w:rsidRPr="00C2340A" w:rsidTr="001277F7">
        <w:trPr>
          <w:trHeight w:val="362"/>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5819ED">
            <w:pPr>
              <w:outlineLvl w:val="1"/>
              <w:rPr>
                <w:sz w:val="18"/>
                <w:szCs w:val="18"/>
                <w:lang w:eastAsia="ru-RU"/>
              </w:rPr>
            </w:pPr>
            <w:r w:rsidRPr="00C2340A">
              <w:rPr>
                <w:sz w:val="18"/>
                <w:szCs w:val="18"/>
                <w:lang w:eastAsia="ru-RU"/>
              </w:rPr>
              <w:t>Нежилое административное помещение № 1 по ул. Матросова,34 г. Озерск</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B410AE" w:rsidP="005819ED">
            <w:pPr>
              <w:jc w:val="right"/>
              <w:outlineLvl w:val="1"/>
              <w:rPr>
                <w:sz w:val="18"/>
                <w:szCs w:val="18"/>
                <w:lang w:eastAsia="ru-RU"/>
              </w:rPr>
            </w:pPr>
            <w:r w:rsidRPr="00C2340A">
              <w:rPr>
                <w:sz w:val="18"/>
                <w:szCs w:val="18"/>
                <w:lang w:eastAsia="ru-RU"/>
              </w:rPr>
              <w:t>5 928 721,07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5 928 721,07</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5 928 721,07</w:t>
            </w:r>
          </w:p>
        </w:tc>
      </w:tr>
      <w:tr w:rsidR="002A630B" w:rsidRPr="00C2340A" w:rsidTr="001277F7">
        <w:trPr>
          <w:trHeight w:val="281"/>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5819ED">
            <w:pPr>
              <w:outlineLvl w:val="1"/>
              <w:rPr>
                <w:sz w:val="18"/>
                <w:szCs w:val="18"/>
                <w:lang w:eastAsia="ru-RU"/>
              </w:rPr>
            </w:pPr>
            <w:r w:rsidRPr="00C2340A">
              <w:rPr>
                <w:sz w:val="18"/>
                <w:szCs w:val="18"/>
                <w:lang w:eastAsia="ru-RU"/>
              </w:rPr>
              <w:t xml:space="preserve">Нежилое помещение № 1 по ул. Мира, 8 пос. </w:t>
            </w:r>
            <w:proofErr w:type="spellStart"/>
            <w:r w:rsidRPr="00C2340A">
              <w:rPr>
                <w:sz w:val="18"/>
                <w:szCs w:val="18"/>
                <w:lang w:eastAsia="ru-RU"/>
              </w:rPr>
              <w:t>Татыш</w:t>
            </w:r>
            <w:proofErr w:type="spellEnd"/>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1 694 942,79</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1 694 942,79</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1 694 942,79</w:t>
            </w:r>
          </w:p>
        </w:tc>
      </w:tr>
      <w:tr w:rsidR="002A630B" w:rsidRPr="00C2340A" w:rsidTr="001277F7">
        <w:trPr>
          <w:trHeight w:val="144"/>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5819ED">
            <w:pPr>
              <w:outlineLvl w:val="1"/>
              <w:rPr>
                <w:sz w:val="18"/>
                <w:szCs w:val="18"/>
                <w:lang w:eastAsia="ru-RU"/>
              </w:rPr>
            </w:pPr>
            <w:r w:rsidRPr="00C2340A">
              <w:rPr>
                <w:sz w:val="18"/>
                <w:szCs w:val="18"/>
                <w:lang w:eastAsia="ru-RU"/>
              </w:rPr>
              <w:t xml:space="preserve">Нежилое помещение № 2 </w:t>
            </w:r>
            <w:r w:rsidR="002D41A1" w:rsidRPr="00C2340A">
              <w:rPr>
                <w:sz w:val="18"/>
                <w:szCs w:val="18"/>
                <w:lang w:eastAsia="ru-RU"/>
              </w:rPr>
              <w:t xml:space="preserve">по ул. Мира, 8 пос. </w:t>
            </w:r>
            <w:proofErr w:type="spellStart"/>
            <w:r w:rsidR="002D41A1" w:rsidRPr="00C2340A">
              <w:rPr>
                <w:sz w:val="18"/>
                <w:szCs w:val="18"/>
                <w:lang w:eastAsia="ru-RU"/>
              </w:rPr>
              <w:t>Татыш</w:t>
            </w:r>
            <w:proofErr w:type="spellEnd"/>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437 768,90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437 768,90</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437 768,90</w:t>
            </w:r>
          </w:p>
        </w:tc>
      </w:tr>
      <w:tr w:rsidR="002A630B" w:rsidRPr="00C2340A" w:rsidTr="001277F7">
        <w:trPr>
          <w:trHeight w:val="345"/>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5819ED">
            <w:pPr>
              <w:outlineLvl w:val="1"/>
              <w:rPr>
                <w:sz w:val="18"/>
                <w:szCs w:val="18"/>
                <w:lang w:eastAsia="ru-RU"/>
              </w:rPr>
            </w:pPr>
            <w:r w:rsidRPr="00C2340A">
              <w:rPr>
                <w:sz w:val="18"/>
                <w:szCs w:val="18"/>
                <w:lang w:eastAsia="ru-RU"/>
              </w:rPr>
              <w:t xml:space="preserve">Нежилое помещение № 3 </w:t>
            </w:r>
            <w:r w:rsidR="002D41A1" w:rsidRPr="00C2340A">
              <w:rPr>
                <w:sz w:val="18"/>
                <w:szCs w:val="18"/>
                <w:lang w:eastAsia="ru-RU"/>
              </w:rPr>
              <w:t xml:space="preserve">по ул. Мира, 8 пос. </w:t>
            </w:r>
            <w:proofErr w:type="spellStart"/>
            <w:r w:rsidR="002D41A1" w:rsidRPr="00C2340A">
              <w:rPr>
                <w:sz w:val="18"/>
                <w:szCs w:val="18"/>
                <w:lang w:eastAsia="ru-RU"/>
              </w:rPr>
              <w:t>Татыш</w:t>
            </w:r>
            <w:proofErr w:type="spellEnd"/>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78 994,70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78 994,70</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78 994,70</w:t>
            </w:r>
          </w:p>
        </w:tc>
      </w:tr>
      <w:tr w:rsidR="002A630B" w:rsidRPr="00C2340A" w:rsidTr="001277F7">
        <w:trPr>
          <w:trHeight w:val="422"/>
        </w:trPr>
        <w:tc>
          <w:tcPr>
            <w:tcW w:w="499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lastRenderedPageBreak/>
              <w:t>Нежилое помещение №1</w:t>
            </w:r>
            <w:r w:rsidR="002D41A1" w:rsidRPr="00C2340A">
              <w:rPr>
                <w:sz w:val="18"/>
                <w:szCs w:val="18"/>
                <w:lang w:eastAsia="ru-RU"/>
              </w:rPr>
              <w:t xml:space="preserve"> </w:t>
            </w:r>
            <w:r w:rsidRPr="00C2340A">
              <w:rPr>
                <w:sz w:val="18"/>
                <w:szCs w:val="18"/>
                <w:lang w:eastAsia="ru-RU"/>
              </w:rPr>
              <w:t xml:space="preserve">центральной аптеки </w:t>
            </w:r>
            <w:r w:rsidR="002D41A1" w:rsidRPr="00C2340A">
              <w:rPr>
                <w:sz w:val="18"/>
                <w:szCs w:val="18"/>
                <w:lang w:eastAsia="ru-RU"/>
              </w:rPr>
              <w:t xml:space="preserve">по ул. Октябрьская, </w:t>
            </w:r>
            <w:r w:rsidRPr="00C2340A">
              <w:rPr>
                <w:sz w:val="18"/>
                <w:szCs w:val="18"/>
                <w:lang w:eastAsia="ru-RU"/>
              </w:rPr>
              <w:t>17</w:t>
            </w:r>
            <w:r w:rsidR="002D41A1" w:rsidRPr="00C2340A">
              <w:rPr>
                <w:sz w:val="18"/>
                <w:szCs w:val="18"/>
                <w:lang w:eastAsia="ru-RU"/>
              </w:rPr>
              <w:t xml:space="preserve"> г. Озерск</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2 305 311,32</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2 305 311,32</w:t>
            </w:r>
          </w:p>
        </w:tc>
        <w:tc>
          <w:tcPr>
            <w:tcW w:w="1856" w:type="dxa"/>
            <w:tcBorders>
              <w:top w:val="single" w:sz="4" w:space="0" w:color="auto"/>
              <w:left w:val="nil"/>
              <w:bottom w:val="single" w:sz="12"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2 305 311,32</w:t>
            </w:r>
          </w:p>
        </w:tc>
      </w:tr>
      <w:tr w:rsidR="002A630B" w:rsidRPr="00C2340A" w:rsidTr="001277F7">
        <w:trPr>
          <w:trHeight w:val="480"/>
        </w:trPr>
        <w:tc>
          <w:tcPr>
            <w:tcW w:w="4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2D41A1" w:rsidP="002D41A1">
            <w:pPr>
              <w:outlineLvl w:val="0"/>
              <w:rPr>
                <w:b/>
                <w:bCs/>
                <w:sz w:val="18"/>
                <w:szCs w:val="18"/>
                <w:lang w:eastAsia="ru-RU"/>
              </w:rPr>
            </w:pPr>
            <w:r w:rsidRPr="00C2340A">
              <w:rPr>
                <w:b/>
                <w:bCs/>
                <w:sz w:val="18"/>
                <w:szCs w:val="18"/>
                <w:lang w:eastAsia="ru-RU"/>
              </w:rPr>
              <w:t>МАШИНЫ И ОБОРУДОВАНИЕ (КРОМЕ ОФИСНОГО)</w:t>
            </w:r>
            <w:r w:rsidR="005819ED" w:rsidRPr="00C2340A">
              <w:rPr>
                <w:b/>
                <w:bCs/>
                <w:sz w:val="18"/>
                <w:szCs w:val="18"/>
                <w:lang w:eastAsia="ru-RU"/>
              </w:rPr>
              <w:t xml:space="preserve"> всего, </w:t>
            </w:r>
            <w:r w:rsidRPr="00C2340A">
              <w:rPr>
                <w:b/>
                <w:bCs/>
                <w:sz w:val="18"/>
                <w:szCs w:val="18"/>
                <w:lang w:eastAsia="ru-RU"/>
              </w:rPr>
              <w:t>в том числе:</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47 100,00</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47 100,00</w:t>
            </w:r>
          </w:p>
        </w:tc>
        <w:tc>
          <w:tcPr>
            <w:tcW w:w="1856" w:type="dxa"/>
            <w:tcBorders>
              <w:top w:val="single" w:sz="12"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116 047,20</w:t>
            </w:r>
          </w:p>
        </w:tc>
      </w:tr>
      <w:tr w:rsidR="002A630B" w:rsidRPr="00C2340A" w:rsidTr="001277F7">
        <w:trPr>
          <w:trHeight w:val="179"/>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0"/>
              <w:rPr>
                <w:sz w:val="18"/>
                <w:szCs w:val="18"/>
                <w:lang w:eastAsia="ru-RU"/>
              </w:rPr>
            </w:pPr>
            <w:r w:rsidRPr="00C2340A">
              <w:rPr>
                <w:sz w:val="18"/>
                <w:szCs w:val="18"/>
                <w:lang w:eastAsia="ru-RU"/>
              </w:rPr>
              <w:t>Машина электромеха</w:t>
            </w:r>
            <w:r w:rsidR="002D41A1" w:rsidRPr="00C2340A">
              <w:rPr>
                <w:sz w:val="18"/>
                <w:szCs w:val="18"/>
                <w:lang w:eastAsia="ru-RU"/>
              </w:rPr>
              <w:t>н</w:t>
            </w:r>
            <w:r w:rsidRPr="00C2340A">
              <w:rPr>
                <w:sz w:val="18"/>
                <w:szCs w:val="18"/>
                <w:lang w:eastAsia="ru-RU"/>
              </w:rPr>
              <w:t>ическая для прочистки труб V-150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2D41A1" w:rsidP="005819ED">
            <w:pPr>
              <w:jc w:val="right"/>
              <w:outlineLvl w:val="0"/>
              <w:rPr>
                <w:sz w:val="18"/>
                <w:szCs w:val="18"/>
                <w:lang w:eastAsia="ru-RU"/>
              </w:rPr>
            </w:pPr>
            <w:r w:rsidRPr="00C2340A">
              <w:rPr>
                <w:sz w:val="18"/>
                <w:szCs w:val="18"/>
                <w:lang w:eastAsia="ru-RU"/>
              </w:rPr>
              <w:t>-</w:t>
            </w:r>
            <w:r w:rsidR="005819ED" w:rsidRPr="00C2340A">
              <w:rPr>
                <w:sz w:val="18"/>
                <w:szCs w:val="18"/>
                <w:lang w:eastAsia="ru-RU"/>
              </w:rPr>
              <w:t>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2D41A1" w:rsidP="005819ED">
            <w:pPr>
              <w:jc w:val="right"/>
              <w:outlineLvl w:val="0"/>
              <w:rPr>
                <w:sz w:val="18"/>
                <w:szCs w:val="18"/>
                <w:lang w:eastAsia="ru-RU"/>
              </w:rPr>
            </w:pPr>
            <w:r w:rsidRPr="00C2340A">
              <w:rPr>
                <w:sz w:val="18"/>
                <w:szCs w:val="18"/>
                <w:lang w:eastAsia="ru-RU"/>
              </w:rPr>
              <w:t>-</w:t>
            </w:r>
            <w:r w:rsidR="005819ED" w:rsidRPr="00C2340A">
              <w:rPr>
                <w:sz w:val="18"/>
                <w:szCs w:val="18"/>
                <w:lang w:eastAsia="ru-RU"/>
              </w:rPr>
              <w:t> </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0"/>
              <w:rPr>
                <w:sz w:val="18"/>
                <w:szCs w:val="18"/>
                <w:lang w:eastAsia="ru-RU"/>
              </w:rPr>
            </w:pPr>
            <w:r w:rsidRPr="00C2340A">
              <w:rPr>
                <w:sz w:val="18"/>
                <w:szCs w:val="18"/>
                <w:lang w:eastAsia="ru-RU"/>
              </w:rPr>
              <w:t>68 947,20</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Эл.</w:t>
            </w:r>
            <w:r w:rsidR="002D41A1" w:rsidRPr="00C2340A">
              <w:rPr>
                <w:sz w:val="18"/>
                <w:szCs w:val="18"/>
                <w:lang w:eastAsia="ru-RU"/>
              </w:rPr>
              <w:t xml:space="preserve"> </w:t>
            </w:r>
            <w:r w:rsidRPr="00C2340A">
              <w:rPr>
                <w:sz w:val="18"/>
                <w:szCs w:val="18"/>
                <w:lang w:eastAsia="ru-RU"/>
              </w:rPr>
              <w:t xml:space="preserve">молоток </w:t>
            </w:r>
            <w:proofErr w:type="spellStart"/>
            <w:r w:rsidRPr="00C2340A">
              <w:rPr>
                <w:sz w:val="18"/>
                <w:szCs w:val="18"/>
                <w:lang w:eastAsia="ru-RU"/>
              </w:rPr>
              <w:t>Makita</w:t>
            </w:r>
            <w:proofErr w:type="spellEnd"/>
            <w:r w:rsidRPr="00C2340A">
              <w:rPr>
                <w:sz w:val="18"/>
                <w:szCs w:val="18"/>
                <w:lang w:eastAsia="ru-RU"/>
              </w:rPr>
              <w:t xml:space="preserve"> </w:t>
            </w:r>
            <w:proofErr w:type="spellStart"/>
            <w:r w:rsidRPr="00C2340A">
              <w:rPr>
                <w:sz w:val="18"/>
                <w:szCs w:val="18"/>
                <w:lang w:eastAsia="ru-RU"/>
              </w:rPr>
              <w:t>hm</w:t>
            </w:r>
            <w:proofErr w:type="spellEnd"/>
            <w:r w:rsidRPr="00C2340A">
              <w:rPr>
                <w:sz w:val="18"/>
                <w:szCs w:val="18"/>
                <w:lang w:eastAsia="ru-RU"/>
              </w:rPr>
              <w:t xml:space="preserve"> 1202</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21 650,00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21 650,00</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21 650,00</w:t>
            </w:r>
          </w:p>
        </w:tc>
      </w:tr>
      <w:tr w:rsidR="002A630B" w:rsidRPr="00C2340A" w:rsidTr="001277F7">
        <w:trPr>
          <w:trHeight w:val="240"/>
        </w:trPr>
        <w:tc>
          <w:tcPr>
            <w:tcW w:w="499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Эл.</w:t>
            </w:r>
            <w:r w:rsidR="002D41A1" w:rsidRPr="00C2340A">
              <w:rPr>
                <w:sz w:val="18"/>
                <w:szCs w:val="18"/>
                <w:lang w:eastAsia="ru-RU"/>
              </w:rPr>
              <w:t xml:space="preserve"> </w:t>
            </w:r>
            <w:r w:rsidRPr="00C2340A">
              <w:rPr>
                <w:sz w:val="18"/>
                <w:szCs w:val="18"/>
                <w:lang w:eastAsia="ru-RU"/>
              </w:rPr>
              <w:t xml:space="preserve">пила </w:t>
            </w:r>
            <w:proofErr w:type="spellStart"/>
            <w:r w:rsidRPr="00C2340A">
              <w:rPr>
                <w:sz w:val="18"/>
                <w:szCs w:val="18"/>
                <w:lang w:eastAsia="ru-RU"/>
              </w:rPr>
              <w:t>Makita</w:t>
            </w:r>
            <w:proofErr w:type="spellEnd"/>
            <w:r w:rsidRPr="00C2340A">
              <w:rPr>
                <w:sz w:val="18"/>
                <w:szCs w:val="18"/>
                <w:lang w:eastAsia="ru-RU"/>
              </w:rPr>
              <w:t xml:space="preserve"> LH 1040</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25 450,00</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25 450,00</w:t>
            </w:r>
          </w:p>
        </w:tc>
        <w:tc>
          <w:tcPr>
            <w:tcW w:w="1856" w:type="dxa"/>
            <w:tcBorders>
              <w:top w:val="single" w:sz="4" w:space="0" w:color="auto"/>
              <w:left w:val="nil"/>
              <w:bottom w:val="single" w:sz="12"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25 450,00</w:t>
            </w:r>
          </w:p>
        </w:tc>
      </w:tr>
      <w:tr w:rsidR="002A630B" w:rsidRPr="00C2340A" w:rsidTr="001277F7">
        <w:trPr>
          <w:trHeight w:val="465"/>
        </w:trPr>
        <w:tc>
          <w:tcPr>
            <w:tcW w:w="4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D41A1" w:rsidRPr="00C2340A" w:rsidRDefault="002D41A1" w:rsidP="002D41A1">
            <w:pPr>
              <w:outlineLvl w:val="0"/>
              <w:rPr>
                <w:b/>
                <w:bCs/>
                <w:sz w:val="18"/>
                <w:szCs w:val="18"/>
                <w:lang w:eastAsia="ru-RU"/>
              </w:rPr>
            </w:pPr>
            <w:r w:rsidRPr="00C2340A">
              <w:rPr>
                <w:b/>
                <w:bCs/>
                <w:sz w:val="18"/>
                <w:szCs w:val="18"/>
                <w:lang w:eastAsia="ru-RU"/>
              </w:rPr>
              <w:t>ДРУГИЕ ВИДЫ ОСНОВНЫХ СРЕДСТВ</w:t>
            </w:r>
            <w:r w:rsidR="005819ED" w:rsidRPr="00C2340A">
              <w:rPr>
                <w:b/>
                <w:bCs/>
                <w:sz w:val="18"/>
                <w:szCs w:val="18"/>
                <w:lang w:eastAsia="ru-RU"/>
              </w:rPr>
              <w:t xml:space="preserve">, </w:t>
            </w:r>
          </w:p>
          <w:p w:rsidR="005819ED" w:rsidRPr="00C2340A" w:rsidRDefault="005819ED" w:rsidP="002D41A1">
            <w:pPr>
              <w:outlineLvl w:val="0"/>
              <w:rPr>
                <w:b/>
                <w:bCs/>
                <w:sz w:val="18"/>
                <w:szCs w:val="18"/>
                <w:lang w:eastAsia="ru-RU"/>
              </w:rPr>
            </w:pPr>
            <w:r w:rsidRPr="00C2340A">
              <w:rPr>
                <w:b/>
                <w:bCs/>
                <w:sz w:val="18"/>
                <w:szCs w:val="18"/>
                <w:lang w:eastAsia="ru-RU"/>
              </w:rPr>
              <w:t xml:space="preserve">всего, в </w:t>
            </w:r>
            <w:r w:rsidR="002D41A1" w:rsidRPr="00C2340A">
              <w:rPr>
                <w:b/>
                <w:bCs/>
                <w:sz w:val="18"/>
                <w:szCs w:val="18"/>
                <w:lang w:eastAsia="ru-RU"/>
              </w:rPr>
              <w:t>том числе:</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483 347,27</w:t>
            </w:r>
          </w:p>
        </w:tc>
        <w:tc>
          <w:tcPr>
            <w:tcW w:w="1680" w:type="dxa"/>
            <w:tcBorders>
              <w:top w:val="single" w:sz="12"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561 557,27</w:t>
            </w:r>
          </w:p>
        </w:tc>
        <w:tc>
          <w:tcPr>
            <w:tcW w:w="1856" w:type="dxa"/>
            <w:tcBorders>
              <w:top w:val="single" w:sz="12"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0"/>
              <w:rPr>
                <w:b/>
                <w:bCs/>
                <w:sz w:val="18"/>
                <w:szCs w:val="18"/>
                <w:lang w:eastAsia="ru-RU"/>
              </w:rPr>
            </w:pPr>
            <w:r w:rsidRPr="00C2340A">
              <w:rPr>
                <w:b/>
                <w:bCs/>
                <w:sz w:val="18"/>
                <w:szCs w:val="18"/>
                <w:lang w:eastAsia="ru-RU"/>
              </w:rPr>
              <w:t>540 419,18</w:t>
            </w:r>
          </w:p>
        </w:tc>
      </w:tr>
      <w:tr w:rsidR="002A630B" w:rsidRPr="00C2340A" w:rsidTr="001277F7">
        <w:trPr>
          <w:trHeight w:val="126"/>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Благоустройство аптеки №</w:t>
            </w:r>
            <w:r w:rsidR="002D41A1" w:rsidRPr="00C2340A">
              <w:rPr>
                <w:sz w:val="18"/>
                <w:szCs w:val="18"/>
                <w:lang w:eastAsia="ru-RU"/>
              </w:rPr>
              <w:t xml:space="preserve"> 1 по </w:t>
            </w:r>
            <w:r w:rsidRPr="00C2340A">
              <w:rPr>
                <w:sz w:val="18"/>
                <w:szCs w:val="18"/>
                <w:lang w:eastAsia="ru-RU"/>
              </w:rPr>
              <w:t>ул.</w:t>
            </w:r>
            <w:r w:rsidR="002D41A1" w:rsidRPr="00C2340A">
              <w:rPr>
                <w:sz w:val="18"/>
                <w:szCs w:val="18"/>
                <w:lang w:eastAsia="ru-RU"/>
              </w:rPr>
              <w:t xml:space="preserve"> </w:t>
            </w:r>
            <w:r w:rsidRPr="00C2340A">
              <w:rPr>
                <w:sz w:val="18"/>
                <w:szCs w:val="18"/>
                <w:lang w:eastAsia="ru-RU"/>
              </w:rPr>
              <w:t>Октябрьская, 17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315 169,57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315 169,57</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315 169,57</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Монитор LG17OS</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10 125,48</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10 125,48</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2D41A1" w:rsidP="005819ED">
            <w:pPr>
              <w:jc w:val="right"/>
              <w:outlineLvl w:val="1"/>
              <w:rPr>
                <w:sz w:val="18"/>
                <w:szCs w:val="18"/>
                <w:lang w:eastAsia="ru-RU"/>
              </w:rPr>
            </w:pPr>
            <w:r w:rsidRPr="00C2340A">
              <w:rPr>
                <w:sz w:val="18"/>
                <w:szCs w:val="18"/>
                <w:lang w:eastAsia="ru-RU"/>
              </w:rPr>
              <w:t>-</w:t>
            </w:r>
            <w:r w:rsidR="005819ED" w:rsidRPr="00C2340A">
              <w:rPr>
                <w:sz w:val="18"/>
                <w:szCs w:val="18"/>
                <w:lang w:eastAsia="ru-RU"/>
              </w:rPr>
              <w:t> </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 xml:space="preserve">Монитор </w:t>
            </w:r>
            <w:proofErr w:type="spellStart"/>
            <w:r w:rsidRPr="00C2340A">
              <w:rPr>
                <w:sz w:val="18"/>
                <w:szCs w:val="18"/>
                <w:lang w:eastAsia="ru-RU"/>
              </w:rPr>
              <w:t>Samsung</w:t>
            </w:r>
            <w:proofErr w:type="spellEnd"/>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7 486,12</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7 486,12</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7 486,12</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Монитор ЖК 17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10 410,55</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10 410,55</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10 410,55</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Монитор ЖК 17 ACER AL</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8 523,43</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8 523,43</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8 523,43</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Ноутбук</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45 094,98</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45 094,98</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45 094,98</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2D41A1" w:rsidP="002D41A1">
            <w:pPr>
              <w:outlineLvl w:val="1"/>
              <w:rPr>
                <w:sz w:val="18"/>
                <w:szCs w:val="18"/>
                <w:lang w:eastAsia="ru-RU"/>
              </w:rPr>
            </w:pPr>
            <w:r w:rsidRPr="00C2340A">
              <w:rPr>
                <w:sz w:val="18"/>
                <w:szCs w:val="18"/>
                <w:lang w:eastAsia="ru-RU"/>
              </w:rPr>
              <w:t xml:space="preserve">Принтер </w:t>
            </w:r>
            <w:proofErr w:type="spellStart"/>
            <w:r w:rsidR="005819ED" w:rsidRPr="00C2340A">
              <w:rPr>
                <w:sz w:val="18"/>
                <w:szCs w:val="18"/>
                <w:lang w:eastAsia="ru-RU"/>
              </w:rPr>
              <w:t>Lazer</w:t>
            </w:r>
            <w:proofErr w:type="spellEnd"/>
            <w:r w:rsidR="005819ED" w:rsidRPr="00C2340A">
              <w:rPr>
                <w:sz w:val="18"/>
                <w:szCs w:val="18"/>
                <w:lang w:eastAsia="ru-RU"/>
              </w:rPr>
              <w:t xml:space="preserve"> </w:t>
            </w:r>
            <w:proofErr w:type="spellStart"/>
            <w:r w:rsidR="005819ED" w:rsidRPr="00C2340A">
              <w:rPr>
                <w:sz w:val="18"/>
                <w:szCs w:val="18"/>
                <w:lang w:eastAsia="ru-RU"/>
              </w:rPr>
              <w:t>Jet</w:t>
            </w:r>
            <w:proofErr w:type="spellEnd"/>
            <w:r w:rsidR="005819ED" w:rsidRPr="00C2340A">
              <w:rPr>
                <w:sz w:val="18"/>
                <w:szCs w:val="18"/>
                <w:lang w:eastAsia="ru-RU"/>
              </w:rPr>
              <w:t xml:space="preserve"> 1200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7 301,46</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7 301,46</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7 301,46</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Принтер HP LJ 1200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6 053,61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6 053,61</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6 053,61</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Принтер/копир/сканер TOSHIBA</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24 997,46</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24 997,46</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24 997,46</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Процессор Р-4</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11 012,61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11 012,61</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2D41A1" w:rsidP="005819ED">
            <w:pPr>
              <w:jc w:val="right"/>
              <w:outlineLvl w:val="1"/>
              <w:rPr>
                <w:sz w:val="18"/>
                <w:szCs w:val="18"/>
                <w:lang w:eastAsia="ru-RU"/>
              </w:rPr>
            </w:pPr>
            <w:r w:rsidRPr="00C2340A">
              <w:rPr>
                <w:sz w:val="18"/>
                <w:szCs w:val="18"/>
                <w:lang w:eastAsia="ru-RU"/>
              </w:rPr>
              <w:t>-</w:t>
            </w:r>
            <w:r w:rsidR="005819ED" w:rsidRPr="00C2340A">
              <w:rPr>
                <w:sz w:val="18"/>
                <w:szCs w:val="18"/>
                <w:lang w:eastAsia="ru-RU"/>
              </w:rPr>
              <w:t> </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val="en-US" w:eastAsia="ru-RU"/>
              </w:rPr>
            </w:pPr>
            <w:r w:rsidRPr="00C2340A">
              <w:rPr>
                <w:sz w:val="18"/>
                <w:szCs w:val="18"/>
                <w:lang w:eastAsia="ru-RU"/>
              </w:rPr>
              <w:t>Сервер</w:t>
            </w:r>
            <w:r w:rsidRPr="00C2340A">
              <w:rPr>
                <w:sz w:val="18"/>
                <w:szCs w:val="18"/>
                <w:lang w:val="en-US" w:eastAsia="ru-RU"/>
              </w:rPr>
              <w:t xml:space="preserve"> 5</w:t>
            </w:r>
            <w:r w:rsidRPr="00C2340A">
              <w:rPr>
                <w:sz w:val="18"/>
                <w:szCs w:val="18"/>
                <w:lang w:eastAsia="ru-RU"/>
              </w:rPr>
              <w:t>ВМ</w:t>
            </w:r>
            <w:r w:rsidRPr="00C2340A">
              <w:rPr>
                <w:sz w:val="18"/>
                <w:szCs w:val="18"/>
                <w:lang w:val="en-US" w:eastAsia="ru-RU"/>
              </w:rPr>
              <w:t xml:space="preserve"> </w:t>
            </w:r>
            <w:proofErr w:type="spellStart"/>
            <w:r w:rsidRPr="00C2340A">
              <w:rPr>
                <w:sz w:val="18"/>
                <w:szCs w:val="18"/>
                <w:lang w:val="en-US" w:eastAsia="ru-RU"/>
              </w:rPr>
              <w:t>Aguarius</w:t>
            </w:r>
            <w:proofErr w:type="spellEnd"/>
            <w:r w:rsidRPr="00C2340A">
              <w:rPr>
                <w:sz w:val="18"/>
                <w:szCs w:val="18"/>
                <w:lang w:val="en-US" w:eastAsia="ru-RU"/>
              </w:rPr>
              <w:t xml:space="preserve"> </w:t>
            </w:r>
            <w:proofErr w:type="spellStart"/>
            <w:r w:rsidRPr="00C2340A">
              <w:rPr>
                <w:sz w:val="18"/>
                <w:szCs w:val="18"/>
                <w:lang w:val="en-US" w:eastAsia="ru-RU"/>
              </w:rPr>
              <w:t>EIt</w:t>
            </w:r>
            <w:proofErr w:type="spellEnd"/>
            <w:r w:rsidRPr="00C2340A">
              <w:rPr>
                <w:sz w:val="18"/>
                <w:szCs w:val="18"/>
                <w:lang w:val="en-US" w:eastAsia="ru-RU"/>
              </w:rPr>
              <w:t xml:space="preserve"> E50 S65</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26 952,00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26 952,00</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26 952,00</w:t>
            </w:r>
          </w:p>
        </w:tc>
      </w:tr>
      <w:tr w:rsidR="002A630B" w:rsidRPr="00C2340A" w:rsidTr="001277F7">
        <w:trPr>
          <w:trHeight w:val="240"/>
        </w:trPr>
        <w:tc>
          <w:tcPr>
            <w:tcW w:w="499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Серверная платформа</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2D41A1" w:rsidP="005819ED">
            <w:pPr>
              <w:jc w:val="right"/>
              <w:outlineLvl w:val="1"/>
              <w:rPr>
                <w:sz w:val="18"/>
                <w:szCs w:val="18"/>
                <w:lang w:eastAsia="ru-RU"/>
              </w:rPr>
            </w:pPr>
            <w:r w:rsidRPr="00C2340A">
              <w:rPr>
                <w:sz w:val="18"/>
                <w:szCs w:val="18"/>
                <w:lang w:eastAsia="ru-RU"/>
              </w:rPr>
              <w:t>-</w:t>
            </w:r>
            <w:r w:rsidR="005819ED" w:rsidRPr="00C2340A">
              <w:rPr>
                <w:sz w:val="18"/>
                <w:szCs w:val="18"/>
                <w:lang w:eastAsia="ru-RU"/>
              </w:rPr>
              <w:t>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78 210,00</w:t>
            </w:r>
          </w:p>
        </w:tc>
        <w:tc>
          <w:tcPr>
            <w:tcW w:w="1856" w:type="dxa"/>
            <w:tcBorders>
              <w:top w:val="single" w:sz="4" w:space="0" w:color="auto"/>
              <w:left w:val="nil"/>
              <w:bottom w:val="single" w:sz="4"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78 210,00</w:t>
            </w:r>
          </w:p>
        </w:tc>
      </w:tr>
      <w:tr w:rsidR="002A630B" w:rsidRPr="00C2340A" w:rsidTr="001277F7">
        <w:trPr>
          <w:trHeight w:val="92"/>
        </w:trPr>
        <w:tc>
          <w:tcPr>
            <w:tcW w:w="499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5819ED" w:rsidRPr="00C2340A" w:rsidRDefault="005819ED" w:rsidP="002D41A1">
            <w:pPr>
              <w:outlineLvl w:val="1"/>
              <w:rPr>
                <w:sz w:val="18"/>
                <w:szCs w:val="18"/>
                <w:lang w:eastAsia="ru-RU"/>
              </w:rPr>
            </w:pPr>
            <w:r w:rsidRPr="00C2340A">
              <w:rPr>
                <w:sz w:val="18"/>
                <w:szCs w:val="18"/>
                <w:lang w:eastAsia="ru-RU"/>
              </w:rPr>
              <w:t xml:space="preserve">Системный блок </w:t>
            </w:r>
            <w:proofErr w:type="spellStart"/>
            <w:r w:rsidRPr="00C2340A">
              <w:rPr>
                <w:sz w:val="18"/>
                <w:szCs w:val="18"/>
                <w:lang w:eastAsia="ru-RU"/>
              </w:rPr>
              <w:t>Оптима</w:t>
            </w:r>
            <w:proofErr w:type="spellEnd"/>
            <w:r w:rsidRPr="00C2340A">
              <w:rPr>
                <w:sz w:val="18"/>
                <w:szCs w:val="18"/>
                <w:lang w:eastAsia="ru-RU"/>
              </w:rPr>
              <w:t xml:space="preserve"> 915G-C2666/512/80 </w:t>
            </w:r>
            <w:proofErr w:type="spellStart"/>
            <w:r w:rsidRPr="00C2340A">
              <w:rPr>
                <w:sz w:val="18"/>
                <w:szCs w:val="18"/>
                <w:lang w:eastAsia="ru-RU"/>
              </w:rPr>
              <w:t>Gb</w:t>
            </w:r>
            <w:proofErr w:type="spellEnd"/>
            <w:r w:rsidRPr="00C2340A">
              <w:rPr>
                <w:sz w:val="18"/>
                <w:szCs w:val="18"/>
                <w:lang w:eastAsia="ru-RU"/>
              </w:rPr>
              <w:t xml:space="preserve"> SATA/ASUS</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10 220,00</w:t>
            </w:r>
          </w:p>
        </w:tc>
        <w:tc>
          <w:tcPr>
            <w:tcW w:w="1680" w:type="dxa"/>
            <w:tcBorders>
              <w:top w:val="single" w:sz="4" w:space="0" w:color="auto"/>
              <w:left w:val="nil"/>
              <w:bottom w:val="single" w:sz="12" w:space="0" w:color="auto"/>
              <w:right w:val="single" w:sz="4"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10 220,00</w:t>
            </w:r>
          </w:p>
        </w:tc>
        <w:tc>
          <w:tcPr>
            <w:tcW w:w="1856" w:type="dxa"/>
            <w:tcBorders>
              <w:top w:val="single" w:sz="4" w:space="0" w:color="auto"/>
              <w:left w:val="nil"/>
              <w:bottom w:val="single" w:sz="12" w:space="0" w:color="auto"/>
              <w:right w:val="single" w:sz="12" w:space="0" w:color="auto"/>
            </w:tcBorders>
            <w:shd w:val="clear" w:color="000000" w:fill="FFFFFF"/>
            <w:vAlign w:val="center"/>
            <w:hideMark/>
          </w:tcPr>
          <w:p w:rsidR="005819ED" w:rsidRPr="00C2340A" w:rsidRDefault="005819ED" w:rsidP="005819ED">
            <w:pPr>
              <w:jc w:val="right"/>
              <w:outlineLvl w:val="1"/>
              <w:rPr>
                <w:sz w:val="18"/>
                <w:szCs w:val="18"/>
                <w:lang w:eastAsia="ru-RU"/>
              </w:rPr>
            </w:pPr>
            <w:r w:rsidRPr="00C2340A">
              <w:rPr>
                <w:sz w:val="18"/>
                <w:szCs w:val="18"/>
                <w:lang w:eastAsia="ru-RU"/>
              </w:rPr>
              <w:t>10 220,00</w:t>
            </w:r>
          </w:p>
        </w:tc>
      </w:tr>
      <w:tr w:rsidR="002A630B" w:rsidRPr="00C2340A" w:rsidTr="001277F7">
        <w:trPr>
          <w:trHeight w:val="259"/>
        </w:trPr>
        <w:tc>
          <w:tcPr>
            <w:tcW w:w="4990"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5819ED" w:rsidRPr="00C2340A" w:rsidRDefault="002D41A1" w:rsidP="002D41A1">
            <w:pPr>
              <w:rPr>
                <w:b/>
                <w:bCs/>
                <w:sz w:val="18"/>
                <w:szCs w:val="18"/>
                <w:lang w:eastAsia="ru-RU"/>
              </w:rPr>
            </w:pPr>
            <w:r w:rsidRPr="00C2340A">
              <w:rPr>
                <w:b/>
                <w:bCs/>
                <w:sz w:val="18"/>
                <w:szCs w:val="18"/>
                <w:lang w:eastAsia="ru-RU"/>
              </w:rPr>
              <w:t>ИТОГО:</w:t>
            </w:r>
          </w:p>
        </w:tc>
        <w:tc>
          <w:tcPr>
            <w:tcW w:w="1680" w:type="dxa"/>
            <w:tcBorders>
              <w:top w:val="single" w:sz="12" w:space="0" w:color="auto"/>
              <w:left w:val="nil"/>
              <w:bottom w:val="single" w:sz="12" w:space="0" w:color="auto"/>
              <w:right w:val="single" w:sz="4" w:space="0" w:color="auto"/>
            </w:tcBorders>
            <w:shd w:val="clear" w:color="000000" w:fill="FFFFFF"/>
            <w:vAlign w:val="center"/>
            <w:hideMark/>
          </w:tcPr>
          <w:p w:rsidR="005819ED" w:rsidRPr="00C2340A" w:rsidRDefault="002D41A1" w:rsidP="005819ED">
            <w:pPr>
              <w:jc w:val="right"/>
              <w:rPr>
                <w:b/>
                <w:bCs/>
                <w:sz w:val="18"/>
                <w:szCs w:val="18"/>
                <w:lang w:eastAsia="ru-RU"/>
              </w:rPr>
            </w:pPr>
            <w:r w:rsidRPr="00C2340A">
              <w:rPr>
                <w:b/>
                <w:bCs/>
                <w:sz w:val="18"/>
                <w:szCs w:val="18"/>
                <w:lang w:eastAsia="ru-RU"/>
              </w:rPr>
              <w:t>11 302 358,32</w:t>
            </w:r>
          </w:p>
        </w:tc>
        <w:tc>
          <w:tcPr>
            <w:tcW w:w="1680" w:type="dxa"/>
            <w:tcBorders>
              <w:top w:val="single" w:sz="12" w:space="0" w:color="auto"/>
              <w:left w:val="nil"/>
              <w:bottom w:val="single" w:sz="12" w:space="0" w:color="auto"/>
              <w:right w:val="single" w:sz="4" w:space="0" w:color="auto"/>
            </w:tcBorders>
            <w:shd w:val="clear" w:color="000000" w:fill="FFFFFF"/>
            <w:vAlign w:val="center"/>
            <w:hideMark/>
          </w:tcPr>
          <w:p w:rsidR="005819ED" w:rsidRPr="00C2340A" w:rsidRDefault="002D41A1" w:rsidP="005819ED">
            <w:pPr>
              <w:jc w:val="right"/>
              <w:rPr>
                <w:b/>
                <w:bCs/>
                <w:sz w:val="18"/>
                <w:szCs w:val="18"/>
                <w:lang w:eastAsia="ru-RU"/>
              </w:rPr>
            </w:pPr>
            <w:r w:rsidRPr="00C2340A">
              <w:rPr>
                <w:b/>
                <w:bCs/>
                <w:sz w:val="18"/>
                <w:szCs w:val="18"/>
                <w:lang w:eastAsia="ru-RU"/>
              </w:rPr>
              <w:t>11 380 568,32</w:t>
            </w:r>
          </w:p>
        </w:tc>
        <w:tc>
          <w:tcPr>
            <w:tcW w:w="1856" w:type="dxa"/>
            <w:tcBorders>
              <w:top w:val="single" w:sz="12" w:space="0" w:color="auto"/>
              <w:left w:val="nil"/>
              <w:bottom w:val="single" w:sz="12" w:space="0" w:color="auto"/>
              <w:right w:val="single" w:sz="12" w:space="0" w:color="auto"/>
            </w:tcBorders>
            <w:shd w:val="clear" w:color="000000" w:fill="FFFFFF"/>
            <w:vAlign w:val="center"/>
            <w:hideMark/>
          </w:tcPr>
          <w:p w:rsidR="005819ED" w:rsidRPr="00C2340A" w:rsidRDefault="002D41A1" w:rsidP="005819ED">
            <w:pPr>
              <w:jc w:val="right"/>
              <w:rPr>
                <w:b/>
                <w:bCs/>
                <w:sz w:val="18"/>
                <w:szCs w:val="18"/>
                <w:lang w:eastAsia="ru-RU"/>
              </w:rPr>
            </w:pPr>
            <w:r w:rsidRPr="00C2340A">
              <w:rPr>
                <w:b/>
                <w:bCs/>
                <w:sz w:val="18"/>
                <w:szCs w:val="18"/>
                <w:lang w:eastAsia="ru-RU"/>
              </w:rPr>
              <w:t>11 428 377,43</w:t>
            </w:r>
          </w:p>
        </w:tc>
      </w:tr>
    </w:tbl>
    <w:p w:rsidR="00EE597E" w:rsidRPr="00C2340A" w:rsidRDefault="00EE597E" w:rsidP="0013503E">
      <w:pPr>
        <w:pStyle w:val="a7"/>
        <w:rPr>
          <w:sz w:val="6"/>
          <w:szCs w:val="6"/>
        </w:rPr>
      </w:pPr>
    </w:p>
    <w:p w:rsidR="001E069C" w:rsidRPr="00C2340A" w:rsidRDefault="0044408D" w:rsidP="001E069C">
      <w:pPr>
        <w:pStyle w:val="141"/>
        <w:rPr>
          <w:rStyle w:val="121"/>
          <w:bCs w:val="0"/>
          <w:color w:val="auto"/>
          <w:lang w:eastAsia="ru-RU"/>
        </w:rPr>
      </w:pPr>
      <w:r w:rsidRPr="00C2340A">
        <w:rPr>
          <w:rFonts w:ascii="Times New Roman CYR" w:hAnsi="Times New Roman CYR" w:cs="Times New Roman CYR"/>
          <w:color w:val="auto"/>
        </w:rPr>
        <w:tab/>
      </w:r>
      <w:r w:rsidR="00033F63" w:rsidRPr="00C2340A">
        <w:rPr>
          <w:color w:val="auto"/>
        </w:rPr>
        <w:t>5</w:t>
      </w:r>
      <w:r w:rsidR="001E069C" w:rsidRPr="00C2340A">
        <w:rPr>
          <w:color w:val="auto"/>
        </w:rPr>
        <w:t>.</w:t>
      </w:r>
      <w:r w:rsidR="001E069C" w:rsidRPr="00C2340A">
        <w:rPr>
          <w:color w:val="auto"/>
        </w:rPr>
        <w:tab/>
        <w:t>По данным регистров бухгалтерского учета за второе полугодие 2019 года и 2020 год (</w:t>
      </w:r>
      <w:proofErr w:type="spellStart"/>
      <w:r w:rsidR="001E069C" w:rsidRPr="00C2340A">
        <w:rPr>
          <w:color w:val="auto"/>
        </w:rPr>
        <w:t>оборотно</w:t>
      </w:r>
      <w:proofErr w:type="spellEnd"/>
      <w:r w:rsidR="001E069C" w:rsidRPr="00C2340A">
        <w:rPr>
          <w:color w:val="auto"/>
        </w:rPr>
        <w:t>-сальдовая ведомость по счету 10 «Материалы») на балансе МУП «ДЕЗ» числятся материальные запасы</w:t>
      </w:r>
      <w:r w:rsidR="004A4C14">
        <w:rPr>
          <w:color w:val="auto"/>
        </w:rPr>
        <w:t>,</w:t>
      </w:r>
      <w:r w:rsidR="001E069C" w:rsidRPr="00C2340A">
        <w:rPr>
          <w:color w:val="auto"/>
        </w:rPr>
        <w:t xml:space="preserve"> общая балансовая </w:t>
      </w:r>
      <w:r w:rsidR="001E069C" w:rsidRPr="00C2340A">
        <w:rPr>
          <w:rStyle w:val="121"/>
          <w:bCs w:val="0"/>
          <w:color w:val="auto"/>
          <w:lang w:eastAsia="ru-RU"/>
        </w:rPr>
        <w:t>стоимость которых по состоянию</w:t>
      </w:r>
      <w:r w:rsidR="001E069C" w:rsidRPr="00C2340A">
        <w:rPr>
          <w:color w:val="auto"/>
        </w:rPr>
        <w:t xml:space="preserve"> на 31.12.2020 составила</w:t>
      </w:r>
      <w:r w:rsidR="001E069C" w:rsidRPr="00C2340A">
        <w:rPr>
          <w:rStyle w:val="121"/>
          <w:bCs w:val="0"/>
          <w:color w:val="auto"/>
          <w:lang w:eastAsia="ru-RU"/>
        </w:rPr>
        <w:t xml:space="preserve"> </w:t>
      </w:r>
      <w:r w:rsidR="001E069C" w:rsidRPr="00C2340A">
        <w:rPr>
          <w:color w:val="auto"/>
        </w:rPr>
        <w:t>1</w:t>
      </w:r>
      <w:r w:rsidR="00FD7EB7" w:rsidRPr="00C2340A">
        <w:rPr>
          <w:color w:val="auto"/>
        </w:rPr>
        <w:t> </w:t>
      </w:r>
      <w:r w:rsidR="001E069C" w:rsidRPr="00C2340A">
        <w:rPr>
          <w:color w:val="auto"/>
        </w:rPr>
        <w:t>278</w:t>
      </w:r>
      <w:r w:rsidR="00FD7EB7" w:rsidRPr="00C2340A">
        <w:rPr>
          <w:color w:val="auto"/>
        </w:rPr>
        <w:t>,</w:t>
      </w:r>
      <w:r w:rsidR="001E069C" w:rsidRPr="00C2340A">
        <w:rPr>
          <w:color w:val="auto"/>
        </w:rPr>
        <w:t>1</w:t>
      </w:r>
      <w:r w:rsidR="00FD7EB7" w:rsidRPr="00C2340A">
        <w:rPr>
          <w:color w:val="auto"/>
        </w:rPr>
        <w:t xml:space="preserve">5 тыс. </w:t>
      </w:r>
      <w:r w:rsidR="001E069C" w:rsidRPr="00C2340A">
        <w:rPr>
          <w:color w:val="auto"/>
        </w:rPr>
        <w:t>рублей</w:t>
      </w:r>
      <w:r w:rsidR="00DA6088" w:rsidRPr="00C2340A">
        <w:rPr>
          <w:color w:val="auto"/>
        </w:rPr>
        <w:t>. Стоимость</w:t>
      </w:r>
      <w:r w:rsidR="00DA6088" w:rsidRPr="00C2340A">
        <w:rPr>
          <w:color w:val="auto"/>
          <w:szCs w:val="20"/>
        </w:rPr>
        <w:t xml:space="preserve"> поступивших в отчетном периоде материальных запасов </w:t>
      </w:r>
      <w:r w:rsidR="00DA6088" w:rsidRPr="00C2340A">
        <w:rPr>
          <w:rStyle w:val="101"/>
          <w:color w:val="auto"/>
        </w:rPr>
        <w:t>составила 3</w:t>
      </w:r>
      <w:r w:rsidR="00FD7EB7" w:rsidRPr="00C2340A">
        <w:rPr>
          <w:rStyle w:val="101"/>
          <w:color w:val="auto"/>
        </w:rPr>
        <w:t> </w:t>
      </w:r>
      <w:r w:rsidR="00DA6088" w:rsidRPr="00C2340A">
        <w:rPr>
          <w:rStyle w:val="101"/>
          <w:color w:val="auto"/>
        </w:rPr>
        <w:t>088</w:t>
      </w:r>
      <w:r w:rsidR="00FD7EB7" w:rsidRPr="00C2340A">
        <w:rPr>
          <w:rStyle w:val="101"/>
          <w:color w:val="auto"/>
        </w:rPr>
        <w:t>,</w:t>
      </w:r>
      <w:r w:rsidR="00DA6088" w:rsidRPr="00C2340A">
        <w:rPr>
          <w:rStyle w:val="101"/>
          <w:color w:val="auto"/>
        </w:rPr>
        <w:t>5</w:t>
      </w:r>
      <w:r w:rsidR="00FD7EB7" w:rsidRPr="00C2340A">
        <w:rPr>
          <w:rStyle w:val="101"/>
          <w:color w:val="auto"/>
        </w:rPr>
        <w:t xml:space="preserve">5 тыс. </w:t>
      </w:r>
      <w:r w:rsidR="00DA6088" w:rsidRPr="00C2340A">
        <w:rPr>
          <w:rStyle w:val="101"/>
          <w:color w:val="auto"/>
        </w:rPr>
        <w:t>рублей, списанных в производство – 2</w:t>
      </w:r>
      <w:r w:rsidR="00FD7EB7" w:rsidRPr="00C2340A">
        <w:rPr>
          <w:rStyle w:val="101"/>
          <w:color w:val="auto"/>
        </w:rPr>
        <w:t> </w:t>
      </w:r>
      <w:r w:rsidR="00DA6088" w:rsidRPr="00C2340A">
        <w:rPr>
          <w:rStyle w:val="101"/>
          <w:color w:val="auto"/>
        </w:rPr>
        <w:t>011</w:t>
      </w:r>
      <w:r w:rsidR="00FD7EB7" w:rsidRPr="00C2340A">
        <w:rPr>
          <w:rStyle w:val="101"/>
          <w:color w:val="auto"/>
        </w:rPr>
        <w:t>,</w:t>
      </w:r>
      <w:r w:rsidR="00DA6088" w:rsidRPr="00C2340A">
        <w:rPr>
          <w:rStyle w:val="101"/>
          <w:color w:val="auto"/>
        </w:rPr>
        <w:t>74</w:t>
      </w:r>
      <w:r w:rsidR="00FD7EB7" w:rsidRPr="00C2340A">
        <w:rPr>
          <w:rStyle w:val="101"/>
          <w:color w:val="auto"/>
        </w:rPr>
        <w:t xml:space="preserve"> тыс. </w:t>
      </w:r>
      <w:r w:rsidR="00DA6088" w:rsidRPr="00C2340A">
        <w:rPr>
          <w:rStyle w:val="101"/>
          <w:color w:val="auto"/>
        </w:rPr>
        <w:t>рублей, в т</w:t>
      </w:r>
      <w:r w:rsidR="00BD43BA" w:rsidRPr="00C2340A">
        <w:rPr>
          <w:rStyle w:val="101"/>
          <w:color w:val="auto"/>
        </w:rPr>
        <w:t>.</w:t>
      </w:r>
      <w:r w:rsidR="00DA6088" w:rsidRPr="00C2340A">
        <w:rPr>
          <w:rStyle w:val="101"/>
          <w:color w:val="auto"/>
        </w:rPr>
        <w:t xml:space="preserve"> ч</w:t>
      </w:r>
      <w:r w:rsidR="00BD43BA" w:rsidRPr="00C2340A">
        <w:rPr>
          <w:rStyle w:val="101"/>
          <w:color w:val="auto"/>
        </w:rPr>
        <w:t>.</w:t>
      </w:r>
      <w:r w:rsidR="00DA6088" w:rsidRPr="00C2340A">
        <w:rPr>
          <w:rStyle w:val="101"/>
          <w:color w:val="auto"/>
        </w:rPr>
        <w:t xml:space="preserve"> по группам учета</w:t>
      </w:r>
      <w:r w:rsidR="00BD43BA" w:rsidRPr="00C2340A">
        <w:rPr>
          <w:rStyle w:val="101"/>
          <w:color w:val="auto"/>
        </w:rPr>
        <w:t>:</w:t>
      </w:r>
    </w:p>
    <w:tbl>
      <w:tblPr>
        <w:tblW w:w="10211" w:type="dxa"/>
        <w:tblInd w:w="-5" w:type="dxa"/>
        <w:tblLook w:val="04A0" w:firstRow="1" w:lastRow="0" w:firstColumn="1" w:lastColumn="0" w:noHBand="0" w:noVBand="1"/>
      </w:tblPr>
      <w:tblGrid>
        <w:gridCol w:w="838"/>
        <w:gridCol w:w="3703"/>
        <w:gridCol w:w="1403"/>
        <w:gridCol w:w="1433"/>
        <w:gridCol w:w="1390"/>
        <w:gridCol w:w="1444"/>
      </w:tblGrid>
      <w:tr w:rsidR="00033F63" w:rsidRPr="00C2340A" w:rsidTr="00DA6088">
        <w:trPr>
          <w:trHeight w:val="70"/>
          <w:tblHeader/>
        </w:trPr>
        <w:tc>
          <w:tcPr>
            <w:tcW w:w="10211" w:type="dxa"/>
            <w:gridSpan w:val="6"/>
            <w:tcBorders>
              <w:bottom w:val="single" w:sz="12" w:space="0" w:color="auto"/>
            </w:tcBorders>
            <w:shd w:val="clear" w:color="000000" w:fill="FFFFFF"/>
            <w:vAlign w:val="center"/>
          </w:tcPr>
          <w:p w:rsidR="00DA6088" w:rsidRPr="00C2340A" w:rsidRDefault="00DA6088" w:rsidP="00DA608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24</w:t>
            </w:r>
            <w:r w:rsidRPr="00C2340A">
              <w:rPr>
                <w:sz w:val="18"/>
                <w:szCs w:val="18"/>
                <w:lang w:eastAsia="ru-RU"/>
              </w:rPr>
              <w:t xml:space="preserve"> </w:t>
            </w:r>
          </w:p>
        </w:tc>
      </w:tr>
      <w:tr w:rsidR="00033F63" w:rsidRPr="00C2340A" w:rsidTr="00DA6088">
        <w:trPr>
          <w:trHeight w:val="480"/>
          <w:tblHeader/>
        </w:trPr>
        <w:tc>
          <w:tcPr>
            <w:tcW w:w="838" w:type="dxa"/>
            <w:tcBorders>
              <w:top w:val="single" w:sz="12" w:space="0" w:color="auto"/>
              <w:left w:val="single" w:sz="12" w:space="0" w:color="auto"/>
              <w:bottom w:val="single" w:sz="12" w:space="0" w:color="auto"/>
              <w:right w:val="single" w:sz="4"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Номер счета</w:t>
            </w:r>
          </w:p>
        </w:tc>
        <w:tc>
          <w:tcPr>
            <w:tcW w:w="3703" w:type="dxa"/>
            <w:tcBorders>
              <w:top w:val="single" w:sz="12" w:space="0" w:color="auto"/>
              <w:left w:val="nil"/>
              <w:bottom w:val="single" w:sz="12" w:space="0" w:color="auto"/>
              <w:right w:val="single" w:sz="4"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Наименование счета</w:t>
            </w:r>
          </w:p>
        </w:tc>
        <w:tc>
          <w:tcPr>
            <w:tcW w:w="1403" w:type="dxa"/>
            <w:tcBorders>
              <w:top w:val="single" w:sz="12" w:space="0" w:color="auto"/>
              <w:left w:val="nil"/>
              <w:bottom w:val="single" w:sz="12" w:space="0" w:color="auto"/>
              <w:right w:val="single" w:sz="4"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Остаток на складе по состоянию на 01.07.2019</w:t>
            </w:r>
          </w:p>
        </w:tc>
        <w:tc>
          <w:tcPr>
            <w:tcW w:w="1433" w:type="dxa"/>
            <w:tcBorders>
              <w:top w:val="single" w:sz="12" w:space="0" w:color="auto"/>
              <w:left w:val="nil"/>
              <w:bottom w:val="single" w:sz="12" w:space="0" w:color="auto"/>
              <w:right w:val="single" w:sz="4"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 Поступление в период с 01.07.2019 по 31.12.2020</w:t>
            </w:r>
          </w:p>
        </w:tc>
        <w:tc>
          <w:tcPr>
            <w:tcW w:w="1390" w:type="dxa"/>
            <w:tcBorders>
              <w:top w:val="single" w:sz="12" w:space="0" w:color="auto"/>
              <w:left w:val="nil"/>
              <w:bottom w:val="single" w:sz="12" w:space="0" w:color="auto"/>
              <w:right w:val="single" w:sz="4"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Списано в производство в период с 01.07.2019 по 31.12.2020</w:t>
            </w:r>
          </w:p>
        </w:tc>
        <w:tc>
          <w:tcPr>
            <w:tcW w:w="1444" w:type="dxa"/>
            <w:tcBorders>
              <w:top w:val="single" w:sz="12" w:space="0" w:color="auto"/>
              <w:left w:val="nil"/>
              <w:bottom w:val="single" w:sz="12" w:space="0" w:color="auto"/>
              <w:right w:val="single" w:sz="12" w:space="0" w:color="auto"/>
            </w:tcBorders>
            <w:shd w:val="clear" w:color="000000" w:fill="FFFFFF"/>
            <w:hideMark/>
          </w:tcPr>
          <w:p w:rsidR="00DA6088" w:rsidRPr="00C2340A" w:rsidRDefault="00DA6088" w:rsidP="00DA6088">
            <w:pPr>
              <w:jc w:val="center"/>
              <w:rPr>
                <w:sz w:val="18"/>
                <w:szCs w:val="18"/>
                <w:lang w:eastAsia="ru-RU"/>
              </w:rPr>
            </w:pPr>
            <w:r w:rsidRPr="00C2340A">
              <w:rPr>
                <w:sz w:val="18"/>
                <w:szCs w:val="18"/>
                <w:lang w:eastAsia="ru-RU"/>
              </w:rPr>
              <w:t>Остаток на складе по состоянию на 31.12.2020 </w:t>
            </w:r>
          </w:p>
        </w:tc>
      </w:tr>
      <w:tr w:rsidR="00033F63" w:rsidRPr="00C2340A" w:rsidTr="00DA6088">
        <w:trPr>
          <w:trHeight w:val="240"/>
        </w:trPr>
        <w:tc>
          <w:tcPr>
            <w:tcW w:w="83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10.03.1</w:t>
            </w:r>
          </w:p>
        </w:tc>
        <w:tc>
          <w:tcPr>
            <w:tcW w:w="3703" w:type="dxa"/>
            <w:tcBorders>
              <w:top w:val="single" w:sz="12" w:space="0" w:color="auto"/>
              <w:left w:val="nil"/>
              <w:bottom w:val="single" w:sz="4"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 xml:space="preserve">Топливо </w:t>
            </w:r>
          </w:p>
        </w:tc>
        <w:tc>
          <w:tcPr>
            <w:tcW w:w="1403" w:type="dxa"/>
            <w:tcBorders>
              <w:top w:val="single" w:sz="12"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 </w:t>
            </w:r>
          </w:p>
        </w:tc>
        <w:tc>
          <w:tcPr>
            <w:tcW w:w="1433" w:type="dxa"/>
            <w:tcBorders>
              <w:top w:val="single" w:sz="12"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126 006,35</w:t>
            </w:r>
          </w:p>
        </w:tc>
        <w:tc>
          <w:tcPr>
            <w:tcW w:w="1390" w:type="dxa"/>
            <w:tcBorders>
              <w:top w:val="single" w:sz="12"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107 030,85</w:t>
            </w:r>
          </w:p>
        </w:tc>
        <w:tc>
          <w:tcPr>
            <w:tcW w:w="1444" w:type="dxa"/>
            <w:tcBorders>
              <w:top w:val="single" w:sz="12" w:space="0" w:color="auto"/>
              <w:left w:val="nil"/>
              <w:bottom w:val="single" w:sz="4"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18 975,50</w:t>
            </w:r>
          </w:p>
        </w:tc>
      </w:tr>
      <w:tr w:rsidR="00033F63" w:rsidRPr="00C2340A" w:rsidTr="00DA6088">
        <w:trPr>
          <w:trHeight w:val="240"/>
        </w:trPr>
        <w:tc>
          <w:tcPr>
            <w:tcW w:w="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10.05</w:t>
            </w:r>
          </w:p>
        </w:tc>
        <w:tc>
          <w:tcPr>
            <w:tcW w:w="3703" w:type="dxa"/>
            <w:tcBorders>
              <w:top w:val="single" w:sz="4" w:space="0" w:color="auto"/>
              <w:left w:val="nil"/>
              <w:bottom w:val="single" w:sz="4"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Запасные части</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12 608,45</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739 099,57</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411 661,11</w:t>
            </w:r>
          </w:p>
        </w:tc>
        <w:tc>
          <w:tcPr>
            <w:tcW w:w="1444" w:type="dxa"/>
            <w:tcBorders>
              <w:top w:val="single" w:sz="4" w:space="0" w:color="auto"/>
              <w:left w:val="nil"/>
              <w:bottom w:val="single" w:sz="4"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340 046,91</w:t>
            </w:r>
          </w:p>
        </w:tc>
      </w:tr>
      <w:tr w:rsidR="00033F63" w:rsidRPr="00C2340A" w:rsidTr="00DA6088">
        <w:trPr>
          <w:trHeight w:val="240"/>
        </w:trPr>
        <w:tc>
          <w:tcPr>
            <w:tcW w:w="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10.08</w:t>
            </w:r>
          </w:p>
        </w:tc>
        <w:tc>
          <w:tcPr>
            <w:tcW w:w="3703" w:type="dxa"/>
            <w:tcBorders>
              <w:top w:val="single" w:sz="4" w:space="0" w:color="auto"/>
              <w:left w:val="nil"/>
              <w:bottom w:val="single" w:sz="4"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Строительные материалы</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62 433,38</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790 134,82</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712 509,20</w:t>
            </w:r>
          </w:p>
        </w:tc>
        <w:tc>
          <w:tcPr>
            <w:tcW w:w="1444" w:type="dxa"/>
            <w:tcBorders>
              <w:top w:val="single" w:sz="4" w:space="0" w:color="auto"/>
              <w:left w:val="nil"/>
              <w:bottom w:val="single" w:sz="4"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140 059,00</w:t>
            </w:r>
          </w:p>
        </w:tc>
      </w:tr>
      <w:tr w:rsidR="00033F63" w:rsidRPr="00C2340A" w:rsidTr="00DA6088">
        <w:trPr>
          <w:trHeight w:val="240"/>
        </w:trPr>
        <w:tc>
          <w:tcPr>
            <w:tcW w:w="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10.09</w:t>
            </w:r>
          </w:p>
        </w:tc>
        <w:tc>
          <w:tcPr>
            <w:tcW w:w="3703" w:type="dxa"/>
            <w:tcBorders>
              <w:top w:val="single" w:sz="4" w:space="0" w:color="auto"/>
              <w:left w:val="nil"/>
              <w:bottom w:val="single" w:sz="4"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Инвентарь и хозяйственные принадлежности</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47 437,56</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1 332 557,85</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763 025,57</w:t>
            </w:r>
          </w:p>
        </w:tc>
        <w:tc>
          <w:tcPr>
            <w:tcW w:w="1444" w:type="dxa"/>
            <w:tcBorders>
              <w:top w:val="single" w:sz="4" w:space="0" w:color="auto"/>
              <w:left w:val="nil"/>
              <w:bottom w:val="single" w:sz="4"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616 969,84</w:t>
            </w:r>
          </w:p>
        </w:tc>
      </w:tr>
      <w:tr w:rsidR="00033F63" w:rsidRPr="00C2340A" w:rsidTr="00DA6088">
        <w:trPr>
          <w:trHeight w:val="265"/>
        </w:trPr>
        <w:tc>
          <w:tcPr>
            <w:tcW w:w="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10.10</w:t>
            </w:r>
          </w:p>
        </w:tc>
        <w:tc>
          <w:tcPr>
            <w:tcW w:w="3703" w:type="dxa"/>
            <w:tcBorders>
              <w:top w:val="single" w:sz="4" w:space="0" w:color="auto"/>
              <w:left w:val="nil"/>
              <w:bottom w:val="single" w:sz="4"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Специальная оснастка и специальная одежда на складе</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78 864,68</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96 671,16</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13 439,26</w:t>
            </w:r>
          </w:p>
        </w:tc>
        <w:tc>
          <w:tcPr>
            <w:tcW w:w="1444" w:type="dxa"/>
            <w:tcBorders>
              <w:top w:val="single" w:sz="4" w:space="0" w:color="auto"/>
              <w:left w:val="nil"/>
              <w:bottom w:val="single" w:sz="4"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162 096,58</w:t>
            </w:r>
          </w:p>
        </w:tc>
      </w:tr>
      <w:tr w:rsidR="00033F63" w:rsidRPr="00C2340A" w:rsidTr="00DA6088">
        <w:trPr>
          <w:trHeight w:val="240"/>
        </w:trPr>
        <w:tc>
          <w:tcPr>
            <w:tcW w:w="83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A6088" w:rsidRPr="00C2340A" w:rsidRDefault="00DA6088" w:rsidP="00DA6088">
            <w:pPr>
              <w:jc w:val="center"/>
              <w:rPr>
                <w:sz w:val="18"/>
                <w:szCs w:val="18"/>
                <w:lang w:eastAsia="ru-RU"/>
              </w:rPr>
            </w:pPr>
            <w:r w:rsidRPr="00C2340A">
              <w:rPr>
                <w:sz w:val="18"/>
                <w:szCs w:val="18"/>
                <w:lang w:eastAsia="ru-RU"/>
              </w:rPr>
              <w:t>10.11.1</w:t>
            </w:r>
          </w:p>
        </w:tc>
        <w:tc>
          <w:tcPr>
            <w:tcW w:w="3703" w:type="dxa"/>
            <w:tcBorders>
              <w:top w:val="single" w:sz="4" w:space="0" w:color="auto"/>
              <w:left w:val="nil"/>
              <w:bottom w:val="single" w:sz="12" w:space="0" w:color="auto"/>
              <w:right w:val="single" w:sz="4" w:space="0" w:color="auto"/>
            </w:tcBorders>
            <w:shd w:val="clear" w:color="000000" w:fill="FFFFFF"/>
            <w:hideMark/>
          </w:tcPr>
          <w:p w:rsidR="00DA6088" w:rsidRPr="00C2340A" w:rsidRDefault="00DA6088" w:rsidP="00DA6088">
            <w:pPr>
              <w:rPr>
                <w:sz w:val="18"/>
                <w:szCs w:val="18"/>
                <w:lang w:eastAsia="ru-RU"/>
              </w:rPr>
            </w:pPr>
            <w:r w:rsidRPr="00C2340A">
              <w:rPr>
                <w:sz w:val="18"/>
                <w:szCs w:val="18"/>
                <w:lang w:eastAsia="ru-RU"/>
              </w:rPr>
              <w:t>Специальная одежда в эксплуатации</w:t>
            </w:r>
          </w:p>
        </w:tc>
        <w:tc>
          <w:tcPr>
            <w:tcW w:w="1403" w:type="dxa"/>
            <w:tcBorders>
              <w:top w:val="single" w:sz="4"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 </w:t>
            </w:r>
          </w:p>
        </w:tc>
        <w:tc>
          <w:tcPr>
            <w:tcW w:w="1433" w:type="dxa"/>
            <w:tcBorders>
              <w:top w:val="single" w:sz="4"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4 077,95</w:t>
            </w:r>
          </w:p>
        </w:tc>
        <w:tc>
          <w:tcPr>
            <w:tcW w:w="1390" w:type="dxa"/>
            <w:tcBorders>
              <w:top w:val="single" w:sz="4"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4 077,95</w:t>
            </w:r>
          </w:p>
        </w:tc>
        <w:tc>
          <w:tcPr>
            <w:tcW w:w="1444" w:type="dxa"/>
            <w:tcBorders>
              <w:top w:val="single" w:sz="4" w:space="0" w:color="auto"/>
              <w:left w:val="nil"/>
              <w:bottom w:val="single" w:sz="12"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 </w:t>
            </w:r>
          </w:p>
        </w:tc>
      </w:tr>
      <w:tr w:rsidR="00033F63" w:rsidRPr="00C2340A" w:rsidTr="00DA6088">
        <w:trPr>
          <w:trHeight w:val="240"/>
        </w:trPr>
        <w:tc>
          <w:tcPr>
            <w:tcW w:w="4541"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DA6088" w:rsidRPr="00C2340A" w:rsidRDefault="00DA6088" w:rsidP="00DA6088">
            <w:pPr>
              <w:rPr>
                <w:sz w:val="18"/>
                <w:szCs w:val="18"/>
                <w:lang w:eastAsia="ru-RU"/>
              </w:rPr>
            </w:pPr>
            <w:r w:rsidRPr="00C2340A">
              <w:rPr>
                <w:sz w:val="18"/>
                <w:szCs w:val="18"/>
                <w:lang w:eastAsia="ru-RU"/>
              </w:rPr>
              <w:t> ИТОГО:</w:t>
            </w:r>
          </w:p>
        </w:tc>
        <w:tc>
          <w:tcPr>
            <w:tcW w:w="1403" w:type="dxa"/>
            <w:tcBorders>
              <w:top w:val="single" w:sz="12"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201 344,07</w:t>
            </w:r>
          </w:p>
        </w:tc>
        <w:tc>
          <w:tcPr>
            <w:tcW w:w="1433" w:type="dxa"/>
            <w:tcBorders>
              <w:top w:val="single" w:sz="12"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3 088 547,70</w:t>
            </w:r>
          </w:p>
        </w:tc>
        <w:tc>
          <w:tcPr>
            <w:tcW w:w="1390" w:type="dxa"/>
            <w:tcBorders>
              <w:top w:val="single" w:sz="12" w:space="0" w:color="auto"/>
              <w:left w:val="nil"/>
              <w:bottom w:val="single" w:sz="12" w:space="0" w:color="auto"/>
              <w:right w:val="single" w:sz="4"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2 011 743,94</w:t>
            </w:r>
          </w:p>
        </w:tc>
        <w:tc>
          <w:tcPr>
            <w:tcW w:w="1444" w:type="dxa"/>
            <w:tcBorders>
              <w:top w:val="single" w:sz="12" w:space="0" w:color="auto"/>
              <w:left w:val="nil"/>
              <w:bottom w:val="single" w:sz="12" w:space="0" w:color="auto"/>
              <w:right w:val="single" w:sz="12" w:space="0" w:color="auto"/>
            </w:tcBorders>
            <w:shd w:val="clear" w:color="000000" w:fill="FFFFFF"/>
            <w:vAlign w:val="center"/>
            <w:hideMark/>
          </w:tcPr>
          <w:p w:rsidR="00DA6088" w:rsidRPr="00C2340A" w:rsidRDefault="00DA6088" w:rsidP="00DA6088">
            <w:pPr>
              <w:jc w:val="right"/>
              <w:rPr>
                <w:sz w:val="18"/>
                <w:szCs w:val="18"/>
                <w:lang w:eastAsia="ru-RU"/>
              </w:rPr>
            </w:pPr>
            <w:r w:rsidRPr="00C2340A">
              <w:rPr>
                <w:sz w:val="18"/>
                <w:szCs w:val="18"/>
                <w:lang w:eastAsia="ru-RU"/>
              </w:rPr>
              <w:t>1 278 147,83</w:t>
            </w:r>
          </w:p>
        </w:tc>
      </w:tr>
    </w:tbl>
    <w:p w:rsidR="001E069C" w:rsidRPr="00C2340A" w:rsidRDefault="001E069C" w:rsidP="008105C0">
      <w:pPr>
        <w:pStyle w:val="a7"/>
        <w:outlineLvl w:val="0"/>
        <w:rPr>
          <w:rFonts w:ascii="Times New Roman CYR" w:hAnsi="Times New Roman CYR" w:cs="Times New Roman CYR"/>
          <w:sz w:val="6"/>
          <w:szCs w:val="6"/>
        </w:rPr>
      </w:pPr>
    </w:p>
    <w:p w:rsidR="008105C0" w:rsidRPr="00C2340A" w:rsidRDefault="00D33018" w:rsidP="008105C0">
      <w:pPr>
        <w:pStyle w:val="a7"/>
        <w:outlineLvl w:val="0"/>
        <w:rPr>
          <w:rFonts w:ascii="Times New Roman CYR" w:hAnsi="Times New Roman CYR" w:cs="Times New Roman CYR"/>
        </w:rPr>
      </w:pPr>
      <w:r w:rsidRPr="00C2340A">
        <w:tab/>
        <w:t>6</w:t>
      </w:r>
      <w:r w:rsidR="008105C0" w:rsidRPr="00C2340A">
        <w:t>.</w:t>
      </w:r>
      <w:r w:rsidR="008105C0" w:rsidRPr="00C2340A">
        <w:tab/>
        <w:t>Проверкой полноты и своевременности учета, а также организации внутреннего контроля за движением объектов основных средств и материально-производственных запасов установлено:</w:t>
      </w:r>
    </w:p>
    <w:p w:rsidR="00083326" w:rsidRPr="00C2340A" w:rsidRDefault="008105C0" w:rsidP="00083326">
      <w:pPr>
        <w:pStyle w:val="141"/>
        <w:rPr>
          <w:rFonts w:ascii="Times New Roman CYR" w:hAnsi="Times New Roman CYR" w:cs="Times New Roman CYR"/>
          <w:color w:val="auto"/>
        </w:rPr>
      </w:pPr>
      <w:r w:rsidRPr="00C2340A">
        <w:rPr>
          <w:color w:val="auto"/>
        </w:rPr>
        <w:tab/>
      </w:r>
      <w:r w:rsidR="00D33018" w:rsidRPr="00C2340A">
        <w:rPr>
          <w:color w:val="auto"/>
        </w:rPr>
        <w:t>6</w:t>
      </w:r>
      <w:r w:rsidR="00AE41E0" w:rsidRPr="00C2340A">
        <w:rPr>
          <w:color w:val="auto"/>
        </w:rPr>
        <w:t>.</w:t>
      </w:r>
      <w:r w:rsidRPr="00C2340A">
        <w:rPr>
          <w:color w:val="auto"/>
        </w:rPr>
        <w:t>1.</w:t>
      </w:r>
      <w:r w:rsidR="00AE41E0" w:rsidRPr="00C2340A">
        <w:rPr>
          <w:color w:val="auto"/>
        </w:rPr>
        <w:tab/>
      </w:r>
      <w:r w:rsidR="00EB2CDD" w:rsidRPr="00C2340A">
        <w:rPr>
          <w:color w:val="auto"/>
        </w:rPr>
        <w:t xml:space="preserve">В нарушение </w:t>
      </w:r>
      <w:r w:rsidR="00083326" w:rsidRPr="00C2340A">
        <w:rPr>
          <w:color w:val="auto"/>
        </w:rPr>
        <w:t xml:space="preserve">статьи 8, </w:t>
      </w:r>
      <w:r w:rsidR="00EB2CDD" w:rsidRPr="00C2340A">
        <w:rPr>
          <w:color w:val="auto"/>
        </w:rPr>
        <w:t>пункта 3 статьи 11 Закона о бухгалтерском учете</w:t>
      </w:r>
      <w:r w:rsidR="00EB2CDD" w:rsidRPr="00C2340A">
        <w:rPr>
          <w:rStyle w:val="affc"/>
          <w:color w:val="auto"/>
        </w:rPr>
        <w:footnoteReference w:id="6"/>
      </w:r>
      <w:r w:rsidR="00EB2CDD" w:rsidRPr="00C2340A">
        <w:rPr>
          <w:color w:val="auto"/>
        </w:rPr>
        <w:t xml:space="preserve">, пункта 2.1 раздела 2 приказа Минфина РФ от 13.06.1995 № 49 «Об утверждении </w:t>
      </w:r>
      <w:r w:rsidR="00EB2CDD" w:rsidRPr="00C2340A">
        <w:rPr>
          <w:color w:val="auto"/>
        </w:rPr>
        <w:lastRenderedPageBreak/>
        <w:t>методических указаний по инвентаризации имущества и финансовых обязательств»</w:t>
      </w:r>
      <w:r w:rsidR="00EB2CDD" w:rsidRPr="00C2340A">
        <w:rPr>
          <w:rStyle w:val="affc"/>
          <w:color w:val="auto"/>
        </w:rPr>
        <w:footnoteReference w:id="7"/>
      </w:r>
      <w:r w:rsidR="00EB2CDD" w:rsidRPr="00C2340A">
        <w:rPr>
          <w:color w:val="auto"/>
        </w:rPr>
        <w:t>,</w:t>
      </w:r>
      <w:r w:rsidR="00083326" w:rsidRPr="00C2340A">
        <w:rPr>
          <w:color w:val="auto"/>
        </w:rPr>
        <w:t xml:space="preserve"> пункта 4 раздела 2 ПБУ 1/2008 «Учетная политика организации» в Учетной политике МУП «ДЕЗ», утвержденной приказом руководителя от 29.12.2014 № 46/1 с изменениями от 08.04.2020 № 19/1, не определены случаи и сроки (периодичность) проведения </w:t>
      </w:r>
      <w:r w:rsidR="00AE41E0" w:rsidRPr="00C2340A">
        <w:rPr>
          <w:rFonts w:ascii="Times New Roman CYR" w:hAnsi="Times New Roman CYR" w:cs="Times New Roman CYR"/>
          <w:color w:val="auto"/>
        </w:rPr>
        <w:t>инвентари</w:t>
      </w:r>
      <w:r w:rsidR="00083326" w:rsidRPr="00C2340A">
        <w:rPr>
          <w:rFonts w:ascii="Times New Roman CYR" w:hAnsi="Times New Roman CYR" w:cs="Times New Roman CYR"/>
          <w:color w:val="auto"/>
        </w:rPr>
        <w:t>зации объектов основных средств</w:t>
      </w:r>
      <w:r w:rsidR="0030796E" w:rsidRPr="00C2340A">
        <w:rPr>
          <w:rFonts w:ascii="Times New Roman CYR" w:hAnsi="Times New Roman CYR" w:cs="Times New Roman CYR"/>
          <w:color w:val="auto"/>
        </w:rPr>
        <w:t xml:space="preserve"> и материальных запасов</w:t>
      </w:r>
      <w:r w:rsidR="00083326" w:rsidRPr="00C2340A">
        <w:rPr>
          <w:rFonts w:ascii="Times New Roman CYR" w:hAnsi="Times New Roman CYR" w:cs="Times New Roman CYR"/>
          <w:color w:val="auto"/>
        </w:rPr>
        <w:t>.</w:t>
      </w:r>
    </w:p>
    <w:p w:rsidR="00FE68D0" w:rsidRPr="00C2340A" w:rsidRDefault="00083326" w:rsidP="00083326">
      <w:pPr>
        <w:pStyle w:val="141"/>
        <w:rPr>
          <w:rFonts w:ascii="Times New Roman CYR" w:hAnsi="Times New Roman CYR" w:cs="Times New Roman CYR"/>
          <w:color w:val="auto"/>
        </w:rPr>
      </w:pPr>
      <w:r w:rsidRPr="00C2340A">
        <w:rPr>
          <w:rFonts w:ascii="Times New Roman CYR" w:hAnsi="Times New Roman CYR" w:cs="Times New Roman CYR"/>
          <w:color w:val="auto"/>
        </w:rPr>
        <w:tab/>
      </w:r>
      <w:r w:rsidR="0030796E" w:rsidRPr="00C2340A">
        <w:rPr>
          <w:rFonts w:ascii="Times New Roman CYR" w:hAnsi="Times New Roman CYR" w:cs="Times New Roman CYR"/>
          <w:color w:val="auto"/>
        </w:rPr>
        <w:t>В проверяемом периоде инвентаризация объектов основных средств и материальных запасов проводилась в соответствии с приказами руководителя в присутствии материально-ответственных лиц</w:t>
      </w:r>
      <w:r w:rsidR="00FE68D0" w:rsidRPr="00C2340A">
        <w:rPr>
          <w:rFonts w:ascii="Times New Roman CYR" w:hAnsi="Times New Roman CYR" w:cs="Times New Roman CYR"/>
          <w:color w:val="auto"/>
        </w:rPr>
        <w:t xml:space="preserve">: </w:t>
      </w:r>
    </w:p>
    <w:p w:rsidR="0030796E" w:rsidRPr="00C2340A" w:rsidRDefault="0030796E" w:rsidP="00083326">
      <w:pPr>
        <w:pStyle w:val="141"/>
        <w:rPr>
          <w:rFonts w:ascii="Times New Roman CYR" w:hAnsi="Times New Roman CYR" w:cs="Times New Roman CYR"/>
          <w:color w:val="auto"/>
        </w:rPr>
      </w:pPr>
      <w:r w:rsidRPr="00C2340A">
        <w:rPr>
          <w:color w:val="auto"/>
        </w:rPr>
        <w:tab/>
        <w:t>–</w:t>
      </w:r>
      <w:r w:rsidRPr="00C2340A">
        <w:rPr>
          <w:color w:val="auto"/>
        </w:rPr>
        <w:tab/>
      </w:r>
      <w:r w:rsidRPr="00C2340A">
        <w:rPr>
          <w:rFonts w:ascii="Times New Roman CYR" w:hAnsi="Times New Roman CYR" w:cs="Times New Roman CYR"/>
          <w:color w:val="auto"/>
        </w:rPr>
        <w:t>по состоянию на 0</w:t>
      </w:r>
      <w:r w:rsidR="00FE68D0" w:rsidRPr="00C2340A">
        <w:rPr>
          <w:rFonts w:ascii="Times New Roman CYR" w:hAnsi="Times New Roman CYR" w:cs="Times New Roman CYR"/>
          <w:color w:val="auto"/>
        </w:rPr>
        <w:t>1.10.2019</w:t>
      </w:r>
      <w:r w:rsidRPr="00C2340A">
        <w:rPr>
          <w:rFonts w:ascii="Times New Roman CYR" w:hAnsi="Times New Roman CYR" w:cs="Times New Roman CYR"/>
          <w:color w:val="auto"/>
        </w:rPr>
        <w:t xml:space="preserve"> в соответствии с приказом </w:t>
      </w:r>
      <w:proofErr w:type="spellStart"/>
      <w:r w:rsidRPr="00C2340A">
        <w:rPr>
          <w:rFonts w:ascii="Times New Roman CYR" w:hAnsi="Times New Roman CYR" w:cs="Times New Roman CYR"/>
          <w:color w:val="auto"/>
        </w:rPr>
        <w:t>и.о</w:t>
      </w:r>
      <w:proofErr w:type="spellEnd"/>
      <w:r w:rsidRPr="00C2340A">
        <w:rPr>
          <w:rFonts w:ascii="Times New Roman CYR" w:hAnsi="Times New Roman CYR" w:cs="Times New Roman CYR"/>
          <w:color w:val="auto"/>
        </w:rPr>
        <w:t xml:space="preserve">. руководителя </w:t>
      </w:r>
      <w:r w:rsidRPr="00D17D1A">
        <w:rPr>
          <w:rFonts w:ascii="Times New Roman CYR" w:hAnsi="Times New Roman CYR" w:cs="Times New Roman CYR"/>
          <w:color w:val="auto"/>
        </w:rPr>
        <w:t xml:space="preserve">Черкасова В.В. </w:t>
      </w:r>
      <w:r w:rsidRPr="00C2340A">
        <w:rPr>
          <w:rFonts w:ascii="Times New Roman CYR" w:hAnsi="Times New Roman CYR" w:cs="Times New Roman CYR"/>
          <w:color w:val="auto"/>
        </w:rPr>
        <w:t>от 06.09.2019 № 36 (ежегодная контрольная проверка) проведена инвентаризация материальных запасов в присутствии материально-ответственного лица, по итогам которой изли</w:t>
      </w:r>
      <w:r w:rsidR="0054460A" w:rsidRPr="00C2340A">
        <w:rPr>
          <w:rFonts w:ascii="Times New Roman CYR" w:hAnsi="Times New Roman CYR" w:cs="Times New Roman CYR"/>
          <w:color w:val="auto"/>
        </w:rPr>
        <w:t>шков и недостач не установлено;</w:t>
      </w:r>
    </w:p>
    <w:p w:rsidR="00650B86" w:rsidRPr="00C2340A" w:rsidRDefault="0030796E" w:rsidP="00650B86">
      <w:pPr>
        <w:pStyle w:val="141"/>
        <w:rPr>
          <w:rFonts w:ascii="Times New Roman CYR" w:hAnsi="Times New Roman CYR" w:cs="Times New Roman CYR"/>
          <w:color w:val="auto"/>
        </w:rPr>
      </w:pPr>
      <w:r w:rsidRPr="00C2340A">
        <w:rPr>
          <w:color w:val="auto"/>
        </w:rPr>
        <w:tab/>
        <w:t>–</w:t>
      </w:r>
      <w:r w:rsidRPr="00C2340A">
        <w:rPr>
          <w:color w:val="auto"/>
        </w:rPr>
        <w:tab/>
      </w:r>
      <w:r w:rsidRPr="00C2340A">
        <w:rPr>
          <w:rFonts w:ascii="Times New Roman CYR" w:hAnsi="Times New Roman CYR" w:cs="Times New Roman CYR"/>
          <w:color w:val="auto"/>
        </w:rPr>
        <w:t>по состоянию на 0</w:t>
      </w:r>
      <w:r w:rsidR="00FE68D0" w:rsidRPr="00C2340A">
        <w:rPr>
          <w:rFonts w:ascii="Times New Roman CYR" w:hAnsi="Times New Roman CYR" w:cs="Times New Roman CYR"/>
          <w:color w:val="auto"/>
        </w:rPr>
        <w:t>1</w:t>
      </w:r>
      <w:r w:rsidRPr="00C2340A">
        <w:rPr>
          <w:rFonts w:ascii="Times New Roman CYR" w:hAnsi="Times New Roman CYR" w:cs="Times New Roman CYR"/>
          <w:color w:val="auto"/>
        </w:rPr>
        <w:t xml:space="preserve">.10.2019 в соответствии с приказом </w:t>
      </w:r>
      <w:proofErr w:type="spellStart"/>
      <w:r w:rsidRPr="00C2340A">
        <w:rPr>
          <w:rFonts w:ascii="Times New Roman CYR" w:hAnsi="Times New Roman CYR" w:cs="Times New Roman CYR"/>
          <w:color w:val="auto"/>
        </w:rPr>
        <w:t>и.о</w:t>
      </w:r>
      <w:proofErr w:type="spellEnd"/>
      <w:r w:rsidRPr="00C2340A">
        <w:rPr>
          <w:rFonts w:ascii="Times New Roman CYR" w:hAnsi="Times New Roman CYR" w:cs="Times New Roman CYR"/>
          <w:color w:val="auto"/>
        </w:rPr>
        <w:t xml:space="preserve">. руководителя </w:t>
      </w:r>
      <w:r w:rsidRPr="00D17D1A">
        <w:rPr>
          <w:rFonts w:ascii="Times New Roman CYR" w:hAnsi="Times New Roman CYR" w:cs="Times New Roman CYR"/>
          <w:color w:val="auto"/>
        </w:rPr>
        <w:t xml:space="preserve">Черкасова В.В. </w:t>
      </w:r>
      <w:r w:rsidRPr="00C2340A">
        <w:rPr>
          <w:rFonts w:ascii="Times New Roman CYR" w:hAnsi="Times New Roman CYR" w:cs="Times New Roman CYR"/>
          <w:color w:val="auto"/>
        </w:rPr>
        <w:t>от 06.09.2019 № 37 (ежегодная контрольная проверка) проведена инвентаризация основных средств в присутствии материально-ответственного лица, по итогам которой излишков и недостач не установлено</w:t>
      </w:r>
      <w:r w:rsidR="00650B86" w:rsidRPr="00C2340A">
        <w:rPr>
          <w:rFonts w:ascii="Times New Roman CYR" w:hAnsi="Times New Roman CYR" w:cs="Times New Roman CYR"/>
          <w:color w:val="auto"/>
        </w:rPr>
        <w:t>;</w:t>
      </w:r>
    </w:p>
    <w:p w:rsidR="00FE68D0" w:rsidRPr="00C2340A" w:rsidRDefault="00FE68D0" w:rsidP="00FE68D0">
      <w:pPr>
        <w:pStyle w:val="141"/>
        <w:rPr>
          <w:rFonts w:ascii="Times New Roman CYR" w:hAnsi="Times New Roman CYR" w:cs="Times New Roman CYR"/>
          <w:color w:val="auto"/>
        </w:rPr>
      </w:pPr>
      <w:r w:rsidRPr="00C2340A">
        <w:rPr>
          <w:color w:val="auto"/>
        </w:rPr>
        <w:tab/>
        <w:t>–</w:t>
      </w:r>
      <w:r w:rsidRPr="00C2340A">
        <w:rPr>
          <w:color w:val="auto"/>
        </w:rPr>
        <w:tab/>
      </w:r>
      <w:r w:rsidRPr="00C2340A">
        <w:rPr>
          <w:rFonts w:ascii="Times New Roman CYR" w:hAnsi="Times New Roman CYR" w:cs="Times New Roman CYR"/>
          <w:color w:val="auto"/>
        </w:rPr>
        <w:t xml:space="preserve">по состоянию на 14.10.2019 в соответствии с приказом </w:t>
      </w:r>
      <w:proofErr w:type="spellStart"/>
      <w:r w:rsidRPr="00C2340A">
        <w:rPr>
          <w:rFonts w:ascii="Times New Roman CYR" w:hAnsi="Times New Roman CYR" w:cs="Times New Roman CYR"/>
          <w:color w:val="auto"/>
        </w:rPr>
        <w:t>и.о</w:t>
      </w:r>
      <w:proofErr w:type="spellEnd"/>
      <w:r w:rsidRPr="00C2340A">
        <w:rPr>
          <w:rFonts w:ascii="Times New Roman CYR" w:hAnsi="Times New Roman CYR" w:cs="Times New Roman CYR"/>
          <w:color w:val="auto"/>
        </w:rPr>
        <w:t xml:space="preserve">. руководителя Черкасова В.В. от 08.10.2019 № 42 </w:t>
      </w:r>
      <w:r w:rsidR="007F32F4" w:rsidRPr="00C2340A">
        <w:rPr>
          <w:rFonts w:ascii="Times New Roman CYR" w:hAnsi="Times New Roman CYR" w:cs="Times New Roman CYR"/>
          <w:color w:val="auto"/>
        </w:rPr>
        <w:t>(в связи со сменой руководителя)</w:t>
      </w:r>
      <w:r w:rsidRPr="00C2340A">
        <w:rPr>
          <w:rFonts w:ascii="Times New Roman CYR" w:hAnsi="Times New Roman CYR" w:cs="Times New Roman CYR"/>
          <w:color w:val="auto"/>
        </w:rPr>
        <w:t xml:space="preserve"> проведена инвентаризация основных средств и материальных запасов в присутствии материально-ответственных лиц, по итогам которой излишков и недостач не установлено;</w:t>
      </w:r>
    </w:p>
    <w:p w:rsidR="007F32F4" w:rsidRPr="00C2340A" w:rsidRDefault="007F32F4" w:rsidP="007F32F4">
      <w:pPr>
        <w:pStyle w:val="141"/>
        <w:rPr>
          <w:rFonts w:ascii="Times New Roman CYR" w:hAnsi="Times New Roman CYR" w:cs="Times New Roman CYR"/>
          <w:color w:val="auto"/>
        </w:rPr>
      </w:pPr>
      <w:r w:rsidRPr="00C2340A">
        <w:rPr>
          <w:color w:val="auto"/>
        </w:rPr>
        <w:tab/>
        <w:t>–</w:t>
      </w:r>
      <w:r w:rsidRPr="00C2340A">
        <w:rPr>
          <w:color w:val="auto"/>
        </w:rPr>
        <w:tab/>
      </w:r>
      <w:r w:rsidRPr="00C2340A">
        <w:rPr>
          <w:rFonts w:ascii="Times New Roman CYR" w:hAnsi="Times New Roman CYR" w:cs="Times New Roman CYR"/>
          <w:color w:val="auto"/>
        </w:rPr>
        <w:t>по состоянию на 28.11.2019 в соответствии с приказом руководителя Григорьева А.П. от 25.11.2019 № 57 (в связи с увольнением материально-ответственного лица) проведена инвентаризация основных средств и материальных запасов в присутствии материально-ответственного лица, по итогам которой излишков и недостач не установлено;</w:t>
      </w:r>
    </w:p>
    <w:p w:rsidR="007F32F4" w:rsidRPr="00C2340A" w:rsidRDefault="007F32F4" w:rsidP="007F32F4">
      <w:pPr>
        <w:pStyle w:val="141"/>
        <w:rPr>
          <w:rFonts w:ascii="Times New Roman CYR" w:hAnsi="Times New Roman CYR" w:cs="Times New Roman CYR"/>
          <w:color w:val="auto"/>
        </w:rPr>
      </w:pPr>
      <w:r w:rsidRPr="00C2340A">
        <w:rPr>
          <w:color w:val="auto"/>
        </w:rPr>
        <w:tab/>
        <w:t>–</w:t>
      </w:r>
      <w:r w:rsidRPr="00C2340A">
        <w:rPr>
          <w:color w:val="auto"/>
        </w:rPr>
        <w:tab/>
      </w:r>
      <w:r w:rsidRPr="00C2340A">
        <w:rPr>
          <w:rFonts w:ascii="Times New Roman CYR" w:hAnsi="Times New Roman CYR" w:cs="Times New Roman CYR"/>
          <w:color w:val="auto"/>
        </w:rPr>
        <w:t xml:space="preserve">по состоянию на 09.04.2020 в соответствии с приказом руководителя Клименко А.Д. от </w:t>
      </w:r>
      <w:r w:rsidR="00730F3E" w:rsidRPr="00C2340A">
        <w:rPr>
          <w:rFonts w:ascii="Times New Roman CYR" w:hAnsi="Times New Roman CYR" w:cs="Times New Roman CYR"/>
          <w:color w:val="auto"/>
        </w:rPr>
        <w:t>08.04.2020</w:t>
      </w:r>
      <w:r w:rsidRPr="00C2340A">
        <w:rPr>
          <w:rFonts w:ascii="Times New Roman CYR" w:hAnsi="Times New Roman CYR" w:cs="Times New Roman CYR"/>
          <w:color w:val="auto"/>
        </w:rPr>
        <w:t xml:space="preserve"> № 5</w:t>
      </w:r>
      <w:r w:rsidR="00730F3E" w:rsidRPr="00C2340A">
        <w:rPr>
          <w:rFonts w:ascii="Times New Roman CYR" w:hAnsi="Times New Roman CYR" w:cs="Times New Roman CYR"/>
          <w:color w:val="auto"/>
        </w:rPr>
        <w:t>8</w:t>
      </w:r>
      <w:r w:rsidRPr="00C2340A">
        <w:rPr>
          <w:rFonts w:ascii="Times New Roman CYR" w:hAnsi="Times New Roman CYR" w:cs="Times New Roman CYR"/>
          <w:color w:val="auto"/>
        </w:rPr>
        <w:t xml:space="preserve"> (в связи со сменой руководителя) проведена инвентаризация основных средств и материальных запасов в присутствии материально-ответственн</w:t>
      </w:r>
      <w:r w:rsidR="00560C30" w:rsidRPr="00C2340A">
        <w:rPr>
          <w:rFonts w:ascii="Times New Roman CYR" w:hAnsi="Times New Roman CYR" w:cs="Times New Roman CYR"/>
          <w:color w:val="auto"/>
        </w:rPr>
        <w:t>ых</w:t>
      </w:r>
      <w:r w:rsidRPr="00C2340A">
        <w:rPr>
          <w:rFonts w:ascii="Times New Roman CYR" w:hAnsi="Times New Roman CYR" w:cs="Times New Roman CYR"/>
          <w:color w:val="auto"/>
        </w:rPr>
        <w:t xml:space="preserve"> лиц, по итогам которой излишк</w:t>
      </w:r>
      <w:r w:rsidR="00560C30" w:rsidRPr="00C2340A">
        <w:rPr>
          <w:rFonts w:ascii="Times New Roman CYR" w:hAnsi="Times New Roman CYR" w:cs="Times New Roman CYR"/>
          <w:color w:val="auto"/>
        </w:rPr>
        <w:t>ов и недостач не установлено.</w:t>
      </w:r>
    </w:p>
    <w:p w:rsidR="00AE41E0" w:rsidRPr="00C2340A" w:rsidRDefault="00AE41E0" w:rsidP="00217CF0">
      <w:pPr>
        <w:jc w:val="both"/>
        <w:rPr>
          <w:sz w:val="28"/>
          <w:szCs w:val="28"/>
        </w:rPr>
      </w:pPr>
      <w:r w:rsidRPr="00C2340A">
        <w:rPr>
          <w:sz w:val="28"/>
          <w:szCs w:val="28"/>
        </w:rPr>
        <w:tab/>
      </w:r>
      <w:r w:rsidR="00D33018" w:rsidRPr="00C2340A">
        <w:rPr>
          <w:sz w:val="28"/>
          <w:szCs w:val="28"/>
        </w:rPr>
        <w:t>7</w:t>
      </w:r>
      <w:r w:rsidRPr="00C2340A">
        <w:rPr>
          <w:sz w:val="28"/>
          <w:szCs w:val="28"/>
        </w:rPr>
        <w:t>.</w:t>
      </w:r>
      <w:r w:rsidRPr="00C2340A">
        <w:rPr>
          <w:sz w:val="28"/>
          <w:szCs w:val="28"/>
        </w:rPr>
        <w:tab/>
      </w:r>
      <w:r w:rsidR="00D43975" w:rsidRPr="00C2340A">
        <w:rPr>
          <w:sz w:val="28"/>
          <w:szCs w:val="28"/>
        </w:rPr>
        <w:t>Во втором полугодии 2019 года и 2020 году о</w:t>
      </w:r>
      <w:r w:rsidRPr="00C2340A">
        <w:rPr>
          <w:sz w:val="28"/>
          <w:szCs w:val="28"/>
        </w:rPr>
        <w:t xml:space="preserve">сновные средства </w:t>
      </w:r>
      <w:r w:rsidRPr="00C2340A">
        <w:rPr>
          <w:rStyle w:val="12"/>
          <w:sz w:val="28"/>
          <w:szCs w:val="28"/>
        </w:rPr>
        <w:t>и товарно-м</w:t>
      </w:r>
      <w:r w:rsidR="008D3F4E" w:rsidRPr="00C2340A">
        <w:rPr>
          <w:rStyle w:val="12"/>
          <w:sz w:val="28"/>
          <w:szCs w:val="28"/>
        </w:rPr>
        <w:t>атериальные ценности наход</w:t>
      </w:r>
      <w:r w:rsidR="00D43975" w:rsidRPr="00C2340A">
        <w:rPr>
          <w:rStyle w:val="12"/>
          <w:sz w:val="28"/>
          <w:szCs w:val="28"/>
        </w:rPr>
        <w:t>ились</w:t>
      </w:r>
      <w:r w:rsidR="008D3F4E" w:rsidRPr="00C2340A">
        <w:rPr>
          <w:rStyle w:val="12"/>
          <w:sz w:val="28"/>
          <w:szCs w:val="28"/>
        </w:rPr>
        <w:t xml:space="preserve"> </w:t>
      </w:r>
      <w:r w:rsidRPr="00C2340A">
        <w:rPr>
          <w:rStyle w:val="12"/>
          <w:sz w:val="28"/>
          <w:szCs w:val="28"/>
        </w:rPr>
        <w:t>на ответственном хранении у должностных лиц</w:t>
      </w:r>
      <w:r w:rsidR="00D43975" w:rsidRPr="00C2340A">
        <w:rPr>
          <w:rStyle w:val="12"/>
          <w:sz w:val="28"/>
          <w:szCs w:val="28"/>
        </w:rPr>
        <w:t xml:space="preserve"> (заведующей хозяйством, начальник</w:t>
      </w:r>
      <w:r w:rsidR="00961DEC">
        <w:rPr>
          <w:rStyle w:val="12"/>
          <w:sz w:val="28"/>
          <w:szCs w:val="28"/>
        </w:rPr>
        <w:t>ов</w:t>
      </w:r>
      <w:r w:rsidR="00D43975" w:rsidRPr="00C2340A">
        <w:rPr>
          <w:rStyle w:val="12"/>
          <w:sz w:val="28"/>
          <w:szCs w:val="28"/>
        </w:rPr>
        <w:t xml:space="preserve"> участков, заместител</w:t>
      </w:r>
      <w:r w:rsidR="00961DEC">
        <w:rPr>
          <w:rStyle w:val="12"/>
          <w:sz w:val="28"/>
          <w:szCs w:val="28"/>
        </w:rPr>
        <w:t>ей</w:t>
      </w:r>
      <w:r w:rsidR="00D43975" w:rsidRPr="00C2340A">
        <w:rPr>
          <w:rStyle w:val="12"/>
          <w:sz w:val="28"/>
          <w:szCs w:val="28"/>
        </w:rPr>
        <w:t xml:space="preserve"> начальников участков и мастер</w:t>
      </w:r>
      <w:r w:rsidR="00961DEC">
        <w:rPr>
          <w:rStyle w:val="12"/>
          <w:sz w:val="28"/>
          <w:szCs w:val="28"/>
        </w:rPr>
        <w:t>ов</w:t>
      </w:r>
      <w:r w:rsidR="00D43975" w:rsidRPr="00C2340A">
        <w:rPr>
          <w:rStyle w:val="12"/>
          <w:sz w:val="28"/>
          <w:szCs w:val="28"/>
        </w:rPr>
        <w:t>)</w:t>
      </w:r>
      <w:r w:rsidRPr="00C2340A">
        <w:rPr>
          <w:rStyle w:val="12"/>
          <w:sz w:val="28"/>
          <w:szCs w:val="28"/>
        </w:rPr>
        <w:t>, с которыми в соответствии</w:t>
      </w:r>
      <w:r w:rsidRPr="00C2340A">
        <w:rPr>
          <w:sz w:val="28"/>
          <w:szCs w:val="28"/>
        </w:rPr>
        <w:t xml:space="preserve"> со статьей 244 Трудового кодекса РФ заключены договоры о полн</w:t>
      </w:r>
      <w:r w:rsidR="008D3F4E" w:rsidRPr="00C2340A">
        <w:rPr>
          <w:sz w:val="28"/>
          <w:szCs w:val="28"/>
        </w:rPr>
        <w:t>ой материальной ответственности:</w:t>
      </w:r>
    </w:p>
    <w:p w:rsidR="00D43975" w:rsidRPr="00C2340A" w:rsidRDefault="00D43975" w:rsidP="00D43975">
      <w:pPr>
        <w:pStyle w:val="141"/>
        <w:rPr>
          <w:color w:val="auto"/>
        </w:rPr>
      </w:pPr>
      <w:r w:rsidRPr="00C2340A">
        <w:rPr>
          <w:color w:val="auto"/>
        </w:rPr>
        <w:tab/>
        <w:t>–</w:t>
      </w:r>
      <w:r w:rsidRPr="00C2340A">
        <w:rPr>
          <w:color w:val="auto"/>
        </w:rPr>
        <w:tab/>
        <w:t>№ 01-2014 от 05.02.2014 (начальник участка);</w:t>
      </w:r>
    </w:p>
    <w:p w:rsidR="003B1A5D" w:rsidRPr="00C2340A" w:rsidRDefault="003B1A5D" w:rsidP="003B1A5D">
      <w:pPr>
        <w:pStyle w:val="141"/>
        <w:rPr>
          <w:color w:val="auto"/>
        </w:rPr>
      </w:pPr>
      <w:r w:rsidRPr="00C2340A">
        <w:rPr>
          <w:color w:val="auto"/>
        </w:rPr>
        <w:tab/>
        <w:t>–</w:t>
      </w:r>
      <w:r w:rsidRPr="00C2340A">
        <w:rPr>
          <w:color w:val="auto"/>
        </w:rPr>
        <w:tab/>
        <w:t>№ 01-2016 от 01.02.2016 (зав</w:t>
      </w:r>
      <w:r w:rsidR="00D43975" w:rsidRPr="00C2340A">
        <w:rPr>
          <w:color w:val="auto"/>
        </w:rPr>
        <w:t>.</w:t>
      </w:r>
      <w:r w:rsidRPr="00C2340A">
        <w:rPr>
          <w:color w:val="auto"/>
        </w:rPr>
        <w:t xml:space="preserve"> хозяйственной частью, </w:t>
      </w:r>
      <w:r w:rsidR="00D43975" w:rsidRPr="00C2340A">
        <w:rPr>
          <w:color w:val="auto"/>
        </w:rPr>
        <w:t>начальник участка</w:t>
      </w:r>
      <w:r w:rsidRPr="00C2340A">
        <w:rPr>
          <w:color w:val="auto"/>
        </w:rPr>
        <w:t>);</w:t>
      </w:r>
    </w:p>
    <w:p w:rsidR="00D74B55" w:rsidRPr="00C2340A" w:rsidRDefault="00D74B55" w:rsidP="003B1A5D">
      <w:pPr>
        <w:pStyle w:val="141"/>
        <w:rPr>
          <w:color w:val="auto"/>
        </w:rPr>
      </w:pPr>
      <w:r w:rsidRPr="00C2340A">
        <w:rPr>
          <w:color w:val="auto"/>
        </w:rPr>
        <w:tab/>
        <w:t>–</w:t>
      </w:r>
      <w:r w:rsidRPr="00C2340A">
        <w:rPr>
          <w:color w:val="auto"/>
        </w:rPr>
        <w:tab/>
        <w:t>№ 01-2019 от 16.09.2019 (мастер</w:t>
      </w:r>
      <w:r w:rsidR="00D43975" w:rsidRPr="00C2340A">
        <w:rPr>
          <w:color w:val="auto"/>
        </w:rPr>
        <w:t xml:space="preserve"> участка</w:t>
      </w:r>
      <w:r w:rsidRPr="00C2340A">
        <w:rPr>
          <w:color w:val="auto"/>
        </w:rPr>
        <w:t>);</w:t>
      </w:r>
    </w:p>
    <w:p w:rsidR="003B1A5D" w:rsidRPr="00C2340A" w:rsidRDefault="003B1A5D" w:rsidP="003B1A5D">
      <w:pPr>
        <w:pStyle w:val="141"/>
        <w:rPr>
          <w:color w:val="auto"/>
        </w:rPr>
      </w:pPr>
      <w:r w:rsidRPr="00C2340A">
        <w:rPr>
          <w:color w:val="auto"/>
        </w:rPr>
        <w:tab/>
        <w:t>–</w:t>
      </w:r>
      <w:r w:rsidRPr="00C2340A">
        <w:rPr>
          <w:color w:val="auto"/>
        </w:rPr>
        <w:tab/>
      </w:r>
      <w:r w:rsidR="002A6BE0" w:rsidRPr="00C2340A">
        <w:rPr>
          <w:color w:val="auto"/>
        </w:rPr>
        <w:t xml:space="preserve">№ </w:t>
      </w:r>
      <w:r w:rsidRPr="00C2340A">
        <w:rPr>
          <w:color w:val="auto"/>
        </w:rPr>
        <w:t xml:space="preserve">03-2019 от 03.12.2019 </w:t>
      </w:r>
      <w:r w:rsidR="00D43975" w:rsidRPr="00C2340A">
        <w:rPr>
          <w:color w:val="auto"/>
        </w:rPr>
        <w:t>(начальник участка</w:t>
      </w:r>
      <w:r w:rsidRPr="00C2340A">
        <w:rPr>
          <w:color w:val="auto"/>
        </w:rPr>
        <w:t>);</w:t>
      </w:r>
    </w:p>
    <w:p w:rsidR="002A6BE0" w:rsidRPr="00C2340A" w:rsidRDefault="002A6BE0" w:rsidP="003B1A5D">
      <w:pPr>
        <w:pStyle w:val="141"/>
        <w:rPr>
          <w:color w:val="auto"/>
        </w:rPr>
      </w:pPr>
      <w:r w:rsidRPr="00C2340A">
        <w:rPr>
          <w:color w:val="auto"/>
        </w:rPr>
        <w:tab/>
        <w:t>–</w:t>
      </w:r>
      <w:r w:rsidRPr="00C2340A">
        <w:rPr>
          <w:color w:val="auto"/>
        </w:rPr>
        <w:tab/>
        <w:t>№ 05-2020 от 01.06.2020 (начальник участка);</w:t>
      </w:r>
    </w:p>
    <w:p w:rsidR="002A6BE0" w:rsidRPr="00C2340A" w:rsidRDefault="002A6BE0" w:rsidP="003B1A5D">
      <w:pPr>
        <w:pStyle w:val="141"/>
        <w:rPr>
          <w:color w:val="auto"/>
        </w:rPr>
      </w:pPr>
      <w:r w:rsidRPr="00C2340A">
        <w:rPr>
          <w:color w:val="auto"/>
        </w:rPr>
        <w:tab/>
        <w:t>–</w:t>
      </w:r>
      <w:r w:rsidRPr="00C2340A">
        <w:rPr>
          <w:color w:val="auto"/>
        </w:rPr>
        <w:tab/>
        <w:t>№ 06-2020 от 29.07.2020 (заместитель начальника участка);</w:t>
      </w:r>
    </w:p>
    <w:p w:rsidR="002A6BE0" w:rsidRPr="00C2340A" w:rsidRDefault="002A6BE0" w:rsidP="003B1A5D">
      <w:pPr>
        <w:pStyle w:val="141"/>
        <w:rPr>
          <w:color w:val="auto"/>
        </w:rPr>
      </w:pPr>
      <w:r w:rsidRPr="00C2340A">
        <w:rPr>
          <w:color w:val="auto"/>
        </w:rPr>
        <w:lastRenderedPageBreak/>
        <w:tab/>
        <w:t>–</w:t>
      </w:r>
      <w:r w:rsidRPr="00C2340A">
        <w:rPr>
          <w:color w:val="auto"/>
        </w:rPr>
        <w:tab/>
        <w:t xml:space="preserve">№ 08-2020 от 01.09.2020 </w:t>
      </w:r>
      <w:r w:rsidR="00D43975" w:rsidRPr="00C2340A">
        <w:rPr>
          <w:color w:val="auto"/>
        </w:rPr>
        <w:t>(начальник участка</w:t>
      </w:r>
      <w:r w:rsidRPr="00C2340A">
        <w:rPr>
          <w:color w:val="auto"/>
        </w:rPr>
        <w:t>);</w:t>
      </w:r>
    </w:p>
    <w:p w:rsidR="003B1A5D" w:rsidRPr="00C2340A" w:rsidRDefault="008F2EA7" w:rsidP="008F2EA7">
      <w:pPr>
        <w:pStyle w:val="141"/>
        <w:rPr>
          <w:color w:val="auto"/>
        </w:rPr>
      </w:pPr>
      <w:r w:rsidRPr="00C2340A">
        <w:rPr>
          <w:color w:val="auto"/>
        </w:rPr>
        <w:tab/>
        <w:t>–</w:t>
      </w:r>
      <w:r w:rsidRPr="00C2340A">
        <w:rPr>
          <w:color w:val="auto"/>
        </w:rPr>
        <w:tab/>
        <w:t xml:space="preserve">№ </w:t>
      </w:r>
      <w:r w:rsidR="003B1A5D" w:rsidRPr="00C2340A">
        <w:rPr>
          <w:color w:val="auto"/>
        </w:rPr>
        <w:t>9</w:t>
      </w:r>
      <w:r w:rsidRPr="00C2340A">
        <w:rPr>
          <w:color w:val="auto"/>
        </w:rPr>
        <w:t>-2020 от 18.</w:t>
      </w:r>
      <w:r w:rsidR="002A6BE0" w:rsidRPr="00C2340A">
        <w:rPr>
          <w:color w:val="auto"/>
        </w:rPr>
        <w:t>1</w:t>
      </w:r>
      <w:r w:rsidRPr="00C2340A">
        <w:rPr>
          <w:color w:val="auto"/>
        </w:rPr>
        <w:t>1.2020</w:t>
      </w:r>
      <w:r w:rsidR="003B1A5D" w:rsidRPr="00C2340A">
        <w:rPr>
          <w:color w:val="auto"/>
        </w:rPr>
        <w:t xml:space="preserve"> (заместитель начальника участк</w:t>
      </w:r>
      <w:r w:rsidR="00D43975" w:rsidRPr="00C2340A">
        <w:rPr>
          <w:color w:val="auto"/>
        </w:rPr>
        <w:t>а</w:t>
      </w:r>
      <w:r w:rsidR="003B1A5D" w:rsidRPr="00C2340A">
        <w:rPr>
          <w:color w:val="auto"/>
        </w:rPr>
        <w:t>)</w:t>
      </w:r>
      <w:r w:rsidR="00D43975" w:rsidRPr="00C2340A">
        <w:rPr>
          <w:color w:val="auto"/>
        </w:rPr>
        <w:t>.</w:t>
      </w:r>
    </w:p>
    <w:p w:rsidR="00812900" w:rsidRPr="00C2340A" w:rsidRDefault="00812900" w:rsidP="008F2EA7">
      <w:pPr>
        <w:pStyle w:val="141"/>
        <w:rPr>
          <w:color w:val="auto"/>
        </w:rPr>
      </w:pPr>
      <w:r w:rsidRPr="00C2340A">
        <w:rPr>
          <w:color w:val="auto"/>
        </w:rPr>
        <w:tab/>
      </w:r>
      <w:r w:rsidR="00D33018" w:rsidRPr="00C2340A">
        <w:rPr>
          <w:color w:val="auto"/>
        </w:rPr>
        <w:t>8</w:t>
      </w:r>
      <w:r w:rsidRPr="00C2340A">
        <w:rPr>
          <w:color w:val="auto"/>
        </w:rPr>
        <w:t>.</w:t>
      </w:r>
      <w:r w:rsidRPr="00C2340A">
        <w:rPr>
          <w:color w:val="auto"/>
        </w:rPr>
        <w:tab/>
        <w:t xml:space="preserve">В нарушение части 1 статьи 10 Закона о бухгалтерском учете, раздела 8 Инструкции № 94н, </w:t>
      </w:r>
      <w:hyperlink r:id="rId29" w:history="1">
        <w:r w:rsidRPr="00C2340A">
          <w:rPr>
            <w:rStyle w:val="132"/>
            <w:rFonts w:eastAsia="Calibri"/>
            <w:color w:val="auto"/>
          </w:rPr>
          <w:t>пункта 32</w:t>
        </w:r>
      </w:hyperlink>
      <w:r w:rsidRPr="00C2340A">
        <w:rPr>
          <w:rStyle w:val="132"/>
          <w:rFonts w:eastAsia="Calibri"/>
          <w:color w:val="auto"/>
        </w:rPr>
        <w:t xml:space="preserve"> </w:t>
      </w:r>
      <w:r w:rsidRPr="00C2340A">
        <w:rPr>
          <w:rStyle w:val="142"/>
          <w:color w:val="auto"/>
        </w:rPr>
        <w:t xml:space="preserve">ПБУ 6/01 «Учёт основных средств», пунктов 14, 21 Методических указаний </w:t>
      </w:r>
      <w:r w:rsidRPr="00C2340A">
        <w:rPr>
          <w:color w:val="auto"/>
        </w:rPr>
        <w:t xml:space="preserve">по бухгалтерскому учету </w:t>
      </w:r>
      <w:r w:rsidRPr="00C2340A">
        <w:rPr>
          <w:rStyle w:val="142"/>
          <w:color w:val="auto"/>
        </w:rPr>
        <w:t>основных средств</w:t>
      </w:r>
      <w:r w:rsidRPr="00C2340A">
        <w:rPr>
          <w:rStyle w:val="affc"/>
          <w:color w:val="auto"/>
        </w:rPr>
        <w:footnoteReference w:id="8"/>
      </w:r>
      <w:r w:rsidRPr="00C2340A">
        <w:rPr>
          <w:rStyle w:val="142"/>
          <w:color w:val="auto"/>
        </w:rPr>
        <w:t xml:space="preserve"> по состоянию 30.09.2020 не приняты </w:t>
      </w:r>
      <w:r w:rsidRPr="00C2340A">
        <w:rPr>
          <w:color w:val="auto"/>
        </w:rPr>
        <w:t xml:space="preserve">на </w:t>
      </w:r>
      <w:proofErr w:type="spellStart"/>
      <w:r w:rsidRPr="00C2340A">
        <w:rPr>
          <w:color w:val="auto"/>
        </w:rPr>
        <w:t>забалансовый</w:t>
      </w:r>
      <w:proofErr w:type="spellEnd"/>
      <w:r w:rsidRPr="00C2340A">
        <w:rPr>
          <w:color w:val="auto"/>
        </w:rPr>
        <w:t xml:space="preserve"> учет (счет 001 «Арендованные основные средства») в качестве арендованных объектов основных средств: </w:t>
      </w:r>
      <w:r w:rsidRPr="00C2340A">
        <w:rPr>
          <w:rStyle w:val="142"/>
          <w:color w:val="auto"/>
        </w:rPr>
        <w:t>автомобиль</w:t>
      </w:r>
      <w:r w:rsidRPr="00C2340A">
        <w:rPr>
          <w:color w:val="auto"/>
        </w:rPr>
        <w:t xml:space="preserve"> марки ГАЗ 3302 (газель грузовая); </w:t>
      </w:r>
      <w:r w:rsidRPr="00C2340A">
        <w:rPr>
          <w:rStyle w:val="142"/>
          <w:color w:val="auto"/>
        </w:rPr>
        <w:t>автомобиль</w:t>
      </w:r>
      <w:r w:rsidRPr="00C2340A">
        <w:rPr>
          <w:color w:val="auto"/>
        </w:rPr>
        <w:t xml:space="preserve"> марки ВАЗ 211340 (легковой универсал)</w:t>
      </w:r>
      <w:r w:rsidRPr="00C2340A">
        <w:rPr>
          <w:rStyle w:val="142"/>
          <w:color w:val="auto"/>
        </w:rPr>
        <w:t>; автомобиль</w:t>
      </w:r>
      <w:r w:rsidRPr="00C2340A">
        <w:rPr>
          <w:color w:val="auto"/>
        </w:rPr>
        <w:t xml:space="preserve"> марки КИА РИО (легковой седан), переданные МУП «ДЕЗ» во временное возмездное пользование по договорам аренды от 15.06.2020 б/н со С</w:t>
      </w:r>
      <w:r w:rsidR="00230571">
        <w:rPr>
          <w:color w:val="auto"/>
        </w:rPr>
        <w:t>.</w:t>
      </w:r>
      <w:r w:rsidRPr="00C2340A">
        <w:rPr>
          <w:color w:val="auto"/>
        </w:rPr>
        <w:t>Б.Н., от 20.08.2020 б/н с З</w:t>
      </w:r>
      <w:r w:rsidR="00230571">
        <w:rPr>
          <w:color w:val="auto"/>
        </w:rPr>
        <w:t>.</w:t>
      </w:r>
      <w:r w:rsidRPr="00C2340A">
        <w:rPr>
          <w:color w:val="auto"/>
        </w:rPr>
        <w:t>В.А., от 01.10.2020 б/н с Ш</w:t>
      </w:r>
      <w:r w:rsidR="00230571">
        <w:rPr>
          <w:color w:val="auto"/>
        </w:rPr>
        <w:t>.</w:t>
      </w:r>
      <w:r w:rsidRPr="00C2340A">
        <w:rPr>
          <w:color w:val="auto"/>
        </w:rPr>
        <w:t>А.А.</w:t>
      </w:r>
    </w:p>
    <w:p w:rsidR="00AE41E0" w:rsidRDefault="00D33018" w:rsidP="005C4087">
      <w:pPr>
        <w:pStyle w:val="a7"/>
        <w:ind w:firstLine="708"/>
        <w:rPr>
          <w:szCs w:val="28"/>
        </w:rPr>
      </w:pPr>
      <w:r w:rsidRPr="00C2340A">
        <w:rPr>
          <w:szCs w:val="28"/>
        </w:rPr>
        <w:t>9</w:t>
      </w:r>
      <w:r w:rsidR="00AE41E0" w:rsidRPr="00C2340A">
        <w:rPr>
          <w:szCs w:val="28"/>
        </w:rPr>
        <w:t>.</w:t>
      </w:r>
      <w:r w:rsidR="00AE41E0" w:rsidRPr="00C2340A">
        <w:rPr>
          <w:szCs w:val="28"/>
        </w:rPr>
        <w:tab/>
      </w:r>
      <w:r w:rsidR="00AE41E0" w:rsidRPr="00C2340A">
        <w:rPr>
          <w:rStyle w:val="82"/>
          <w:color w:val="auto"/>
          <w:lang w:eastAsia="ru-RU"/>
        </w:rPr>
        <w:t xml:space="preserve">В нарушение пункта 4 </w:t>
      </w:r>
      <w:r w:rsidR="00AE41E0" w:rsidRPr="00C2340A">
        <w:t>Положения по бухгалтерскому учету «Учет основных средств» ПБУ 6/01, утвержденного приказом Минфина РФ от 30.03.2001         №</w:t>
      </w:r>
      <w:r w:rsidR="00DE482F" w:rsidRPr="00C2340A">
        <w:t> </w:t>
      </w:r>
      <w:r w:rsidR="00AE41E0" w:rsidRPr="00C2340A">
        <w:t xml:space="preserve">26н, не принят к бухгалтерскому учету объект основных средств               </w:t>
      </w:r>
      <w:proofErr w:type="gramStart"/>
      <w:r w:rsidR="00AE41E0" w:rsidRPr="00C2340A">
        <w:t xml:space="preserve">   «</w:t>
      </w:r>
      <w:proofErr w:type="gramEnd"/>
      <w:r w:rsidR="00AE41E0" w:rsidRPr="00C2340A">
        <w:t>Автостоянка</w:t>
      </w:r>
      <w:r w:rsidR="00AE41E0" w:rsidRPr="00C2340A">
        <w:rPr>
          <w:szCs w:val="28"/>
        </w:rPr>
        <w:t xml:space="preserve">», затраты по установке которого по состоянию на </w:t>
      </w:r>
      <w:r w:rsidR="008079B7" w:rsidRPr="00C2340A">
        <w:rPr>
          <w:szCs w:val="28"/>
        </w:rPr>
        <w:t>31.12.2020</w:t>
      </w:r>
      <w:r w:rsidR="00AE41E0" w:rsidRPr="00C2340A">
        <w:rPr>
          <w:szCs w:val="28"/>
        </w:rPr>
        <w:t xml:space="preserve"> числятся на балансовом счете 08.03 «Вложение во </w:t>
      </w:r>
      <w:proofErr w:type="spellStart"/>
      <w:r w:rsidR="00AE41E0" w:rsidRPr="00C2340A">
        <w:rPr>
          <w:szCs w:val="28"/>
        </w:rPr>
        <w:t>внеоборотные</w:t>
      </w:r>
      <w:proofErr w:type="spellEnd"/>
      <w:r w:rsidR="00AE41E0" w:rsidRPr="00C2340A">
        <w:rPr>
          <w:szCs w:val="28"/>
        </w:rPr>
        <w:t xml:space="preserve"> активы. Строительство объектов основных средств» в общей сумме 63 200,00 рублей.</w:t>
      </w:r>
    </w:p>
    <w:p w:rsidR="001535D0" w:rsidRPr="00C2340A" w:rsidRDefault="00AD1D75" w:rsidP="00CD5607">
      <w:pPr>
        <w:pStyle w:val="141"/>
        <w:rPr>
          <w:sz w:val="16"/>
          <w:szCs w:val="16"/>
        </w:rPr>
      </w:pPr>
      <w:r>
        <w:rPr>
          <w:color w:val="auto"/>
        </w:rPr>
        <w:tab/>
      </w:r>
    </w:p>
    <w:p w:rsidR="00A452B6" w:rsidRPr="00C2340A" w:rsidRDefault="00160DAB" w:rsidP="00A452B6">
      <w:pPr>
        <w:pStyle w:val="a7"/>
        <w:rPr>
          <w:b/>
        </w:rPr>
      </w:pPr>
      <w:r w:rsidRPr="00C2340A">
        <w:rPr>
          <w:b/>
        </w:rPr>
        <w:t>10.</w:t>
      </w:r>
      <w:r w:rsidRPr="00C2340A">
        <w:rPr>
          <w:b/>
        </w:rPr>
        <w:tab/>
      </w:r>
      <w:r w:rsidR="00A452B6" w:rsidRPr="00C2340A">
        <w:rPr>
          <w:b/>
        </w:rPr>
        <w:t>Проверка полноты учета начисленных и поступивших доходов от предоставления в возмездную аренду муниципального недвижимого имущества</w:t>
      </w:r>
    </w:p>
    <w:p w:rsidR="0054352C" w:rsidRPr="00C2340A" w:rsidRDefault="0054352C" w:rsidP="0054352C">
      <w:pPr>
        <w:pStyle w:val="a5"/>
        <w:rPr>
          <w:sz w:val="16"/>
          <w:szCs w:val="16"/>
        </w:rPr>
      </w:pPr>
    </w:p>
    <w:p w:rsidR="0054352C" w:rsidRPr="00C2340A" w:rsidRDefault="0054352C" w:rsidP="0054352C">
      <w:pPr>
        <w:pStyle w:val="141"/>
        <w:rPr>
          <w:color w:val="auto"/>
        </w:rPr>
      </w:pPr>
      <w:r w:rsidRPr="00C2340A">
        <w:rPr>
          <w:b/>
          <w:color w:val="auto"/>
        </w:rPr>
        <w:tab/>
      </w:r>
      <w:r w:rsidRPr="00C2340A">
        <w:rPr>
          <w:color w:val="auto"/>
        </w:rPr>
        <w:t>1.</w:t>
      </w:r>
      <w:r w:rsidRPr="00C2340A">
        <w:rPr>
          <w:color w:val="auto"/>
        </w:rPr>
        <w:tab/>
        <w:t xml:space="preserve">Во втором полугодии 2019 года и 2020 году МУП «ДЕЗ» осуществляло деятельность, связанную с предоставлением в возмездную аренду муниципального недвижимого имущества. Предоставление в аренду муниципального имущества, закрепленного на праве хозяйственного ведения за МУП «ДЕЗ» в </w:t>
      </w:r>
      <w:proofErr w:type="gramStart"/>
      <w:r w:rsidRPr="00C2340A">
        <w:rPr>
          <w:color w:val="auto"/>
        </w:rPr>
        <w:t>проверяемом периоде</w:t>
      </w:r>
      <w:proofErr w:type="gramEnd"/>
      <w:r w:rsidRPr="00C2340A">
        <w:rPr>
          <w:color w:val="auto"/>
        </w:rPr>
        <w:t xml:space="preserve"> осуществлялось по результатам следующих мероприятий:</w:t>
      </w:r>
    </w:p>
    <w:p w:rsidR="009E4DCD" w:rsidRPr="00C2340A" w:rsidRDefault="001535D0" w:rsidP="001535D0">
      <w:pPr>
        <w:pStyle w:val="81"/>
        <w:rPr>
          <w:color w:val="auto"/>
          <w:szCs w:val="28"/>
        </w:rPr>
      </w:pPr>
      <w:r w:rsidRPr="00C2340A">
        <w:rPr>
          <w:color w:val="auto"/>
          <w:szCs w:val="28"/>
        </w:rPr>
        <w:tab/>
      </w:r>
      <w:r w:rsidR="00303AE7" w:rsidRPr="00C2340A">
        <w:rPr>
          <w:color w:val="auto"/>
          <w:szCs w:val="28"/>
        </w:rPr>
        <w:t>1.1.</w:t>
      </w:r>
      <w:r w:rsidRPr="00C2340A">
        <w:rPr>
          <w:color w:val="auto"/>
          <w:szCs w:val="28"/>
        </w:rPr>
        <w:tab/>
      </w:r>
      <w:r w:rsidR="009E4DCD" w:rsidRPr="00C2340A">
        <w:rPr>
          <w:color w:val="auto"/>
          <w:szCs w:val="28"/>
        </w:rPr>
        <w:t>Б</w:t>
      </w:r>
      <w:r w:rsidRPr="00C2340A">
        <w:rPr>
          <w:color w:val="auto"/>
          <w:szCs w:val="28"/>
        </w:rPr>
        <w:t xml:space="preserve">ез проведения </w:t>
      </w:r>
      <w:r w:rsidRPr="00C2340A">
        <w:rPr>
          <w:rStyle w:val="26"/>
          <w:color w:val="auto"/>
          <w:sz w:val="28"/>
          <w:szCs w:val="28"/>
        </w:rPr>
        <w:t xml:space="preserve">конкурентных процедур, </w:t>
      </w:r>
      <w:r w:rsidR="00B24AD8" w:rsidRPr="00C2340A">
        <w:rPr>
          <w:rStyle w:val="26"/>
          <w:color w:val="auto"/>
          <w:sz w:val="28"/>
          <w:szCs w:val="28"/>
        </w:rPr>
        <w:t>на основании</w:t>
      </w:r>
      <w:r w:rsidRPr="00C2340A">
        <w:rPr>
          <w:color w:val="auto"/>
          <w:szCs w:val="28"/>
        </w:rPr>
        <w:t xml:space="preserve"> подпункт</w:t>
      </w:r>
      <w:r w:rsidR="00B24AD8" w:rsidRPr="00C2340A">
        <w:rPr>
          <w:color w:val="auto"/>
          <w:szCs w:val="28"/>
        </w:rPr>
        <w:t>а</w:t>
      </w:r>
      <w:r w:rsidRPr="00C2340A">
        <w:rPr>
          <w:color w:val="auto"/>
          <w:szCs w:val="28"/>
        </w:rPr>
        <w:t xml:space="preserve"> 14 пункта 1 статьи 17.1 Федерального закона от 26.07.2006 № 135-ФЗ «О защите конкуренции» (далее – Закон о защите конкуренции)</w:t>
      </w:r>
      <w:r w:rsidR="009A7EF9" w:rsidRPr="00C2340A">
        <w:rPr>
          <w:rStyle w:val="affc"/>
          <w:color w:val="auto"/>
          <w:szCs w:val="28"/>
        </w:rPr>
        <w:footnoteReference w:id="9"/>
      </w:r>
      <w:r w:rsidR="009E4DCD" w:rsidRPr="00C2340A">
        <w:rPr>
          <w:color w:val="auto"/>
          <w:szCs w:val="28"/>
        </w:rPr>
        <w:t xml:space="preserve">, в соответствии с решением </w:t>
      </w:r>
      <w:r w:rsidR="009E4DCD" w:rsidRPr="00C2340A">
        <w:rPr>
          <w:color w:val="auto"/>
          <w:szCs w:val="28"/>
        </w:rPr>
        <w:lastRenderedPageBreak/>
        <w:t>Собрания депутатов Озерского городского округа от 18.07.2017 № 142, постановлением администрации Озерского городского округа от 18.08.2017 № 2206</w:t>
      </w:r>
      <w:r w:rsidR="006F6442" w:rsidRPr="00C2340A">
        <w:rPr>
          <w:color w:val="auto"/>
          <w:szCs w:val="28"/>
        </w:rPr>
        <w:t>,</w:t>
      </w:r>
      <w:r w:rsidR="009E4DCD" w:rsidRPr="00C2340A">
        <w:rPr>
          <w:color w:val="auto"/>
          <w:szCs w:val="28"/>
        </w:rPr>
        <w:t xml:space="preserve"> </w:t>
      </w:r>
    </w:p>
    <w:p w:rsidR="001535D0" w:rsidRPr="00C2340A" w:rsidRDefault="009A7EF9" w:rsidP="001535D0">
      <w:pPr>
        <w:pStyle w:val="81"/>
        <w:rPr>
          <w:color w:val="auto"/>
          <w:szCs w:val="28"/>
        </w:rPr>
      </w:pPr>
      <w:r w:rsidRPr="00C2340A">
        <w:rPr>
          <w:color w:val="auto"/>
          <w:szCs w:val="28"/>
        </w:rPr>
        <w:t xml:space="preserve">в </w:t>
      </w:r>
      <w:r w:rsidR="00745127" w:rsidRPr="00C2340A">
        <w:rPr>
          <w:color w:val="auto"/>
          <w:szCs w:val="28"/>
        </w:rPr>
        <w:t xml:space="preserve">сентябре </w:t>
      </w:r>
      <w:r w:rsidRPr="00C2340A">
        <w:rPr>
          <w:color w:val="auto"/>
          <w:szCs w:val="28"/>
        </w:rPr>
        <w:t>2017 год</w:t>
      </w:r>
      <w:r w:rsidR="00745127" w:rsidRPr="00C2340A">
        <w:rPr>
          <w:color w:val="auto"/>
          <w:szCs w:val="28"/>
        </w:rPr>
        <w:t>а</w:t>
      </w:r>
      <w:r w:rsidR="00AA3683" w:rsidRPr="00C2340A">
        <w:rPr>
          <w:color w:val="auto"/>
          <w:szCs w:val="28"/>
        </w:rPr>
        <w:t xml:space="preserve"> </w:t>
      </w:r>
      <w:r w:rsidRPr="00C2340A">
        <w:rPr>
          <w:color w:val="auto"/>
          <w:szCs w:val="28"/>
        </w:rPr>
        <w:t xml:space="preserve">МУП «ДЕЗ» </w:t>
      </w:r>
      <w:r w:rsidR="002F3884" w:rsidRPr="00C2340A">
        <w:rPr>
          <w:color w:val="auto"/>
          <w:szCs w:val="28"/>
        </w:rPr>
        <w:t>заключен договор аренды муниципального недвижимого имущества</w:t>
      </w:r>
      <w:r w:rsidR="002D7179" w:rsidRPr="00C2340A">
        <w:rPr>
          <w:color w:val="auto"/>
          <w:szCs w:val="28"/>
        </w:rPr>
        <w:t>:</w:t>
      </w: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21"/>
        <w:gridCol w:w="1418"/>
        <w:gridCol w:w="3402"/>
        <w:gridCol w:w="992"/>
        <w:gridCol w:w="1134"/>
        <w:gridCol w:w="1309"/>
      </w:tblGrid>
      <w:tr w:rsidR="0099712B" w:rsidRPr="00C2340A" w:rsidTr="001277F7">
        <w:trPr>
          <w:tblHeader/>
        </w:trPr>
        <w:tc>
          <w:tcPr>
            <w:tcW w:w="10176" w:type="dxa"/>
            <w:gridSpan w:val="6"/>
            <w:tcBorders>
              <w:top w:val="nil"/>
              <w:left w:val="nil"/>
              <w:bottom w:val="single" w:sz="12" w:space="0" w:color="auto"/>
              <w:right w:val="nil"/>
            </w:tcBorders>
            <w:vAlign w:val="center"/>
          </w:tcPr>
          <w:p w:rsidR="0099712B" w:rsidRPr="00C2340A" w:rsidRDefault="0099712B" w:rsidP="00BA5259">
            <w:pPr>
              <w:jc w:val="right"/>
              <w:rPr>
                <w:sz w:val="18"/>
                <w:szCs w:val="18"/>
              </w:rPr>
            </w:pPr>
            <w:r w:rsidRPr="00C2340A">
              <w:rPr>
                <w:sz w:val="18"/>
                <w:szCs w:val="18"/>
              </w:rPr>
              <w:t>Таблица №</w:t>
            </w:r>
            <w:r w:rsidR="00160DAB" w:rsidRPr="00C2340A">
              <w:rPr>
                <w:sz w:val="18"/>
                <w:szCs w:val="18"/>
              </w:rPr>
              <w:t xml:space="preserve"> 25</w:t>
            </w:r>
          </w:p>
        </w:tc>
      </w:tr>
      <w:tr w:rsidR="0099712B" w:rsidRPr="00C2340A" w:rsidTr="001277F7">
        <w:trPr>
          <w:tblHeader/>
        </w:trPr>
        <w:tc>
          <w:tcPr>
            <w:tcW w:w="1921" w:type="dxa"/>
            <w:vMerge w:val="restart"/>
            <w:tcBorders>
              <w:top w:val="single" w:sz="12" w:space="0" w:color="auto"/>
              <w:left w:val="single" w:sz="12" w:space="0" w:color="auto"/>
              <w:bottom w:val="single" w:sz="4" w:space="0" w:color="auto"/>
              <w:right w:val="single" w:sz="4" w:space="0" w:color="auto"/>
            </w:tcBorders>
          </w:tcPr>
          <w:p w:rsidR="0099712B" w:rsidRPr="00C2340A" w:rsidRDefault="0099712B" w:rsidP="001535D0">
            <w:pPr>
              <w:jc w:val="center"/>
              <w:rPr>
                <w:sz w:val="18"/>
                <w:szCs w:val="18"/>
              </w:rPr>
            </w:pPr>
            <w:r w:rsidRPr="00C2340A">
              <w:rPr>
                <w:sz w:val="18"/>
                <w:szCs w:val="18"/>
              </w:rPr>
              <w:t>Номер и дата договора аренды</w:t>
            </w:r>
          </w:p>
          <w:p w:rsidR="0099712B" w:rsidRPr="00C2340A" w:rsidRDefault="0099712B" w:rsidP="001535D0">
            <w:pPr>
              <w:jc w:val="center"/>
              <w:rPr>
                <w:sz w:val="18"/>
                <w:szCs w:val="18"/>
              </w:rPr>
            </w:pPr>
            <w:r w:rsidRPr="00C2340A">
              <w:rPr>
                <w:sz w:val="18"/>
                <w:szCs w:val="18"/>
              </w:rPr>
              <w:t>(срок действия)</w:t>
            </w:r>
          </w:p>
        </w:tc>
        <w:tc>
          <w:tcPr>
            <w:tcW w:w="1418" w:type="dxa"/>
            <w:vMerge w:val="restart"/>
            <w:tcBorders>
              <w:top w:val="single" w:sz="12" w:space="0" w:color="auto"/>
              <w:left w:val="single" w:sz="4" w:space="0" w:color="auto"/>
              <w:bottom w:val="single" w:sz="4" w:space="0" w:color="auto"/>
              <w:right w:val="single" w:sz="4" w:space="0" w:color="auto"/>
            </w:tcBorders>
          </w:tcPr>
          <w:p w:rsidR="0099712B" w:rsidRPr="00C2340A" w:rsidRDefault="0099712B" w:rsidP="001535D0">
            <w:pPr>
              <w:jc w:val="center"/>
              <w:rPr>
                <w:sz w:val="18"/>
                <w:szCs w:val="18"/>
              </w:rPr>
            </w:pPr>
            <w:r w:rsidRPr="00C2340A">
              <w:rPr>
                <w:sz w:val="18"/>
                <w:szCs w:val="18"/>
              </w:rPr>
              <w:t>Арендатор</w:t>
            </w:r>
          </w:p>
        </w:tc>
        <w:tc>
          <w:tcPr>
            <w:tcW w:w="3402" w:type="dxa"/>
            <w:vMerge w:val="restart"/>
            <w:tcBorders>
              <w:top w:val="single" w:sz="12" w:space="0" w:color="auto"/>
              <w:left w:val="single" w:sz="4" w:space="0" w:color="auto"/>
              <w:bottom w:val="single" w:sz="4" w:space="0" w:color="auto"/>
              <w:right w:val="single" w:sz="4" w:space="0" w:color="auto"/>
            </w:tcBorders>
          </w:tcPr>
          <w:p w:rsidR="0099712B" w:rsidRPr="00C2340A" w:rsidRDefault="002F3884" w:rsidP="001535D0">
            <w:pPr>
              <w:jc w:val="center"/>
              <w:rPr>
                <w:sz w:val="18"/>
                <w:szCs w:val="18"/>
              </w:rPr>
            </w:pPr>
            <w:r w:rsidRPr="00C2340A">
              <w:rPr>
                <w:sz w:val="18"/>
                <w:szCs w:val="18"/>
              </w:rPr>
              <w:t>Предмет аренды</w:t>
            </w:r>
            <w:r w:rsidR="0099712B" w:rsidRPr="00C2340A">
              <w:rPr>
                <w:sz w:val="18"/>
                <w:szCs w:val="18"/>
              </w:rPr>
              <w:t xml:space="preserve"> </w:t>
            </w:r>
          </w:p>
        </w:tc>
        <w:tc>
          <w:tcPr>
            <w:tcW w:w="992" w:type="dxa"/>
            <w:vMerge w:val="restart"/>
            <w:tcBorders>
              <w:top w:val="single" w:sz="12" w:space="0" w:color="auto"/>
              <w:left w:val="single" w:sz="4" w:space="0" w:color="auto"/>
              <w:bottom w:val="single" w:sz="4" w:space="0" w:color="auto"/>
              <w:right w:val="single" w:sz="4" w:space="0" w:color="auto"/>
            </w:tcBorders>
          </w:tcPr>
          <w:p w:rsidR="0099712B" w:rsidRPr="00C2340A" w:rsidRDefault="0099712B" w:rsidP="001535D0">
            <w:pPr>
              <w:jc w:val="center"/>
              <w:rPr>
                <w:sz w:val="18"/>
                <w:szCs w:val="18"/>
              </w:rPr>
            </w:pPr>
            <w:r w:rsidRPr="00C2340A">
              <w:rPr>
                <w:sz w:val="18"/>
                <w:szCs w:val="18"/>
              </w:rPr>
              <w:t>Площадь,</w:t>
            </w:r>
          </w:p>
          <w:p w:rsidR="0099712B" w:rsidRPr="00C2340A" w:rsidRDefault="0099712B" w:rsidP="001535D0">
            <w:pPr>
              <w:jc w:val="center"/>
              <w:rPr>
                <w:sz w:val="18"/>
                <w:szCs w:val="18"/>
              </w:rPr>
            </w:pPr>
            <w:proofErr w:type="spellStart"/>
            <w:r w:rsidRPr="00C2340A">
              <w:rPr>
                <w:sz w:val="18"/>
                <w:szCs w:val="18"/>
              </w:rPr>
              <w:t>кв.м</w:t>
            </w:r>
            <w:proofErr w:type="spellEnd"/>
          </w:p>
        </w:tc>
        <w:tc>
          <w:tcPr>
            <w:tcW w:w="2443" w:type="dxa"/>
            <w:gridSpan w:val="2"/>
            <w:tcBorders>
              <w:top w:val="single" w:sz="12" w:space="0" w:color="auto"/>
              <w:left w:val="single" w:sz="4" w:space="0" w:color="auto"/>
              <w:bottom w:val="single" w:sz="4" w:space="0" w:color="auto"/>
              <w:right w:val="single" w:sz="12" w:space="0" w:color="auto"/>
            </w:tcBorders>
          </w:tcPr>
          <w:p w:rsidR="0099712B" w:rsidRPr="00C2340A" w:rsidRDefault="0099712B" w:rsidP="0099712B">
            <w:pPr>
              <w:jc w:val="center"/>
              <w:rPr>
                <w:sz w:val="18"/>
                <w:szCs w:val="18"/>
              </w:rPr>
            </w:pPr>
            <w:r w:rsidRPr="00C2340A">
              <w:rPr>
                <w:sz w:val="18"/>
                <w:szCs w:val="18"/>
              </w:rPr>
              <w:t xml:space="preserve">Цена аренды </w:t>
            </w:r>
            <w:r w:rsidR="007C50CF">
              <w:rPr>
                <w:sz w:val="18"/>
                <w:szCs w:val="18"/>
              </w:rPr>
              <w:t>рублей</w:t>
            </w:r>
            <w:r w:rsidRPr="00C2340A">
              <w:rPr>
                <w:sz w:val="18"/>
                <w:szCs w:val="18"/>
              </w:rPr>
              <w:t>/мес.</w:t>
            </w:r>
          </w:p>
        </w:tc>
      </w:tr>
      <w:tr w:rsidR="0099712B" w:rsidRPr="00C2340A" w:rsidTr="001277F7">
        <w:trPr>
          <w:trHeight w:val="65"/>
        </w:trPr>
        <w:tc>
          <w:tcPr>
            <w:tcW w:w="1921" w:type="dxa"/>
            <w:vMerge/>
            <w:tcBorders>
              <w:top w:val="single" w:sz="4" w:space="0" w:color="auto"/>
              <w:left w:val="single" w:sz="12" w:space="0" w:color="auto"/>
              <w:bottom w:val="single" w:sz="12" w:space="0" w:color="auto"/>
              <w:right w:val="single" w:sz="4" w:space="0" w:color="auto"/>
            </w:tcBorders>
            <w:vAlign w:val="center"/>
          </w:tcPr>
          <w:p w:rsidR="0099712B" w:rsidRPr="00C2340A" w:rsidRDefault="0099712B" w:rsidP="001535D0">
            <w:pPr>
              <w:jc w:val="center"/>
              <w:rPr>
                <w:sz w:val="18"/>
                <w:szCs w:val="18"/>
              </w:rPr>
            </w:pPr>
          </w:p>
        </w:tc>
        <w:tc>
          <w:tcPr>
            <w:tcW w:w="1418" w:type="dxa"/>
            <w:vMerge/>
            <w:tcBorders>
              <w:top w:val="single" w:sz="4" w:space="0" w:color="auto"/>
              <w:left w:val="single" w:sz="4" w:space="0" w:color="auto"/>
              <w:bottom w:val="single" w:sz="12" w:space="0" w:color="auto"/>
              <w:right w:val="single" w:sz="4" w:space="0" w:color="auto"/>
            </w:tcBorders>
            <w:vAlign w:val="center"/>
          </w:tcPr>
          <w:p w:rsidR="0099712B" w:rsidRPr="00C2340A" w:rsidRDefault="0099712B" w:rsidP="001535D0">
            <w:pPr>
              <w:rPr>
                <w:sz w:val="18"/>
                <w:szCs w:val="18"/>
              </w:rPr>
            </w:pPr>
          </w:p>
        </w:tc>
        <w:tc>
          <w:tcPr>
            <w:tcW w:w="3402" w:type="dxa"/>
            <w:vMerge/>
            <w:tcBorders>
              <w:top w:val="single" w:sz="4" w:space="0" w:color="auto"/>
              <w:left w:val="single" w:sz="4" w:space="0" w:color="auto"/>
              <w:bottom w:val="single" w:sz="12" w:space="0" w:color="auto"/>
              <w:right w:val="single" w:sz="4" w:space="0" w:color="auto"/>
            </w:tcBorders>
            <w:vAlign w:val="center"/>
          </w:tcPr>
          <w:p w:rsidR="0099712B" w:rsidRPr="00C2340A" w:rsidRDefault="0099712B" w:rsidP="00BA5259">
            <w:pPr>
              <w:rPr>
                <w:sz w:val="18"/>
                <w:szCs w:val="18"/>
              </w:rPr>
            </w:pPr>
          </w:p>
        </w:tc>
        <w:tc>
          <w:tcPr>
            <w:tcW w:w="992" w:type="dxa"/>
            <w:vMerge/>
            <w:tcBorders>
              <w:top w:val="single" w:sz="4" w:space="0" w:color="auto"/>
              <w:left w:val="single" w:sz="4" w:space="0" w:color="auto"/>
              <w:bottom w:val="single" w:sz="12" w:space="0" w:color="auto"/>
              <w:right w:val="single" w:sz="4" w:space="0" w:color="auto"/>
            </w:tcBorders>
            <w:vAlign w:val="center"/>
          </w:tcPr>
          <w:p w:rsidR="0099712B" w:rsidRPr="00C2340A" w:rsidRDefault="0099712B" w:rsidP="001535D0">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tcPr>
          <w:p w:rsidR="0099712B" w:rsidRPr="00C2340A" w:rsidRDefault="0099712B" w:rsidP="0099712B">
            <w:pPr>
              <w:jc w:val="center"/>
              <w:rPr>
                <w:sz w:val="18"/>
                <w:szCs w:val="18"/>
              </w:rPr>
            </w:pPr>
            <w:r w:rsidRPr="00C2340A">
              <w:rPr>
                <w:sz w:val="18"/>
                <w:szCs w:val="18"/>
              </w:rPr>
              <w:t>аренда</w:t>
            </w:r>
          </w:p>
        </w:tc>
        <w:tc>
          <w:tcPr>
            <w:tcW w:w="1309" w:type="dxa"/>
            <w:tcBorders>
              <w:top w:val="single" w:sz="4" w:space="0" w:color="auto"/>
              <w:left w:val="single" w:sz="4" w:space="0" w:color="auto"/>
              <w:bottom w:val="single" w:sz="12" w:space="0" w:color="auto"/>
              <w:right w:val="single" w:sz="12" w:space="0" w:color="auto"/>
            </w:tcBorders>
          </w:tcPr>
          <w:p w:rsidR="0099712B" w:rsidRPr="00C2340A" w:rsidRDefault="0099712B" w:rsidP="0099712B">
            <w:pPr>
              <w:jc w:val="center"/>
              <w:rPr>
                <w:sz w:val="18"/>
                <w:szCs w:val="18"/>
              </w:rPr>
            </w:pPr>
            <w:r w:rsidRPr="00C2340A">
              <w:rPr>
                <w:sz w:val="18"/>
                <w:szCs w:val="18"/>
              </w:rPr>
              <w:t>коммунальные платежи</w:t>
            </w:r>
          </w:p>
        </w:tc>
      </w:tr>
      <w:tr w:rsidR="0099712B" w:rsidRPr="00C2340A" w:rsidTr="001277F7">
        <w:trPr>
          <w:trHeight w:val="65"/>
        </w:trPr>
        <w:tc>
          <w:tcPr>
            <w:tcW w:w="1921" w:type="dxa"/>
            <w:tcBorders>
              <w:top w:val="single" w:sz="12" w:space="0" w:color="auto"/>
              <w:bottom w:val="single" w:sz="12" w:space="0" w:color="auto"/>
            </w:tcBorders>
            <w:vAlign w:val="center"/>
          </w:tcPr>
          <w:p w:rsidR="0099712B" w:rsidRPr="00C2340A" w:rsidRDefault="0099712B" w:rsidP="001535D0">
            <w:pPr>
              <w:jc w:val="center"/>
              <w:rPr>
                <w:sz w:val="18"/>
                <w:szCs w:val="18"/>
              </w:rPr>
            </w:pPr>
            <w:r w:rsidRPr="00C2340A">
              <w:rPr>
                <w:sz w:val="18"/>
                <w:szCs w:val="18"/>
              </w:rPr>
              <w:t xml:space="preserve">№ 01/2017-А от 15.09.2017 </w:t>
            </w:r>
          </w:p>
          <w:p w:rsidR="0099712B" w:rsidRPr="00C2340A" w:rsidRDefault="0099712B" w:rsidP="001535D0">
            <w:pPr>
              <w:jc w:val="center"/>
              <w:rPr>
                <w:sz w:val="18"/>
                <w:szCs w:val="18"/>
              </w:rPr>
            </w:pPr>
            <w:r w:rsidRPr="00C2340A">
              <w:rPr>
                <w:sz w:val="18"/>
                <w:szCs w:val="18"/>
              </w:rPr>
              <w:t>(до 31.07.2022)</w:t>
            </w:r>
          </w:p>
        </w:tc>
        <w:tc>
          <w:tcPr>
            <w:tcW w:w="1418" w:type="dxa"/>
            <w:tcBorders>
              <w:top w:val="single" w:sz="12" w:space="0" w:color="auto"/>
              <w:bottom w:val="single" w:sz="12" w:space="0" w:color="auto"/>
            </w:tcBorders>
            <w:vAlign w:val="center"/>
          </w:tcPr>
          <w:p w:rsidR="0099712B" w:rsidRPr="00C2340A" w:rsidRDefault="0099712B" w:rsidP="0099712B">
            <w:pPr>
              <w:jc w:val="center"/>
              <w:rPr>
                <w:sz w:val="18"/>
                <w:szCs w:val="18"/>
              </w:rPr>
            </w:pPr>
            <w:r w:rsidRPr="00C2340A">
              <w:rPr>
                <w:sz w:val="18"/>
                <w:szCs w:val="18"/>
              </w:rPr>
              <w:t xml:space="preserve">ПБОЮЛ </w:t>
            </w:r>
            <w:proofErr w:type="spellStart"/>
            <w:r w:rsidRPr="00C2340A">
              <w:rPr>
                <w:sz w:val="18"/>
                <w:szCs w:val="18"/>
              </w:rPr>
              <w:t>Фесеенко</w:t>
            </w:r>
            <w:proofErr w:type="spellEnd"/>
            <w:r w:rsidRPr="00C2340A">
              <w:rPr>
                <w:sz w:val="18"/>
                <w:szCs w:val="18"/>
              </w:rPr>
              <w:t xml:space="preserve"> А.С.</w:t>
            </w:r>
          </w:p>
        </w:tc>
        <w:tc>
          <w:tcPr>
            <w:tcW w:w="3402" w:type="dxa"/>
            <w:tcBorders>
              <w:top w:val="single" w:sz="12" w:space="0" w:color="auto"/>
              <w:bottom w:val="single" w:sz="12" w:space="0" w:color="auto"/>
            </w:tcBorders>
            <w:vAlign w:val="center"/>
          </w:tcPr>
          <w:p w:rsidR="0099712B" w:rsidRPr="00C2340A" w:rsidRDefault="0099712B" w:rsidP="00BA5259">
            <w:pPr>
              <w:rPr>
                <w:sz w:val="18"/>
                <w:szCs w:val="18"/>
              </w:rPr>
            </w:pPr>
            <w:r w:rsidRPr="00C2340A">
              <w:rPr>
                <w:sz w:val="18"/>
                <w:szCs w:val="18"/>
              </w:rPr>
              <w:t xml:space="preserve">Нежилые помещения №№ 5, 6 на 1 </w:t>
            </w:r>
            <w:proofErr w:type="spellStart"/>
            <w:r w:rsidRPr="00C2340A">
              <w:rPr>
                <w:sz w:val="18"/>
                <w:szCs w:val="18"/>
              </w:rPr>
              <w:t>эт</w:t>
            </w:r>
            <w:proofErr w:type="spellEnd"/>
            <w:r w:rsidRPr="00C2340A">
              <w:rPr>
                <w:sz w:val="18"/>
                <w:szCs w:val="18"/>
              </w:rPr>
              <w:t>. административного здания, расположенного по адресу: г. Озерск ул. Комсомольская, 1б</w:t>
            </w:r>
          </w:p>
          <w:p w:rsidR="007C2DF8" w:rsidRPr="00C2340A" w:rsidRDefault="007C2DF8" w:rsidP="00BA5259">
            <w:pPr>
              <w:rPr>
                <w:sz w:val="18"/>
                <w:szCs w:val="18"/>
              </w:rPr>
            </w:pPr>
            <w:r w:rsidRPr="00C2340A">
              <w:rPr>
                <w:sz w:val="18"/>
                <w:szCs w:val="18"/>
              </w:rPr>
              <w:t>(в целях размещения парикмахерской)</w:t>
            </w:r>
          </w:p>
        </w:tc>
        <w:tc>
          <w:tcPr>
            <w:tcW w:w="992" w:type="dxa"/>
            <w:tcBorders>
              <w:top w:val="single" w:sz="12" w:space="0" w:color="auto"/>
              <w:bottom w:val="single" w:sz="12" w:space="0" w:color="auto"/>
            </w:tcBorders>
            <w:vAlign w:val="center"/>
          </w:tcPr>
          <w:p w:rsidR="0099712B" w:rsidRPr="00C2340A" w:rsidRDefault="0099712B" w:rsidP="001535D0">
            <w:pPr>
              <w:jc w:val="center"/>
              <w:rPr>
                <w:sz w:val="18"/>
                <w:szCs w:val="18"/>
              </w:rPr>
            </w:pPr>
            <w:r w:rsidRPr="00C2340A">
              <w:rPr>
                <w:sz w:val="18"/>
                <w:szCs w:val="18"/>
              </w:rPr>
              <w:t>12,00</w:t>
            </w:r>
          </w:p>
        </w:tc>
        <w:tc>
          <w:tcPr>
            <w:tcW w:w="1134" w:type="dxa"/>
            <w:tcBorders>
              <w:top w:val="single" w:sz="12" w:space="0" w:color="auto"/>
              <w:bottom w:val="single" w:sz="12" w:space="0" w:color="auto"/>
            </w:tcBorders>
            <w:vAlign w:val="center"/>
          </w:tcPr>
          <w:p w:rsidR="0099712B" w:rsidRPr="00C2340A" w:rsidRDefault="0099712B" w:rsidP="0099712B">
            <w:pPr>
              <w:jc w:val="right"/>
              <w:rPr>
                <w:sz w:val="18"/>
                <w:szCs w:val="18"/>
              </w:rPr>
            </w:pPr>
            <w:r w:rsidRPr="00C2340A">
              <w:rPr>
                <w:sz w:val="18"/>
                <w:szCs w:val="18"/>
              </w:rPr>
              <w:t>1 282,08</w:t>
            </w:r>
          </w:p>
        </w:tc>
        <w:tc>
          <w:tcPr>
            <w:tcW w:w="1309" w:type="dxa"/>
            <w:tcBorders>
              <w:top w:val="single" w:sz="12" w:space="0" w:color="auto"/>
              <w:bottom w:val="single" w:sz="12" w:space="0" w:color="auto"/>
            </w:tcBorders>
            <w:vAlign w:val="center"/>
          </w:tcPr>
          <w:p w:rsidR="0099712B" w:rsidRPr="00C2340A" w:rsidRDefault="0099712B" w:rsidP="0099712B">
            <w:pPr>
              <w:jc w:val="right"/>
              <w:rPr>
                <w:sz w:val="18"/>
                <w:szCs w:val="18"/>
              </w:rPr>
            </w:pPr>
            <w:r w:rsidRPr="00C2340A">
              <w:rPr>
                <w:sz w:val="18"/>
                <w:szCs w:val="18"/>
              </w:rPr>
              <w:t>2 317,92</w:t>
            </w:r>
          </w:p>
        </w:tc>
      </w:tr>
    </w:tbl>
    <w:p w:rsidR="001535D0" w:rsidRPr="00C2340A" w:rsidRDefault="001535D0" w:rsidP="0054352C">
      <w:pPr>
        <w:pStyle w:val="141"/>
        <w:rPr>
          <w:color w:val="auto"/>
          <w:sz w:val="6"/>
          <w:szCs w:val="6"/>
        </w:rPr>
      </w:pPr>
    </w:p>
    <w:p w:rsidR="00F13512" w:rsidRPr="00C2340A" w:rsidRDefault="002D7179" w:rsidP="00AD1AFE">
      <w:pPr>
        <w:pStyle w:val="141"/>
        <w:rPr>
          <w:rStyle w:val="142"/>
          <w:color w:val="auto"/>
        </w:rPr>
      </w:pPr>
      <w:r w:rsidRPr="00C2340A">
        <w:rPr>
          <w:color w:val="auto"/>
        </w:rPr>
        <w:tab/>
      </w:r>
      <w:r w:rsidR="00F13512" w:rsidRPr="00C2340A">
        <w:rPr>
          <w:rStyle w:val="142"/>
          <w:color w:val="auto"/>
        </w:rPr>
        <w:t>В соответствии с требованиями, установленными пунктом 2 статьи 609 Гражданского кодекса РФ, статьи 4 Федерального закона от 21.07.1997 № 122-ФЗ «О государственной регистрации прав на недвижимое имущество и сделок с ним» договор а</w:t>
      </w:r>
      <w:r w:rsidR="00303AE7" w:rsidRPr="00C2340A">
        <w:rPr>
          <w:rStyle w:val="142"/>
          <w:color w:val="auto"/>
        </w:rPr>
        <w:t>ренды от 15.09.2017 № 01/2017-А</w:t>
      </w:r>
      <w:r w:rsidR="00F13512" w:rsidRPr="00C2340A">
        <w:rPr>
          <w:rStyle w:val="142"/>
          <w:color w:val="auto"/>
        </w:rPr>
        <w:t>, заключенный на срок более одного года, прошел обязательную государственную регистрацию прав на недвижимое имущество и сделок с ним (от 09.12.2019 № 74:41:0101038:145-74/041/2019-3).</w:t>
      </w:r>
    </w:p>
    <w:p w:rsidR="00F544CE" w:rsidRPr="00C2340A" w:rsidRDefault="00F544CE" w:rsidP="0024201E">
      <w:pPr>
        <w:pStyle w:val="141"/>
        <w:rPr>
          <w:color w:val="auto"/>
        </w:rPr>
      </w:pPr>
      <w:r w:rsidRPr="00C2340A">
        <w:rPr>
          <w:color w:val="auto"/>
        </w:rPr>
        <w:tab/>
        <w:t xml:space="preserve">В нарушение пункта 1 статьи 655 Гражданского кодекса РФ, пункта 10.3 раздела 10 Положения об аренде, субаренде муниципального недвижимого имущества Озерского городского округа, утвержденного решением Собрания депутатов Озерского городского округа от 29.01.2015 № 11 с изменениями от 26.10.2017 № 208, от 18.07.2019 № 115 (далее – Положение об аренде, субаренде муниципального недвижимого имущества Озерского городского округа) </w:t>
      </w:r>
      <w:r w:rsidRPr="00C2340A">
        <w:rPr>
          <w:rStyle w:val="121"/>
          <w:bCs w:val="0"/>
          <w:color w:val="auto"/>
          <w:lang w:eastAsia="ru-RU"/>
        </w:rPr>
        <w:t xml:space="preserve">факт приема-передачи во временное возмездное пользование </w:t>
      </w:r>
      <w:r w:rsidRPr="00C2340A">
        <w:rPr>
          <w:color w:val="auto"/>
        </w:rPr>
        <w:t>нежилого помещения по</w:t>
      </w:r>
      <w:r w:rsidRPr="00C2340A">
        <w:rPr>
          <w:rStyle w:val="121"/>
          <w:bCs w:val="0"/>
          <w:color w:val="auto"/>
          <w:lang w:eastAsia="ru-RU"/>
        </w:rPr>
        <w:t xml:space="preserve"> </w:t>
      </w:r>
      <w:r w:rsidRPr="00C2340A">
        <w:rPr>
          <w:color w:val="auto"/>
        </w:rPr>
        <w:t xml:space="preserve">договору аренды 15.09.2017 № 01А-2017, заключенного с ПБОЮЛ </w:t>
      </w:r>
      <w:proofErr w:type="spellStart"/>
      <w:r w:rsidRPr="00C2340A">
        <w:rPr>
          <w:color w:val="auto"/>
        </w:rPr>
        <w:t>Фесеенко</w:t>
      </w:r>
      <w:proofErr w:type="spellEnd"/>
      <w:r w:rsidRPr="00C2340A">
        <w:rPr>
          <w:color w:val="auto"/>
        </w:rPr>
        <w:t xml:space="preserve"> А.С. не подтвержден</w:t>
      </w:r>
      <w:r w:rsidRPr="00C2340A">
        <w:rPr>
          <w:rStyle w:val="121"/>
          <w:bCs w:val="0"/>
          <w:color w:val="auto"/>
          <w:lang w:eastAsia="ru-RU"/>
        </w:rPr>
        <w:t xml:space="preserve"> передаточным актом.</w:t>
      </w:r>
    </w:p>
    <w:p w:rsidR="00ED08ED" w:rsidRPr="00C2340A" w:rsidRDefault="0024201E" w:rsidP="00ED08ED">
      <w:pPr>
        <w:pStyle w:val="141"/>
        <w:rPr>
          <w:color w:val="auto"/>
        </w:rPr>
      </w:pPr>
      <w:r w:rsidRPr="00C2340A">
        <w:rPr>
          <w:color w:val="auto"/>
        </w:rPr>
        <w:tab/>
        <w:t xml:space="preserve">В нарушение </w:t>
      </w:r>
      <w:r w:rsidR="00067345" w:rsidRPr="00C2340A">
        <w:rPr>
          <w:color w:val="auto"/>
        </w:rPr>
        <w:t xml:space="preserve">статьи 12 </w:t>
      </w:r>
      <w:r w:rsidR="008910FD" w:rsidRPr="00C2340A">
        <w:rPr>
          <w:color w:val="auto"/>
        </w:rPr>
        <w:t>Федерального закона от 29.07.1998 № 135-ФЗ «Об оценочной деятельности в Российской Федерации» (далее – Закон об оценочной деятельности)</w:t>
      </w:r>
      <w:r w:rsidR="00067345" w:rsidRPr="00C2340A">
        <w:rPr>
          <w:color w:val="auto"/>
        </w:rPr>
        <w:t xml:space="preserve">, </w:t>
      </w:r>
      <w:r w:rsidRPr="00C2340A">
        <w:rPr>
          <w:color w:val="auto"/>
        </w:rPr>
        <w:t xml:space="preserve">пункта 26 </w:t>
      </w:r>
      <w:r w:rsidR="00ED08ED" w:rsidRPr="00C2340A">
        <w:rPr>
          <w:color w:val="auto"/>
        </w:rPr>
        <w:t>приказа Минэкономразвития РФ</w:t>
      </w:r>
      <w:r w:rsidRPr="00C2340A">
        <w:rPr>
          <w:color w:val="auto"/>
        </w:rPr>
        <w:t xml:space="preserve"> от 20.07.2007 № 256 </w:t>
      </w:r>
      <w:r w:rsidR="00ED08ED" w:rsidRPr="00C2340A">
        <w:rPr>
          <w:color w:val="auto"/>
        </w:rPr>
        <w:t>«Об утверждении федерального стандарта оценки «Общие понятия оценки, подходы к оценке и требования к проведению оценки (ФСО № 1)» ежемесячная арендная плата по договору от 15.09.2017 № 01/2017-А определена на основании отчета независимого оценщика № 210217-1, составленного более 6 (шести) месяцев назад</w:t>
      </w:r>
      <w:r w:rsidR="00ED08ED" w:rsidRPr="00C2340A">
        <w:rPr>
          <w:rStyle w:val="affc"/>
          <w:color w:val="auto"/>
        </w:rPr>
        <w:footnoteReference w:id="10"/>
      </w:r>
      <w:r w:rsidR="00ED08ED" w:rsidRPr="00C2340A">
        <w:rPr>
          <w:color w:val="auto"/>
        </w:rPr>
        <w:t>.</w:t>
      </w:r>
    </w:p>
    <w:p w:rsidR="006D3F55" w:rsidRPr="00C2340A" w:rsidRDefault="0099712B" w:rsidP="00523FAE">
      <w:pPr>
        <w:pStyle w:val="141"/>
        <w:rPr>
          <w:color w:val="auto"/>
        </w:rPr>
      </w:pPr>
      <w:r w:rsidRPr="00C2340A">
        <w:rPr>
          <w:color w:val="auto"/>
        </w:rPr>
        <w:tab/>
      </w:r>
      <w:r w:rsidR="00523FAE" w:rsidRPr="00C2340A">
        <w:rPr>
          <w:color w:val="auto"/>
        </w:rPr>
        <w:t xml:space="preserve">Согласно пункту 4.2 договора аренды </w:t>
      </w:r>
      <w:r w:rsidR="00100E48" w:rsidRPr="00C2340A">
        <w:rPr>
          <w:color w:val="auto"/>
        </w:rPr>
        <w:t xml:space="preserve">от 15.09.2017 № 01/2017-А </w:t>
      </w:r>
      <w:r w:rsidR="00523FAE" w:rsidRPr="00C2340A">
        <w:rPr>
          <w:color w:val="auto"/>
        </w:rPr>
        <w:t xml:space="preserve">арендная плата </w:t>
      </w:r>
      <w:r w:rsidR="00306600" w:rsidRPr="00C2340A">
        <w:rPr>
          <w:color w:val="auto"/>
        </w:rPr>
        <w:t xml:space="preserve">в </w:t>
      </w:r>
      <w:r w:rsidR="002F3884" w:rsidRPr="00C2340A">
        <w:rPr>
          <w:color w:val="auto"/>
        </w:rPr>
        <w:t>сумме</w:t>
      </w:r>
      <w:r w:rsidR="00306600" w:rsidRPr="00C2340A">
        <w:rPr>
          <w:color w:val="auto"/>
        </w:rPr>
        <w:t xml:space="preserve"> 3 600,00 рублей (</w:t>
      </w:r>
      <w:r w:rsidR="000D7544" w:rsidRPr="00C2340A">
        <w:rPr>
          <w:color w:val="auto"/>
        </w:rPr>
        <w:t>из них: 1 282,08 рублей – арендная плата, 2 317,92 рублей – затраты на содержание здания и</w:t>
      </w:r>
      <w:r w:rsidR="00306600" w:rsidRPr="00C2340A">
        <w:rPr>
          <w:color w:val="auto"/>
        </w:rPr>
        <w:t xml:space="preserve"> коммунальны</w:t>
      </w:r>
      <w:r w:rsidR="000D7544" w:rsidRPr="00C2340A">
        <w:rPr>
          <w:color w:val="auto"/>
        </w:rPr>
        <w:t>е</w:t>
      </w:r>
      <w:r w:rsidR="00306600" w:rsidRPr="00C2340A">
        <w:rPr>
          <w:color w:val="auto"/>
        </w:rPr>
        <w:t xml:space="preserve"> </w:t>
      </w:r>
      <w:r w:rsidR="000D7544" w:rsidRPr="00C2340A">
        <w:rPr>
          <w:color w:val="auto"/>
        </w:rPr>
        <w:t>расходы</w:t>
      </w:r>
      <w:r w:rsidR="00306600" w:rsidRPr="00C2340A">
        <w:rPr>
          <w:color w:val="auto"/>
        </w:rPr>
        <w:t xml:space="preserve">) </w:t>
      </w:r>
      <w:r w:rsidR="00523FAE" w:rsidRPr="00C2340A">
        <w:rPr>
          <w:color w:val="auto"/>
        </w:rPr>
        <w:t xml:space="preserve">вносится </w:t>
      </w:r>
      <w:r w:rsidR="002F3884" w:rsidRPr="00C2340A">
        <w:rPr>
          <w:color w:val="auto"/>
        </w:rPr>
        <w:t xml:space="preserve">арендатором </w:t>
      </w:r>
      <w:r w:rsidR="00523FAE" w:rsidRPr="00C2340A">
        <w:rPr>
          <w:color w:val="auto"/>
        </w:rPr>
        <w:t xml:space="preserve">ежемесячно не позднее 10-го числа </w:t>
      </w:r>
      <w:r w:rsidR="00A773A6" w:rsidRPr="00C2340A">
        <w:rPr>
          <w:color w:val="auto"/>
        </w:rPr>
        <w:t>месяца, следующего за расчетным</w:t>
      </w:r>
      <w:r w:rsidR="00523FAE" w:rsidRPr="00C2340A">
        <w:rPr>
          <w:color w:val="auto"/>
        </w:rPr>
        <w:t>.</w:t>
      </w:r>
    </w:p>
    <w:p w:rsidR="00523FAE" w:rsidRPr="00C2340A" w:rsidRDefault="00523FAE" w:rsidP="0099712B">
      <w:pPr>
        <w:pStyle w:val="141"/>
        <w:rPr>
          <w:color w:val="auto"/>
        </w:rPr>
      </w:pPr>
      <w:r w:rsidRPr="00C2340A">
        <w:rPr>
          <w:color w:val="auto"/>
        </w:rPr>
        <w:tab/>
      </w:r>
      <w:r w:rsidR="0099712B" w:rsidRPr="00C2340A">
        <w:rPr>
          <w:color w:val="auto"/>
        </w:rPr>
        <w:t xml:space="preserve">Проверкой полноты и своевременности поступления арендной платы по договору аренды от 15.09.2017 № 01/2017-А </w:t>
      </w:r>
      <w:r w:rsidR="00100E48" w:rsidRPr="00C2340A">
        <w:rPr>
          <w:color w:val="auto"/>
        </w:rPr>
        <w:t xml:space="preserve">с </w:t>
      </w:r>
      <w:r w:rsidR="0099712B" w:rsidRPr="00C2340A">
        <w:rPr>
          <w:color w:val="auto"/>
        </w:rPr>
        <w:t xml:space="preserve">ПБОЮЛ </w:t>
      </w:r>
      <w:proofErr w:type="spellStart"/>
      <w:r w:rsidR="0099712B" w:rsidRPr="00C2340A">
        <w:rPr>
          <w:color w:val="auto"/>
        </w:rPr>
        <w:t>Фесеенко</w:t>
      </w:r>
      <w:proofErr w:type="spellEnd"/>
      <w:r w:rsidR="0099712B" w:rsidRPr="00C2340A">
        <w:rPr>
          <w:color w:val="auto"/>
        </w:rPr>
        <w:t xml:space="preserve"> А.С. установлено</w:t>
      </w:r>
      <w:r w:rsidRPr="00C2340A">
        <w:rPr>
          <w:color w:val="auto"/>
        </w:rPr>
        <w:t xml:space="preserve"> несоблюдение требований, установленных </w:t>
      </w:r>
      <w:r w:rsidR="009B42B9" w:rsidRPr="00C2340A">
        <w:rPr>
          <w:color w:val="auto"/>
        </w:rPr>
        <w:t xml:space="preserve">пунктом 1 статьи 332, </w:t>
      </w:r>
      <w:hyperlink r:id="rId30" w:history="1">
        <w:r w:rsidRPr="00C2340A">
          <w:rPr>
            <w:color w:val="auto"/>
          </w:rPr>
          <w:t>пунктом 1 статьи 614</w:t>
        </w:r>
      </w:hyperlink>
      <w:r w:rsidRPr="00C2340A">
        <w:rPr>
          <w:color w:val="auto"/>
        </w:rPr>
        <w:t xml:space="preserve"> Гражданского кодекса РФ, пунктом 4.2 договора аренды, выразившееся в несвоевременном внесении </w:t>
      </w:r>
      <w:r w:rsidR="00303AE7" w:rsidRPr="00C2340A">
        <w:rPr>
          <w:color w:val="auto"/>
        </w:rPr>
        <w:t>(задержка</w:t>
      </w:r>
      <w:r w:rsidR="002F3884" w:rsidRPr="00C2340A">
        <w:rPr>
          <w:color w:val="auto"/>
        </w:rPr>
        <w:t xml:space="preserve"> арендных платежей</w:t>
      </w:r>
      <w:r w:rsidR="00303AE7" w:rsidRPr="00C2340A">
        <w:rPr>
          <w:color w:val="auto"/>
        </w:rPr>
        <w:t xml:space="preserve"> от 2 до 31 дней) арендной платы:</w:t>
      </w:r>
    </w:p>
    <w:tbl>
      <w:tblPr>
        <w:tblW w:w="10197" w:type="dxa"/>
        <w:tblLayout w:type="fixed"/>
        <w:tblLook w:val="04A0" w:firstRow="1" w:lastRow="0" w:firstColumn="1" w:lastColumn="0" w:noHBand="0" w:noVBand="1"/>
      </w:tblPr>
      <w:tblGrid>
        <w:gridCol w:w="2127"/>
        <w:gridCol w:w="1134"/>
        <w:gridCol w:w="1026"/>
        <w:gridCol w:w="1090"/>
        <w:gridCol w:w="860"/>
        <w:gridCol w:w="826"/>
        <w:gridCol w:w="2409"/>
        <w:gridCol w:w="725"/>
      </w:tblGrid>
      <w:tr w:rsidR="00BA49D4" w:rsidRPr="00C2340A" w:rsidTr="00B54AD5">
        <w:trPr>
          <w:trHeight w:val="240"/>
          <w:tblHeader/>
        </w:trPr>
        <w:tc>
          <w:tcPr>
            <w:tcW w:w="10197" w:type="dxa"/>
            <w:gridSpan w:val="8"/>
            <w:tcBorders>
              <w:top w:val="nil"/>
              <w:left w:val="nil"/>
              <w:bottom w:val="single" w:sz="12" w:space="0" w:color="auto"/>
              <w:right w:val="nil"/>
            </w:tcBorders>
            <w:shd w:val="clear" w:color="auto" w:fill="auto"/>
            <w:hideMark/>
          </w:tcPr>
          <w:p w:rsidR="00F501AC" w:rsidRPr="00C2340A" w:rsidRDefault="00F501AC" w:rsidP="00F501AC">
            <w:pPr>
              <w:jc w:val="right"/>
              <w:rPr>
                <w:sz w:val="18"/>
                <w:szCs w:val="18"/>
                <w:lang w:eastAsia="ru-RU"/>
              </w:rPr>
            </w:pPr>
            <w:r w:rsidRPr="00C2340A">
              <w:rPr>
                <w:sz w:val="18"/>
                <w:szCs w:val="18"/>
                <w:lang w:eastAsia="ru-RU"/>
              </w:rPr>
              <w:lastRenderedPageBreak/>
              <w:t>Таблица №</w:t>
            </w:r>
            <w:r w:rsidR="00160DAB" w:rsidRPr="00C2340A">
              <w:rPr>
                <w:sz w:val="18"/>
                <w:szCs w:val="18"/>
                <w:lang w:eastAsia="ru-RU"/>
              </w:rPr>
              <w:t xml:space="preserve"> 26</w:t>
            </w:r>
            <w:r w:rsidRPr="00C2340A">
              <w:rPr>
                <w:sz w:val="18"/>
                <w:szCs w:val="18"/>
                <w:lang w:eastAsia="ru-RU"/>
              </w:rPr>
              <w:t xml:space="preserve"> </w:t>
            </w:r>
          </w:p>
        </w:tc>
      </w:tr>
      <w:tr w:rsidR="00BA49D4" w:rsidRPr="00C2340A" w:rsidTr="00B54AD5">
        <w:trPr>
          <w:trHeight w:val="240"/>
          <w:tblHeader/>
        </w:trPr>
        <w:tc>
          <w:tcPr>
            <w:tcW w:w="3261" w:type="dxa"/>
            <w:gridSpan w:val="2"/>
            <w:tcBorders>
              <w:top w:val="single" w:sz="12" w:space="0" w:color="auto"/>
              <w:left w:val="single" w:sz="12" w:space="0" w:color="auto"/>
              <w:bottom w:val="single" w:sz="4"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Начислено арендной платы</w:t>
            </w:r>
          </w:p>
        </w:tc>
        <w:tc>
          <w:tcPr>
            <w:tcW w:w="2116" w:type="dxa"/>
            <w:gridSpan w:val="2"/>
            <w:tcBorders>
              <w:top w:val="single" w:sz="12" w:space="0" w:color="auto"/>
              <w:left w:val="nil"/>
              <w:bottom w:val="single" w:sz="4" w:space="0" w:color="auto"/>
              <w:right w:val="single" w:sz="12"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Оплачено</w:t>
            </w:r>
          </w:p>
        </w:tc>
        <w:tc>
          <w:tcPr>
            <w:tcW w:w="86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 xml:space="preserve">Кол-во дней просрочки </w:t>
            </w:r>
          </w:p>
        </w:tc>
        <w:tc>
          <w:tcPr>
            <w:tcW w:w="8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Ставка рефинансирования</w:t>
            </w:r>
          </w:p>
        </w:tc>
        <w:tc>
          <w:tcPr>
            <w:tcW w:w="240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Формула</w:t>
            </w:r>
          </w:p>
        </w:tc>
        <w:tc>
          <w:tcPr>
            <w:tcW w:w="72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 xml:space="preserve">Пеня </w:t>
            </w:r>
          </w:p>
        </w:tc>
      </w:tr>
      <w:tr w:rsidR="00BA49D4" w:rsidRPr="00C2340A" w:rsidTr="00B54AD5">
        <w:trPr>
          <w:trHeight w:val="503"/>
          <w:tblHeader/>
        </w:trPr>
        <w:tc>
          <w:tcPr>
            <w:tcW w:w="2127" w:type="dxa"/>
            <w:tcBorders>
              <w:top w:val="nil"/>
              <w:left w:val="single" w:sz="12" w:space="0" w:color="auto"/>
              <w:bottom w:val="single" w:sz="12"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месяц</w:t>
            </w:r>
          </w:p>
        </w:tc>
        <w:tc>
          <w:tcPr>
            <w:tcW w:w="1134" w:type="dxa"/>
            <w:tcBorders>
              <w:top w:val="nil"/>
              <w:left w:val="nil"/>
              <w:bottom w:val="single" w:sz="12"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сумма</w:t>
            </w:r>
          </w:p>
        </w:tc>
        <w:tc>
          <w:tcPr>
            <w:tcW w:w="1026" w:type="dxa"/>
            <w:tcBorders>
              <w:top w:val="nil"/>
              <w:left w:val="nil"/>
              <w:bottom w:val="single" w:sz="12" w:space="0" w:color="auto"/>
              <w:right w:val="single" w:sz="4"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дата оплаты</w:t>
            </w:r>
          </w:p>
        </w:tc>
        <w:tc>
          <w:tcPr>
            <w:tcW w:w="1090" w:type="dxa"/>
            <w:tcBorders>
              <w:top w:val="nil"/>
              <w:left w:val="nil"/>
              <w:bottom w:val="single" w:sz="12" w:space="0" w:color="auto"/>
              <w:right w:val="single" w:sz="12" w:space="0" w:color="auto"/>
            </w:tcBorders>
            <w:shd w:val="clear" w:color="auto" w:fill="auto"/>
            <w:hideMark/>
          </w:tcPr>
          <w:p w:rsidR="00F501AC" w:rsidRPr="00C2340A" w:rsidRDefault="00F501AC" w:rsidP="00F501AC">
            <w:pPr>
              <w:jc w:val="center"/>
              <w:rPr>
                <w:sz w:val="18"/>
                <w:szCs w:val="18"/>
                <w:lang w:eastAsia="ru-RU"/>
              </w:rPr>
            </w:pPr>
            <w:r w:rsidRPr="00C2340A">
              <w:rPr>
                <w:sz w:val="18"/>
                <w:szCs w:val="18"/>
                <w:lang w:eastAsia="ru-RU"/>
              </w:rPr>
              <w:t>сумма</w:t>
            </w:r>
          </w:p>
        </w:tc>
        <w:tc>
          <w:tcPr>
            <w:tcW w:w="860" w:type="dxa"/>
            <w:vMerge/>
            <w:tcBorders>
              <w:top w:val="nil"/>
              <w:left w:val="single" w:sz="12" w:space="0" w:color="auto"/>
              <w:bottom w:val="single" w:sz="12" w:space="0" w:color="auto"/>
              <w:right w:val="single" w:sz="4" w:space="0" w:color="auto"/>
            </w:tcBorders>
            <w:vAlign w:val="center"/>
            <w:hideMark/>
          </w:tcPr>
          <w:p w:rsidR="00F501AC" w:rsidRPr="00C2340A" w:rsidRDefault="00F501AC" w:rsidP="00F501AC">
            <w:pPr>
              <w:rPr>
                <w:sz w:val="18"/>
                <w:szCs w:val="18"/>
                <w:lang w:eastAsia="ru-RU"/>
              </w:rPr>
            </w:pPr>
          </w:p>
        </w:tc>
        <w:tc>
          <w:tcPr>
            <w:tcW w:w="826" w:type="dxa"/>
            <w:vMerge/>
            <w:tcBorders>
              <w:top w:val="nil"/>
              <w:left w:val="single" w:sz="4" w:space="0" w:color="auto"/>
              <w:bottom w:val="single" w:sz="12" w:space="0" w:color="auto"/>
              <w:right w:val="single" w:sz="4" w:space="0" w:color="auto"/>
            </w:tcBorders>
            <w:vAlign w:val="center"/>
            <w:hideMark/>
          </w:tcPr>
          <w:p w:rsidR="00F501AC" w:rsidRPr="00C2340A" w:rsidRDefault="00F501AC" w:rsidP="00F501AC">
            <w:pPr>
              <w:rPr>
                <w:sz w:val="18"/>
                <w:szCs w:val="18"/>
                <w:lang w:eastAsia="ru-RU"/>
              </w:rPr>
            </w:pPr>
          </w:p>
        </w:tc>
        <w:tc>
          <w:tcPr>
            <w:tcW w:w="2409" w:type="dxa"/>
            <w:vMerge/>
            <w:tcBorders>
              <w:top w:val="nil"/>
              <w:left w:val="single" w:sz="4" w:space="0" w:color="auto"/>
              <w:bottom w:val="single" w:sz="12" w:space="0" w:color="auto"/>
              <w:right w:val="single" w:sz="4" w:space="0" w:color="auto"/>
            </w:tcBorders>
            <w:vAlign w:val="center"/>
            <w:hideMark/>
          </w:tcPr>
          <w:p w:rsidR="00F501AC" w:rsidRPr="00C2340A" w:rsidRDefault="00F501AC" w:rsidP="00F501AC">
            <w:pPr>
              <w:rPr>
                <w:sz w:val="18"/>
                <w:szCs w:val="18"/>
                <w:lang w:eastAsia="ru-RU"/>
              </w:rPr>
            </w:pPr>
          </w:p>
        </w:tc>
        <w:tc>
          <w:tcPr>
            <w:tcW w:w="725" w:type="dxa"/>
            <w:vMerge/>
            <w:tcBorders>
              <w:top w:val="nil"/>
              <w:left w:val="single" w:sz="4" w:space="0" w:color="auto"/>
              <w:bottom w:val="single" w:sz="12" w:space="0" w:color="auto"/>
              <w:right w:val="single" w:sz="12" w:space="0" w:color="auto"/>
            </w:tcBorders>
            <w:vAlign w:val="center"/>
            <w:hideMark/>
          </w:tcPr>
          <w:p w:rsidR="00F501AC" w:rsidRPr="00C2340A" w:rsidRDefault="00F501AC" w:rsidP="00F501AC">
            <w:pPr>
              <w:rPr>
                <w:sz w:val="18"/>
                <w:szCs w:val="18"/>
                <w:lang w:eastAsia="ru-RU"/>
              </w:rPr>
            </w:pPr>
          </w:p>
        </w:tc>
      </w:tr>
      <w:tr w:rsidR="00BA49D4" w:rsidRPr="00C2340A" w:rsidTr="00B54AD5">
        <w:trPr>
          <w:trHeight w:val="240"/>
        </w:trPr>
        <w:tc>
          <w:tcPr>
            <w:tcW w:w="212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июль 2019</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30.07.2019</w:t>
            </w:r>
          </w:p>
        </w:tc>
        <w:tc>
          <w:tcPr>
            <w:tcW w:w="1090" w:type="dxa"/>
            <w:tcBorders>
              <w:top w:val="single" w:sz="12"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12"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август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12.09.2019</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2</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7,00%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2 × 1/300 × 7%</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0,6</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сентябрь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07.10.2019</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октябрь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08.11.2019</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ноябрь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10.12.2019</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rPr>
                <w:b/>
                <w:bCs/>
                <w:sz w:val="18"/>
                <w:szCs w:val="18"/>
                <w:lang w:eastAsia="ru-RU"/>
              </w:rPr>
            </w:pPr>
            <w:r w:rsidRPr="00C2340A">
              <w:rPr>
                <w:b/>
                <w:bCs/>
                <w:sz w:val="18"/>
                <w:szCs w:val="18"/>
                <w:lang w:eastAsia="ru-RU"/>
              </w:rPr>
              <w:t>ВСЕГО за 2 пол. 2019:</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6 410,40</w:t>
            </w:r>
          </w:p>
        </w:tc>
        <w:tc>
          <w:tcPr>
            <w:tcW w:w="1026"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1090" w:type="dxa"/>
            <w:tcBorders>
              <w:top w:val="single" w:sz="4"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6 410,40</w:t>
            </w:r>
          </w:p>
        </w:tc>
        <w:tc>
          <w:tcPr>
            <w:tcW w:w="8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826"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55"/>
        </w:trPr>
        <w:tc>
          <w:tcPr>
            <w:tcW w:w="212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декабрь 2019</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15.01.2020</w:t>
            </w:r>
          </w:p>
        </w:tc>
        <w:tc>
          <w:tcPr>
            <w:tcW w:w="1090" w:type="dxa"/>
            <w:tcBorders>
              <w:top w:val="single" w:sz="12"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5</w:t>
            </w:r>
          </w:p>
        </w:tc>
        <w:tc>
          <w:tcPr>
            <w:tcW w:w="826"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6,25%</w:t>
            </w:r>
          </w:p>
        </w:tc>
        <w:tc>
          <w:tcPr>
            <w:tcW w:w="2409" w:type="dxa"/>
            <w:tcBorders>
              <w:top w:val="single" w:sz="12"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5 × 1/300 × 6.25%</w:t>
            </w:r>
          </w:p>
        </w:tc>
        <w:tc>
          <w:tcPr>
            <w:tcW w:w="725" w:type="dxa"/>
            <w:tcBorders>
              <w:top w:val="single" w:sz="12"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1,34</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январь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03.02.2020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февраль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10.03.2020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март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19.05.2020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9</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5,50%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9 × 1/300 × 5.5%</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2,12</w:t>
            </w:r>
          </w:p>
        </w:tc>
      </w:tr>
      <w:tr w:rsidR="00BA49D4" w:rsidRPr="00C2340A" w:rsidTr="00B54AD5">
        <w:trPr>
          <w:trHeight w:val="153"/>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апрель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10.06.2020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31</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5,50%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31 × 1/300 × 5.5%</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7,29</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май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10.06.2020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104"/>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июнь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20.07.2020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4,50%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10 × 1/300 × 4.5%</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1,92</w:t>
            </w:r>
          </w:p>
        </w:tc>
      </w:tr>
      <w:tr w:rsidR="00BA49D4" w:rsidRPr="00C2340A" w:rsidTr="00B54AD5">
        <w:trPr>
          <w:trHeight w:val="7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июль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17.08.2020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7</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4,25%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1 282,08 × 7 × 1/300 × 4.25%</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3,7</w:t>
            </w:r>
          </w:p>
        </w:tc>
      </w:tr>
      <w:tr w:rsidR="00BA49D4" w:rsidRPr="00C2340A" w:rsidTr="00B54AD5">
        <w:trPr>
          <w:trHeight w:val="96"/>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август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11.09.2020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сентябрь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07.10.2020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7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октябрь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11.11.2020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7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ноябрь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08.12.2020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70"/>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rPr>
                <w:sz w:val="18"/>
                <w:szCs w:val="18"/>
                <w:lang w:eastAsia="ru-RU"/>
              </w:rPr>
            </w:pPr>
            <w:r w:rsidRPr="00C2340A">
              <w:rPr>
                <w:sz w:val="18"/>
                <w:szCs w:val="18"/>
                <w:lang w:eastAsia="ru-RU"/>
              </w:rPr>
              <w:t>за декабрь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08.12.2020</w:t>
            </w:r>
          </w:p>
        </w:tc>
        <w:tc>
          <w:tcPr>
            <w:tcW w:w="1090"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1 282,08</w:t>
            </w:r>
          </w:p>
        </w:tc>
        <w:tc>
          <w:tcPr>
            <w:tcW w:w="8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4"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rPr>
                <w:b/>
                <w:bCs/>
                <w:sz w:val="18"/>
                <w:szCs w:val="18"/>
                <w:lang w:eastAsia="ru-RU"/>
              </w:rPr>
            </w:pPr>
            <w:r w:rsidRPr="00C2340A">
              <w:rPr>
                <w:b/>
                <w:bCs/>
                <w:sz w:val="18"/>
                <w:szCs w:val="18"/>
                <w:lang w:eastAsia="ru-RU"/>
              </w:rPr>
              <w:t>ВСЕГО за 2020:</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16 667,04</w:t>
            </w:r>
          </w:p>
        </w:tc>
        <w:tc>
          <w:tcPr>
            <w:tcW w:w="1026"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1090" w:type="dxa"/>
            <w:tcBorders>
              <w:top w:val="single" w:sz="4"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16 667,04</w:t>
            </w:r>
          </w:p>
        </w:tc>
        <w:tc>
          <w:tcPr>
            <w:tcW w:w="8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826"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sz w:val="18"/>
                <w:szCs w:val="18"/>
                <w:lang w:eastAsia="ru-RU"/>
              </w:rPr>
            </w:pPr>
            <w:r w:rsidRPr="00C2340A">
              <w:rPr>
                <w:sz w:val="18"/>
                <w:szCs w:val="18"/>
                <w:lang w:eastAsia="ru-RU"/>
              </w:rPr>
              <w:t> </w:t>
            </w:r>
          </w:p>
        </w:tc>
        <w:tc>
          <w:tcPr>
            <w:tcW w:w="725" w:type="dxa"/>
            <w:tcBorders>
              <w:top w:val="single" w:sz="4"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sz w:val="18"/>
                <w:szCs w:val="18"/>
                <w:lang w:eastAsia="ru-RU"/>
              </w:rPr>
            </w:pPr>
            <w:r w:rsidRPr="00C2340A">
              <w:rPr>
                <w:sz w:val="18"/>
                <w:szCs w:val="18"/>
                <w:lang w:eastAsia="ru-RU"/>
              </w:rPr>
              <w:t> </w:t>
            </w:r>
          </w:p>
        </w:tc>
      </w:tr>
      <w:tr w:rsidR="00BA49D4" w:rsidRPr="00C2340A" w:rsidTr="00B54AD5">
        <w:trPr>
          <w:trHeight w:val="240"/>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rPr>
                <w:b/>
                <w:bCs/>
                <w:sz w:val="18"/>
                <w:szCs w:val="18"/>
                <w:lang w:eastAsia="ru-RU"/>
              </w:rPr>
            </w:pPr>
            <w:r w:rsidRPr="00C2340A">
              <w:rPr>
                <w:b/>
                <w:bCs/>
                <w:sz w:val="18"/>
                <w:szCs w:val="18"/>
                <w:lang w:eastAsia="ru-RU"/>
              </w:rPr>
              <w:t>ИТОГО за период:</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23 077,44</w:t>
            </w:r>
          </w:p>
        </w:tc>
        <w:tc>
          <w:tcPr>
            <w:tcW w:w="1026" w:type="dxa"/>
            <w:tcBorders>
              <w:top w:val="single" w:sz="12"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rPr>
                <w:b/>
                <w:bCs/>
                <w:sz w:val="18"/>
                <w:szCs w:val="18"/>
                <w:lang w:eastAsia="ru-RU"/>
              </w:rPr>
            </w:pPr>
            <w:r w:rsidRPr="00C2340A">
              <w:rPr>
                <w:b/>
                <w:bCs/>
                <w:sz w:val="18"/>
                <w:szCs w:val="18"/>
                <w:lang w:eastAsia="ru-RU"/>
              </w:rPr>
              <w:t> </w:t>
            </w:r>
          </w:p>
        </w:tc>
        <w:tc>
          <w:tcPr>
            <w:tcW w:w="1090" w:type="dxa"/>
            <w:tcBorders>
              <w:top w:val="single" w:sz="12"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23 077,44</w:t>
            </w:r>
          </w:p>
        </w:tc>
        <w:tc>
          <w:tcPr>
            <w:tcW w:w="86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826" w:type="dxa"/>
            <w:tcBorders>
              <w:top w:val="single" w:sz="12"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2409" w:type="dxa"/>
            <w:tcBorders>
              <w:top w:val="single" w:sz="12" w:space="0" w:color="auto"/>
              <w:left w:val="nil"/>
              <w:bottom w:val="single" w:sz="12" w:space="0" w:color="auto"/>
              <w:right w:val="single" w:sz="4" w:space="0" w:color="auto"/>
            </w:tcBorders>
            <w:shd w:val="clear" w:color="auto" w:fill="auto"/>
            <w:vAlign w:val="center"/>
            <w:hideMark/>
          </w:tcPr>
          <w:p w:rsidR="00F501AC" w:rsidRPr="00C2340A" w:rsidRDefault="00F501AC" w:rsidP="00F501AC">
            <w:pPr>
              <w:jc w:val="center"/>
              <w:rPr>
                <w:b/>
                <w:bCs/>
                <w:sz w:val="18"/>
                <w:szCs w:val="18"/>
                <w:lang w:eastAsia="ru-RU"/>
              </w:rPr>
            </w:pPr>
            <w:r w:rsidRPr="00C2340A">
              <w:rPr>
                <w:b/>
                <w:bCs/>
                <w:sz w:val="18"/>
                <w:szCs w:val="18"/>
                <w:lang w:eastAsia="ru-RU"/>
              </w:rPr>
              <w:t> </w:t>
            </w:r>
          </w:p>
        </w:tc>
        <w:tc>
          <w:tcPr>
            <w:tcW w:w="725" w:type="dxa"/>
            <w:tcBorders>
              <w:top w:val="single" w:sz="12" w:space="0" w:color="auto"/>
              <w:left w:val="nil"/>
              <w:bottom w:val="single" w:sz="12" w:space="0" w:color="auto"/>
              <w:right w:val="single" w:sz="12" w:space="0" w:color="auto"/>
            </w:tcBorders>
            <w:shd w:val="clear" w:color="auto" w:fill="auto"/>
            <w:vAlign w:val="center"/>
            <w:hideMark/>
          </w:tcPr>
          <w:p w:rsidR="00F501AC" w:rsidRPr="00C2340A" w:rsidRDefault="00F501AC" w:rsidP="00F501AC">
            <w:pPr>
              <w:jc w:val="right"/>
              <w:rPr>
                <w:b/>
                <w:bCs/>
                <w:sz w:val="18"/>
                <w:szCs w:val="18"/>
                <w:lang w:eastAsia="ru-RU"/>
              </w:rPr>
            </w:pPr>
            <w:r w:rsidRPr="00C2340A">
              <w:rPr>
                <w:b/>
                <w:bCs/>
                <w:sz w:val="18"/>
                <w:szCs w:val="18"/>
                <w:lang w:eastAsia="ru-RU"/>
              </w:rPr>
              <w:t>16,97</w:t>
            </w:r>
          </w:p>
        </w:tc>
      </w:tr>
    </w:tbl>
    <w:p w:rsidR="00F501AC" w:rsidRPr="00C2340A" w:rsidRDefault="00F501AC" w:rsidP="0099712B">
      <w:pPr>
        <w:pStyle w:val="141"/>
        <w:rPr>
          <w:color w:val="auto"/>
          <w:sz w:val="6"/>
          <w:szCs w:val="6"/>
        </w:rPr>
      </w:pPr>
    </w:p>
    <w:p w:rsidR="00583F9D" w:rsidRPr="00C2340A" w:rsidRDefault="00F501AC" w:rsidP="002D7179">
      <w:pPr>
        <w:pStyle w:val="141"/>
        <w:rPr>
          <w:color w:val="auto"/>
        </w:rPr>
      </w:pPr>
      <w:r w:rsidRPr="00C2340A">
        <w:rPr>
          <w:color w:val="auto"/>
        </w:rPr>
        <w:tab/>
        <w:t>Общая сумма начисленной и поступившей арендной платы по договору</w:t>
      </w:r>
      <w:r w:rsidR="007E6EA2" w:rsidRPr="00C2340A">
        <w:rPr>
          <w:color w:val="auto"/>
        </w:rPr>
        <w:t xml:space="preserve"> аренды </w:t>
      </w:r>
      <w:r w:rsidRPr="00C2340A">
        <w:rPr>
          <w:color w:val="auto"/>
        </w:rPr>
        <w:t xml:space="preserve">от 15.09.2017 № 01/2017-А с ПБОЮЛ </w:t>
      </w:r>
      <w:proofErr w:type="spellStart"/>
      <w:r w:rsidRPr="00C2340A">
        <w:rPr>
          <w:color w:val="auto"/>
        </w:rPr>
        <w:t>Фесеенко</w:t>
      </w:r>
      <w:proofErr w:type="spellEnd"/>
      <w:r w:rsidRPr="00C2340A">
        <w:rPr>
          <w:color w:val="auto"/>
        </w:rPr>
        <w:t xml:space="preserve"> А.С. за период с 01.07.2019 по 31.12.2020 составила 23 077,44 рублей.</w:t>
      </w:r>
    </w:p>
    <w:p w:rsidR="00A93B3D" w:rsidRPr="00C2340A" w:rsidRDefault="0024201E" w:rsidP="00B52977">
      <w:pPr>
        <w:pStyle w:val="141"/>
        <w:rPr>
          <w:color w:val="auto"/>
        </w:rPr>
      </w:pPr>
      <w:r w:rsidRPr="00C2340A">
        <w:rPr>
          <w:color w:val="auto"/>
        </w:rPr>
        <w:tab/>
      </w:r>
      <w:r w:rsidR="002D7179" w:rsidRPr="00C2340A">
        <w:rPr>
          <w:color w:val="auto"/>
        </w:rPr>
        <w:t>1.2.</w:t>
      </w:r>
      <w:r w:rsidR="002D7179" w:rsidRPr="00C2340A">
        <w:rPr>
          <w:color w:val="auto"/>
        </w:rPr>
        <w:tab/>
      </w:r>
      <w:r w:rsidR="009E4DCD" w:rsidRPr="00C2340A">
        <w:rPr>
          <w:color w:val="auto"/>
        </w:rPr>
        <w:t>П</w:t>
      </w:r>
      <w:r w:rsidR="002D7179" w:rsidRPr="00C2340A">
        <w:rPr>
          <w:color w:val="auto"/>
        </w:rPr>
        <w:t>о итогам проведен</w:t>
      </w:r>
      <w:r w:rsidR="00745127" w:rsidRPr="00C2340A">
        <w:rPr>
          <w:color w:val="auto"/>
        </w:rPr>
        <w:t>ного</w:t>
      </w:r>
      <w:r w:rsidR="002D7179" w:rsidRPr="00C2340A">
        <w:rPr>
          <w:color w:val="auto"/>
        </w:rPr>
        <w:t xml:space="preserve"> открытого аукциона на право заключения договора аренды муниципального недвижимого имущества </w:t>
      </w:r>
      <w:r w:rsidR="00745127" w:rsidRPr="00C2340A">
        <w:rPr>
          <w:color w:val="auto"/>
        </w:rPr>
        <w:t>(протокол 22.07.2019</w:t>
      </w:r>
      <w:r w:rsidR="002D7179" w:rsidRPr="00C2340A">
        <w:rPr>
          <w:color w:val="auto"/>
        </w:rPr>
        <w:t xml:space="preserve"> </w:t>
      </w:r>
      <w:r w:rsidR="00306600" w:rsidRPr="00C2340A">
        <w:rPr>
          <w:color w:val="auto"/>
        </w:rPr>
        <w:t xml:space="preserve">            </w:t>
      </w:r>
      <w:r w:rsidR="002D7179" w:rsidRPr="00C2340A">
        <w:rPr>
          <w:color w:val="auto"/>
        </w:rPr>
        <w:t>№ 1)</w:t>
      </w:r>
      <w:r w:rsidR="009E4DCD" w:rsidRPr="00C2340A">
        <w:rPr>
          <w:color w:val="auto"/>
        </w:rPr>
        <w:t>,</w:t>
      </w:r>
      <w:r w:rsidR="002D7179" w:rsidRPr="00C2340A">
        <w:rPr>
          <w:color w:val="auto"/>
        </w:rPr>
        <w:t xml:space="preserve"> </w:t>
      </w:r>
      <w:r w:rsidR="009E4DCD" w:rsidRPr="00C2340A">
        <w:rPr>
          <w:color w:val="auto"/>
        </w:rPr>
        <w:t>в соответствии с решением Собрания депутатов Озерского городского округа от 20.09.2018 № 192, постановлением администрации Озерского городского округа от 15.10.2018 № 2586</w:t>
      </w:r>
      <w:r w:rsidR="00B52977" w:rsidRPr="00C2340A">
        <w:rPr>
          <w:color w:val="auto"/>
        </w:rPr>
        <w:t>,</w:t>
      </w:r>
      <w:r w:rsidR="009E4DCD" w:rsidRPr="00C2340A">
        <w:rPr>
          <w:color w:val="auto"/>
        </w:rPr>
        <w:t xml:space="preserve"> </w:t>
      </w:r>
      <w:r w:rsidR="00745127" w:rsidRPr="00C2340A">
        <w:rPr>
          <w:color w:val="auto"/>
        </w:rPr>
        <w:t>в августе 2019 года</w:t>
      </w:r>
      <w:r w:rsidR="002D7179" w:rsidRPr="00C2340A">
        <w:rPr>
          <w:color w:val="auto"/>
        </w:rPr>
        <w:t xml:space="preserve"> МУП «ДЕЗ» </w:t>
      </w:r>
      <w:r w:rsidR="00C922DD" w:rsidRPr="00C2340A">
        <w:rPr>
          <w:color w:val="auto"/>
        </w:rPr>
        <w:t>заключен договор аренды муниципального недвижимого имущества</w:t>
      </w:r>
      <w:r w:rsidR="007E6EA2" w:rsidRPr="00C2340A">
        <w:rPr>
          <w:color w:val="auto"/>
        </w:rPr>
        <w:t xml:space="preserve">: </w:t>
      </w: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63"/>
        <w:gridCol w:w="1559"/>
        <w:gridCol w:w="4536"/>
        <w:gridCol w:w="992"/>
        <w:gridCol w:w="1134"/>
      </w:tblGrid>
      <w:tr w:rsidR="009E4DCD" w:rsidRPr="00C2340A" w:rsidTr="00B16435">
        <w:trPr>
          <w:tblHeader/>
        </w:trPr>
        <w:tc>
          <w:tcPr>
            <w:tcW w:w="10284" w:type="dxa"/>
            <w:gridSpan w:val="5"/>
            <w:tcBorders>
              <w:top w:val="nil"/>
              <w:left w:val="nil"/>
              <w:bottom w:val="single" w:sz="12" w:space="0" w:color="auto"/>
              <w:right w:val="nil"/>
            </w:tcBorders>
            <w:vAlign w:val="center"/>
          </w:tcPr>
          <w:p w:rsidR="009E4DCD" w:rsidRPr="00C2340A" w:rsidRDefault="009E4DCD" w:rsidP="00595FCD">
            <w:pPr>
              <w:jc w:val="right"/>
              <w:rPr>
                <w:sz w:val="18"/>
                <w:szCs w:val="18"/>
              </w:rPr>
            </w:pPr>
            <w:r w:rsidRPr="00C2340A">
              <w:rPr>
                <w:sz w:val="18"/>
                <w:szCs w:val="18"/>
              </w:rPr>
              <w:t>Таблица №</w:t>
            </w:r>
            <w:r w:rsidR="00160DAB" w:rsidRPr="00C2340A">
              <w:rPr>
                <w:sz w:val="18"/>
                <w:szCs w:val="18"/>
              </w:rPr>
              <w:t xml:space="preserve"> 27</w:t>
            </w:r>
          </w:p>
        </w:tc>
      </w:tr>
      <w:tr w:rsidR="009E4DCD" w:rsidRPr="00C2340A" w:rsidTr="00B16435">
        <w:trPr>
          <w:tblHeader/>
        </w:trPr>
        <w:tc>
          <w:tcPr>
            <w:tcW w:w="2063" w:type="dxa"/>
            <w:tcBorders>
              <w:top w:val="single" w:sz="12" w:space="0" w:color="auto"/>
              <w:bottom w:val="single" w:sz="12" w:space="0" w:color="auto"/>
            </w:tcBorders>
          </w:tcPr>
          <w:p w:rsidR="009E4DCD" w:rsidRPr="00C2340A" w:rsidRDefault="009E4DCD" w:rsidP="00595FCD">
            <w:pPr>
              <w:jc w:val="center"/>
              <w:rPr>
                <w:sz w:val="18"/>
                <w:szCs w:val="18"/>
              </w:rPr>
            </w:pPr>
            <w:r w:rsidRPr="00C2340A">
              <w:rPr>
                <w:sz w:val="18"/>
                <w:szCs w:val="18"/>
              </w:rPr>
              <w:t>Номер и дата договора аренды</w:t>
            </w:r>
          </w:p>
          <w:p w:rsidR="009E4DCD" w:rsidRPr="00C2340A" w:rsidRDefault="009E4DCD" w:rsidP="00595FCD">
            <w:pPr>
              <w:jc w:val="center"/>
              <w:rPr>
                <w:sz w:val="18"/>
                <w:szCs w:val="18"/>
              </w:rPr>
            </w:pPr>
            <w:r w:rsidRPr="00C2340A">
              <w:rPr>
                <w:sz w:val="18"/>
                <w:szCs w:val="18"/>
              </w:rPr>
              <w:t>(срок действия)</w:t>
            </w:r>
          </w:p>
        </w:tc>
        <w:tc>
          <w:tcPr>
            <w:tcW w:w="1559" w:type="dxa"/>
            <w:tcBorders>
              <w:top w:val="single" w:sz="12" w:space="0" w:color="auto"/>
              <w:bottom w:val="single" w:sz="12" w:space="0" w:color="auto"/>
            </w:tcBorders>
          </w:tcPr>
          <w:p w:rsidR="009E4DCD" w:rsidRPr="00C2340A" w:rsidRDefault="009E4DCD" w:rsidP="00595FCD">
            <w:pPr>
              <w:jc w:val="center"/>
              <w:rPr>
                <w:sz w:val="18"/>
                <w:szCs w:val="18"/>
              </w:rPr>
            </w:pPr>
            <w:r w:rsidRPr="00C2340A">
              <w:rPr>
                <w:sz w:val="18"/>
                <w:szCs w:val="18"/>
              </w:rPr>
              <w:t>Арендатор</w:t>
            </w:r>
          </w:p>
        </w:tc>
        <w:tc>
          <w:tcPr>
            <w:tcW w:w="4536" w:type="dxa"/>
            <w:tcBorders>
              <w:top w:val="single" w:sz="12" w:space="0" w:color="auto"/>
              <w:bottom w:val="single" w:sz="12" w:space="0" w:color="auto"/>
            </w:tcBorders>
          </w:tcPr>
          <w:p w:rsidR="009E4DCD" w:rsidRPr="00C2340A" w:rsidRDefault="009E4DCD" w:rsidP="00595FCD">
            <w:pPr>
              <w:jc w:val="center"/>
              <w:rPr>
                <w:sz w:val="18"/>
                <w:szCs w:val="18"/>
              </w:rPr>
            </w:pPr>
            <w:r w:rsidRPr="00C2340A">
              <w:rPr>
                <w:sz w:val="18"/>
                <w:szCs w:val="18"/>
              </w:rPr>
              <w:t xml:space="preserve">Адрес помещения </w:t>
            </w:r>
          </w:p>
        </w:tc>
        <w:tc>
          <w:tcPr>
            <w:tcW w:w="992" w:type="dxa"/>
            <w:tcBorders>
              <w:top w:val="single" w:sz="12" w:space="0" w:color="auto"/>
              <w:bottom w:val="single" w:sz="12" w:space="0" w:color="auto"/>
            </w:tcBorders>
          </w:tcPr>
          <w:p w:rsidR="009E4DCD" w:rsidRPr="00C2340A" w:rsidRDefault="009E4DCD" w:rsidP="00595FCD">
            <w:pPr>
              <w:jc w:val="center"/>
              <w:rPr>
                <w:sz w:val="18"/>
                <w:szCs w:val="18"/>
              </w:rPr>
            </w:pPr>
            <w:r w:rsidRPr="00C2340A">
              <w:rPr>
                <w:sz w:val="18"/>
                <w:szCs w:val="18"/>
              </w:rPr>
              <w:t>Площадь,</w:t>
            </w:r>
          </w:p>
          <w:p w:rsidR="009E4DCD" w:rsidRPr="00C2340A" w:rsidRDefault="009E4DCD" w:rsidP="00595FCD">
            <w:pPr>
              <w:jc w:val="center"/>
              <w:rPr>
                <w:sz w:val="18"/>
                <w:szCs w:val="18"/>
              </w:rPr>
            </w:pPr>
            <w:proofErr w:type="spellStart"/>
            <w:r w:rsidRPr="00C2340A">
              <w:rPr>
                <w:sz w:val="18"/>
                <w:szCs w:val="18"/>
              </w:rPr>
              <w:t>кв.м</w:t>
            </w:r>
            <w:proofErr w:type="spellEnd"/>
          </w:p>
        </w:tc>
        <w:tc>
          <w:tcPr>
            <w:tcW w:w="1134" w:type="dxa"/>
            <w:tcBorders>
              <w:top w:val="single" w:sz="12" w:space="0" w:color="auto"/>
              <w:bottom w:val="single" w:sz="12" w:space="0" w:color="auto"/>
            </w:tcBorders>
          </w:tcPr>
          <w:p w:rsidR="009E4DCD" w:rsidRPr="00C2340A" w:rsidRDefault="00B16435" w:rsidP="00595FCD">
            <w:pPr>
              <w:jc w:val="center"/>
              <w:rPr>
                <w:sz w:val="18"/>
                <w:szCs w:val="18"/>
              </w:rPr>
            </w:pPr>
            <w:r w:rsidRPr="00C2340A">
              <w:rPr>
                <w:sz w:val="18"/>
                <w:szCs w:val="18"/>
              </w:rPr>
              <w:t>Цена аренды</w:t>
            </w:r>
            <w:r w:rsidR="009E4DCD" w:rsidRPr="00C2340A">
              <w:rPr>
                <w:sz w:val="18"/>
                <w:szCs w:val="18"/>
              </w:rPr>
              <w:t xml:space="preserve"> </w:t>
            </w:r>
          </w:p>
        </w:tc>
      </w:tr>
      <w:tr w:rsidR="009E4DCD" w:rsidRPr="00C2340A" w:rsidTr="00B16435">
        <w:trPr>
          <w:trHeight w:val="65"/>
        </w:trPr>
        <w:tc>
          <w:tcPr>
            <w:tcW w:w="2063" w:type="dxa"/>
            <w:tcBorders>
              <w:top w:val="single" w:sz="12" w:space="0" w:color="auto"/>
              <w:bottom w:val="single" w:sz="12" w:space="0" w:color="auto"/>
            </w:tcBorders>
            <w:vAlign w:val="center"/>
          </w:tcPr>
          <w:p w:rsidR="00B16435" w:rsidRPr="00C2340A" w:rsidRDefault="009E4DCD" w:rsidP="00595FCD">
            <w:pPr>
              <w:jc w:val="center"/>
              <w:rPr>
                <w:sz w:val="18"/>
                <w:szCs w:val="18"/>
              </w:rPr>
            </w:pPr>
            <w:r w:rsidRPr="00C2340A">
              <w:rPr>
                <w:sz w:val="18"/>
                <w:szCs w:val="18"/>
              </w:rPr>
              <w:t xml:space="preserve">№ 01А-2019 от 05.08.2019 </w:t>
            </w:r>
          </w:p>
          <w:p w:rsidR="009E4DCD" w:rsidRPr="00C2340A" w:rsidRDefault="009E4DCD" w:rsidP="00595FCD">
            <w:pPr>
              <w:jc w:val="center"/>
              <w:rPr>
                <w:sz w:val="18"/>
                <w:szCs w:val="18"/>
              </w:rPr>
            </w:pPr>
            <w:r w:rsidRPr="00C2340A">
              <w:rPr>
                <w:sz w:val="18"/>
                <w:szCs w:val="18"/>
              </w:rPr>
              <w:t>(до 04.08.2024)</w:t>
            </w:r>
          </w:p>
        </w:tc>
        <w:tc>
          <w:tcPr>
            <w:tcW w:w="1559" w:type="dxa"/>
            <w:tcBorders>
              <w:top w:val="single" w:sz="12" w:space="0" w:color="auto"/>
              <w:bottom w:val="single" w:sz="12" w:space="0" w:color="auto"/>
            </w:tcBorders>
            <w:vAlign w:val="center"/>
          </w:tcPr>
          <w:p w:rsidR="009E4DCD" w:rsidRPr="00C2340A" w:rsidRDefault="009E4DCD" w:rsidP="00595FCD">
            <w:pPr>
              <w:rPr>
                <w:sz w:val="18"/>
                <w:szCs w:val="18"/>
              </w:rPr>
            </w:pPr>
            <w:r w:rsidRPr="00C2340A">
              <w:rPr>
                <w:sz w:val="18"/>
                <w:szCs w:val="18"/>
              </w:rPr>
              <w:t xml:space="preserve">ИП </w:t>
            </w:r>
            <w:proofErr w:type="spellStart"/>
            <w:r w:rsidRPr="00C2340A">
              <w:rPr>
                <w:sz w:val="18"/>
                <w:szCs w:val="18"/>
              </w:rPr>
              <w:t>Ельчин</w:t>
            </w:r>
            <w:proofErr w:type="spellEnd"/>
            <w:r w:rsidRPr="00C2340A">
              <w:rPr>
                <w:sz w:val="18"/>
                <w:szCs w:val="18"/>
              </w:rPr>
              <w:t xml:space="preserve"> С.О.</w:t>
            </w:r>
          </w:p>
        </w:tc>
        <w:tc>
          <w:tcPr>
            <w:tcW w:w="4536" w:type="dxa"/>
            <w:tcBorders>
              <w:top w:val="single" w:sz="12" w:space="0" w:color="auto"/>
              <w:bottom w:val="single" w:sz="12" w:space="0" w:color="auto"/>
            </w:tcBorders>
            <w:vAlign w:val="center"/>
          </w:tcPr>
          <w:p w:rsidR="009E4DCD" w:rsidRPr="00C2340A" w:rsidRDefault="009E4DCD" w:rsidP="00B52977">
            <w:pPr>
              <w:rPr>
                <w:sz w:val="18"/>
                <w:szCs w:val="18"/>
              </w:rPr>
            </w:pPr>
            <w:r w:rsidRPr="00C2340A">
              <w:rPr>
                <w:sz w:val="18"/>
                <w:szCs w:val="18"/>
              </w:rPr>
              <w:t>Нежилое пом</w:t>
            </w:r>
            <w:r w:rsidR="00B52977" w:rsidRPr="00C2340A">
              <w:rPr>
                <w:sz w:val="18"/>
                <w:szCs w:val="18"/>
              </w:rPr>
              <w:t xml:space="preserve">ещение № 7, входящего в состав </w:t>
            </w:r>
            <w:r w:rsidRPr="00C2340A">
              <w:rPr>
                <w:sz w:val="18"/>
                <w:szCs w:val="18"/>
              </w:rPr>
              <w:t>нежилого помещения, расположенного на 1-ом этаже здания по ул. Матросова, 34 г. Озерск</w:t>
            </w:r>
          </w:p>
        </w:tc>
        <w:tc>
          <w:tcPr>
            <w:tcW w:w="992" w:type="dxa"/>
            <w:tcBorders>
              <w:top w:val="single" w:sz="12" w:space="0" w:color="auto"/>
              <w:bottom w:val="single" w:sz="12" w:space="0" w:color="auto"/>
            </w:tcBorders>
            <w:vAlign w:val="center"/>
          </w:tcPr>
          <w:p w:rsidR="009E4DCD" w:rsidRPr="00C2340A" w:rsidRDefault="00B16435" w:rsidP="00595FCD">
            <w:pPr>
              <w:jc w:val="center"/>
              <w:rPr>
                <w:sz w:val="18"/>
                <w:szCs w:val="18"/>
              </w:rPr>
            </w:pPr>
            <w:r w:rsidRPr="00C2340A">
              <w:rPr>
                <w:sz w:val="18"/>
                <w:szCs w:val="18"/>
              </w:rPr>
              <w:t>256,4</w:t>
            </w:r>
          </w:p>
        </w:tc>
        <w:tc>
          <w:tcPr>
            <w:tcW w:w="1134" w:type="dxa"/>
            <w:tcBorders>
              <w:top w:val="single" w:sz="12" w:space="0" w:color="auto"/>
              <w:bottom w:val="single" w:sz="12" w:space="0" w:color="auto"/>
            </w:tcBorders>
            <w:vAlign w:val="center"/>
          </w:tcPr>
          <w:p w:rsidR="009E4DCD" w:rsidRPr="00C2340A" w:rsidRDefault="00B16435" w:rsidP="00595FCD">
            <w:pPr>
              <w:jc w:val="right"/>
              <w:rPr>
                <w:sz w:val="18"/>
                <w:szCs w:val="18"/>
              </w:rPr>
            </w:pPr>
            <w:r w:rsidRPr="00C2340A">
              <w:rPr>
                <w:sz w:val="18"/>
                <w:szCs w:val="18"/>
              </w:rPr>
              <w:t>54 100,00</w:t>
            </w:r>
          </w:p>
        </w:tc>
      </w:tr>
    </w:tbl>
    <w:p w:rsidR="008764A4" w:rsidRPr="00C2340A" w:rsidRDefault="008764A4" w:rsidP="002D7179">
      <w:pPr>
        <w:pStyle w:val="141"/>
        <w:rPr>
          <w:rFonts w:ascii="Arial" w:hAnsi="Arial" w:cs="Arial"/>
          <w:color w:val="auto"/>
          <w:sz w:val="6"/>
          <w:szCs w:val="6"/>
          <w:shd w:val="clear" w:color="auto" w:fill="FFFFFF"/>
        </w:rPr>
      </w:pPr>
    </w:p>
    <w:p w:rsidR="00ED47CE" w:rsidRPr="00C2340A" w:rsidRDefault="00ED47CE" w:rsidP="00ED47CE">
      <w:pPr>
        <w:pStyle w:val="141"/>
        <w:rPr>
          <w:color w:val="auto"/>
        </w:rPr>
      </w:pPr>
      <w:r w:rsidRPr="00C2340A">
        <w:rPr>
          <w:color w:val="auto"/>
        </w:rPr>
        <w:tab/>
      </w:r>
      <w:r w:rsidR="00067345" w:rsidRPr="00C2340A">
        <w:rPr>
          <w:color w:val="auto"/>
        </w:rPr>
        <w:t>В соответствии с требованиями, установленны</w:t>
      </w:r>
      <w:r w:rsidR="004117A0" w:rsidRPr="00C2340A">
        <w:rPr>
          <w:color w:val="auto"/>
        </w:rPr>
        <w:t>ми</w:t>
      </w:r>
      <w:r w:rsidR="00067345" w:rsidRPr="00C2340A">
        <w:rPr>
          <w:color w:val="auto"/>
        </w:rPr>
        <w:t xml:space="preserve"> статьей 8 Закон</w:t>
      </w:r>
      <w:r w:rsidR="004117A0" w:rsidRPr="00C2340A">
        <w:rPr>
          <w:color w:val="auto"/>
        </w:rPr>
        <w:t>а</w:t>
      </w:r>
      <w:r w:rsidR="00067345" w:rsidRPr="00C2340A">
        <w:rPr>
          <w:color w:val="auto"/>
        </w:rPr>
        <w:t xml:space="preserve"> об </w:t>
      </w:r>
      <w:r w:rsidR="004117A0" w:rsidRPr="00C2340A">
        <w:rPr>
          <w:color w:val="auto"/>
        </w:rPr>
        <w:t>оценочной деятельности е</w:t>
      </w:r>
      <w:r w:rsidRPr="00C2340A">
        <w:rPr>
          <w:color w:val="auto"/>
        </w:rPr>
        <w:t>жемесячная ставка арендной платы по договору</w:t>
      </w:r>
      <w:r w:rsidR="00BF6203" w:rsidRPr="00C2340A">
        <w:rPr>
          <w:color w:val="auto"/>
        </w:rPr>
        <w:t xml:space="preserve"> аренды</w:t>
      </w:r>
      <w:r w:rsidRPr="00C2340A">
        <w:rPr>
          <w:color w:val="auto"/>
        </w:rPr>
        <w:t xml:space="preserve"> </w:t>
      </w:r>
      <w:r w:rsidR="00BF6203" w:rsidRPr="00C2340A">
        <w:rPr>
          <w:color w:val="auto"/>
        </w:rPr>
        <w:t xml:space="preserve">                     </w:t>
      </w:r>
      <w:r w:rsidRPr="00C2340A">
        <w:rPr>
          <w:color w:val="auto"/>
        </w:rPr>
        <w:t xml:space="preserve">от 05.08.2019 № 01А-2019 определена на основании отчета независимого оценщика № 080519-3 по состоянию на </w:t>
      </w:r>
      <w:r w:rsidR="00EC07BD" w:rsidRPr="00C2340A">
        <w:rPr>
          <w:color w:val="auto"/>
        </w:rPr>
        <w:t>14</w:t>
      </w:r>
      <w:r w:rsidRPr="00C2340A">
        <w:rPr>
          <w:color w:val="auto"/>
        </w:rPr>
        <w:t>.05.2019.</w:t>
      </w:r>
    </w:p>
    <w:p w:rsidR="002F371C" w:rsidRPr="00C2340A" w:rsidRDefault="002F371C" w:rsidP="00ED47CE">
      <w:pPr>
        <w:pStyle w:val="141"/>
        <w:rPr>
          <w:color w:val="auto"/>
        </w:rPr>
      </w:pPr>
      <w:r w:rsidRPr="00C2340A">
        <w:rPr>
          <w:rStyle w:val="142"/>
          <w:color w:val="auto"/>
        </w:rPr>
        <w:tab/>
        <w:t xml:space="preserve">В </w:t>
      </w:r>
      <w:r w:rsidR="00EC07BD" w:rsidRPr="00C2340A">
        <w:rPr>
          <w:rStyle w:val="142"/>
          <w:color w:val="auto"/>
        </w:rPr>
        <w:t>нарушение требований, установленных</w:t>
      </w:r>
      <w:r w:rsidRPr="00C2340A">
        <w:rPr>
          <w:rStyle w:val="142"/>
          <w:color w:val="auto"/>
        </w:rPr>
        <w:t xml:space="preserve"> пунктом 2 статьи 609 Гражданского кодекса РФ, статьи 4 Федерального закона от 21.07.1997 № 122-ФЗ </w:t>
      </w:r>
      <w:r w:rsidR="001277F7" w:rsidRPr="001277F7">
        <w:rPr>
          <w:rStyle w:val="142"/>
          <w:color w:val="auto"/>
        </w:rPr>
        <w:t xml:space="preserve">                                   </w:t>
      </w:r>
      <w:proofErr w:type="gramStart"/>
      <w:r w:rsidR="001277F7" w:rsidRPr="001277F7">
        <w:rPr>
          <w:rStyle w:val="142"/>
          <w:color w:val="auto"/>
        </w:rPr>
        <w:t xml:space="preserve">   </w:t>
      </w:r>
      <w:r w:rsidRPr="00C2340A">
        <w:rPr>
          <w:rStyle w:val="142"/>
          <w:color w:val="auto"/>
        </w:rPr>
        <w:t>«</w:t>
      </w:r>
      <w:proofErr w:type="gramEnd"/>
      <w:r w:rsidRPr="00C2340A">
        <w:rPr>
          <w:rStyle w:val="142"/>
          <w:color w:val="auto"/>
        </w:rPr>
        <w:t xml:space="preserve">О государственной регистрации прав на недвижимое имущество и сделок с ним» договор аренды </w:t>
      </w:r>
      <w:r w:rsidRPr="00C2340A">
        <w:rPr>
          <w:color w:val="auto"/>
        </w:rPr>
        <w:t>от 05.08.2019 № 01А-2019</w:t>
      </w:r>
      <w:r w:rsidRPr="00C2340A">
        <w:rPr>
          <w:rStyle w:val="142"/>
          <w:color w:val="auto"/>
        </w:rPr>
        <w:t xml:space="preserve">, заключенный на срок более одного года, </w:t>
      </w:r>
      <w:r w:rsidR="00EC07BD" w:rsidRPr="00C2340A">
        <w:rPr>
          <w:rStyle w:val="142"/>
          <w:color w:val="auto"/>
        </w:rPr>
        <w:t xml:space="preserve">не </w:t>
      </w:r>
      <w:r w:rsidRPr="00C2340A">
        <w:rPr>
          <w:rStyle w:val="142"/>
          <w:color w:val="auto"/>
        </w:rPr>
        <w:t>прошел обязательную государственную регистрацию прав на недв</w:t>
      </w:r>
      <w:r w:rsidR="00EC07BD" w:rsidRPr="00C2340A">
        <w:rPr>
          <w:rStyle w:val="142"/>
          <w:color w:val="auto"/>
        </w:rPr>
        <w:t>ижимое имущество и сделок с ним</w:t>
      </w:r>
      <w:r w:rsidRPr="00C2340A">
        <w:rPr>
          <w:rStyle w:val="142"/>
          <w:color w:val="auto"/>
        </w:rPr>
        <w:t>.</w:t>
      </w:r>
    </w:p>
    <w:p w:rsidR="00BF6203" w:rsidRPr="00C2340A" w:rsidRDefault="002F371C" w:rsidP="00ED47CE">
      <w:pPr>
        <w:pStyle w:val="141"/>
        <w:rPr>
          <w:color w:val="auto"/>
        </w:rPr>
      </w:pPr>
      <w:r w:rsidRPr="00C2340A">
        <w:rPr>
          <w:color w:val="auto"/>
        </w:rPr>
        <w:tab/>
      </w:r>
      <w:r w:rsidR="00BF6203" w:rsidRPr="00C2340A">
        <w:rPr>
          <w:color w:val="auto"/>
        </w:rPr>
        <w:t xml:space="preserve">Согласно пункту 5.1 договора от 05.08.2019 № 01А-2019 с                                  </w:t>
      </w:r>
      <w:r w:rsidR="00B54AD5" w:rsidRPr="00C2340A">
        <w:rPr>
          <w:color w:val="auto"/>
        </w:rPr>
        <w:t xml:space="preserve">                         </w:t>
      </w:r>
      <w:r w:rsidR="00BF6203" w:rsidRPr="00C2340A">
        <w:rPr>
          <w:color w:val="auto"/>
        </w:rPr>
        <w:t xml:space="preserve">ИП </w:t>
      </w:r>
      <w:proofErr w:type="spellStart"/>
      <w:r w:rsidR="00BF6203" w:rsidRPr="00C2340A">
        <w:rPr>
          <w:color w:val="auto"/>
        </w:rPr>
        <w:t>Ельчин</w:t>
      </w:r>
      <w:r w:rsidR="0068605D" w:rsidRPr="00C2340A">
        <w:rPr>
          <w:color w:val="auto"/>
        </w:rPr>
        <w:t>ым</w:t>
      </w:r>
      <w:proofErr w:type="spellEnd"/>
      <w:r w:rsidR="00BF6203" w:rsidRPr="00C2340A">
        <w:rPr>
          <w:color w:val="auto"/>
        </w:rPr>
        <w:t xml:space="preserve"> С.О., арендная плата в размере 54 100,00 рублей вносится ежемесячно </w:t>
      </w:r>
      <w:r w:rsidR="00BF6203" w:rsidRPr="00C2340A">
        <w:rPr>
          <w:color w:val="auto"/>
        </w:rPr>
        <w:lastRenderedPageBreak/>
        <w:t xml:space="preserve">не позднее 10-го числа месяца, следующего за расчетным. Пунктом 6.2 договора предусмотрены </w:t>
      </w:r>
      <w:r w:rsidR="00BF6203" w:rsidRPr="00C2340A">
        <w:rPr>
          <w:rStyle w:val="34"/>
          <w:color w:val="auto"/>
          <w:sz w:val="28"/>
        </w:rPr>
        <w:t>штрафные санкции</w:t>
      </w:r>
      <w:r w:rsidR="00BF6203" w:rsidRPr="00C2340A">
        <w:rPr>
          <w:color w:val="auto"/>
        </w:rPr>
        <w:t xml:space="preserve"> за просрочку исполнения договорных обязательств в виде начисления пени из расчета 0,5% от неуплаченной в срок суммы арендной платы за каждый день просрочки, начиная с 5-го дня просрочки платежей (т.е. пени начисляются с 15 числа месяца, следующего за расчетным).</w:t>
      </w:r>
    </w:p>
    <w:p w:rsidR="00C631E3" w:rsidRPr="00C2340A" w:rsidRDefault="00306600" w:rsidP="00C631E3">
      <w:pPr>
        <w:pStyle w:val="141"/>
        <w:rPr>
          <w:color w:val="auto"/>
        </w:rPr>
      </w:pPr>
      <w:r w:rsidRPr="00C2340A">
        <w:rPr>
          <w:color w:val="auto"/>
        </w:rPr>
        <w:tab/>
      </w:r>
      <w:r w:rsidR="00A51234" w:rsidRPr="00C2340A">
        <w:rPr>
          <w:color w:val="auto"/>
        </w:rPr>
        <w:t>О</w:t>
      </w:r>
      <w:r w:rsidR="00C631E3" w:rsidRPr="00C2340A">
        <w:rPr>
          <w:color w:val="auto"/>
        </w:rPr>
        <w:t xml:space="preserve">бщая сумма начисленной арендной платы по договору от 05.08.2019 </w:t>
      </w:r>
      <w:r w:rsidR="00A51234" w:rsidRPr="00C2340A">
        <w:rPr>
          <w:color w:val="auto"/>
        </w:rPr>
        <w:t xml:space="preserve">                       </w:t>
      </w:r>
      <w:r w:rsidR="00C631E3" w:rsidRPr="00C2340A">
        <w:rPr>
          <w:color w:val="auto"/>
        </w:rPr>
        <w:t xml:space="preserve">№ 01А-2019 с ИП </w:t>
      </w:r>
      <w:proofErr w:type="spellStart"/>
      <w:r w:rsidR="00C631E3" w:rsidRPr="00C2340A">
        <w:rPr>
          <w:color w:val="auto"/>
        </w:rPr>
        <w:t>Ельчин</w:t>
      </w:r>
      <w:r w:rsidR="00961DEC">
        <w:rPr>
          <w:color w:val="auto"/>
        </w:rPr>
        <w:t>ым</w:t>
      </w:r>
      <w:proofErr w:type="spellEnd"/>
      <w:r w:rsidR="00C631E3" w:rsidRPr="00C2340A">
        <w:rPr>
          <w:color w:val="auto"/>
        </w:rPr>
        <w:t xml:space="preserve"> С.О. </w:t>
      </w:r>
      <w:r w:rsidR="00A51234" w:rsidRPr="00C2340A">
        <w:rPr>
          <w:color w:val="auto"/>
        </w:rPr>
        <w:t xml:space="preserve">за период с 05.08.2019 по 31.12.2020 </w:t>
      </w:r>
      <w:r w:rsidR="00C631E3" w:rsidRPr="00C2340A">
        <w:rPr>
          <w:color w:val="auto"/>
        </w:rPr>
        <w:t xml:space="preserve">составила </w:t>
      </w:r>
      <w:r w:rsidR="00A51234" w:rsidRPr="00C2340A">
        <w:rPr>
          <w:color w:val="auto"/>
        </w:rPr>
        <w:t>912 719,35</w:t>
      </w:r>
      <w:r w:rsidR="00C631E3" w:rsidRPr="00C2340A">
        <w:rPr>
          <w:color w:val="auto"/>
        </w:rPr>
        <w:t xml:space="preserve"> рублей, оплата произведена арендатором в сумме</w:t>
      </w:r>
      <w:r w:rsidR="00F555CA" w:rsidRPr="00C2340A">
        <w:rPr>
          <w:color w:val="auto"/>
        </w:rPr>
        <w:t xml:space="preserve"> 804 519,35 рублей</w:t>
      </w:r>
      <w:r w:rsidR="00A51234" w:rsidRPr="00C2340A">
        <w:rPr>
          <w:color w:val="auto"/>
        </w:rPr>
        <w:t xml:space="preserve">, Дебиторская задолженность на 31.12.2020 в сумме 108 200,00 рублей сложилась в результате невнесения ИП </w:t>
      </w:r>
      <w:proofErr w:type="spellStart"/>
      <w:r w:rsidR="00A51234" w:rsidRPr="00C2340A">
        <w:rPr>
          <w:color w:val="auto"/>
        </w:rPr>
        <w:t>Ельчин</w:t>
      </w:r>
      <w:r w:rsidR="00961DEC">
        <w:rPr>
          <w:color w:val="auto"/>
        </w:rPr>
        <w:t>ым</w:t>
      </w:r>
      <w:proofErr w:type="spellEnd"/>
      <w:r w:rsidR="00A51234" w:rsidRPr="00C2340A">
        <w:rPr>
          <w:color w:val="auto"/>
        </w:rPr>
        <w:t xml:space="preserve"> С.О. арендной платы за ноябрь, декабрь                     2020 года:</w:t>
      </w:r>
    </w:p>
    <w:tbl>
      <w:tblPr>
        <w:tblW w:w="10160" w:type="dxa"/>
        <w:tblLook w:val="04A0" w:firstRow="1" w:lastRow="0" w:firstColumn="1" w:lastColumn="0" w:noHBand="0" w:noVBand="1"/>
      </w:tblPr>
      <w:tblGrid>
        <w:gridCol w:w="3109"/>
        <w:gridCol w:w="2033"/>
        <w:gridCol w:w="1936"/>
        <w:gridCol w:w="1701"/>
        <w:gridCol w:w="1381"/>
      </w:tblGrid>
      <w:tr w:rsidR="00184086" w:rsidRPr="00C2340A" w:rsidTr="00B54AD5">
        <w:trPr>
          <w:trHeight w:val="131"/>
          <w:tblHeader/>
        </w:trPr>
        <w:tc>
          <w:tcPr>
            <w:tcW w:w="10160" w:type="dxa"/>
            <w:gridSpan w:val="5"/>
            <w:tcBorders>
              <w:bottom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28</w:t>
            </w:r>
            <w:r w:rsidRPr="00C2340A">
              <w:rPr>
                <w:sz w:val="18"/>
                <w:szCs w:val="18"/>
                <w:lang w:eastAsia="ru-RU"/>
              </w:rPr>
              <w:t xml:space="preserve"> (рублей)</w:t>
            </w:r>
          </w:p>
        </w:tc>
      </w:tr>
      <w:tr w:rsidR="00184086" w:rsidRPr="00C2340A" w:rsidTr="00B54AD5">
        <w:trPr>
          <w:trHeight w:val="131"/>
          <w:tblHeader/>
        </w:trPr>
        <w:tc>
          <w:tcPr>
            <w:tcW w:w="5142" w:type="dxa"/>
            <w:gridSpan w:val="2"/>
            <w:tcBorders>
              <w:top w:val="single" w:sz="12" w:space="0" w:color="auto"/>
              <w:left w:val="single" w:sz="12" w:space="0" w:color="auto"/>
              <w:bottom w:val="single" w:sz="4"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Начислено арендной платы</w:t>
            </w:r>
          </w:p>
        </w:tc>
        <w:tc>
          <w:tcPr>
            <w:tcW w:w="3637" w:type="dxa"/>
            <w:gridSpan w:val="2"/>
            <w:tcBorders>
              <w:top w:val="single" w:sz="12" w:space="0" w:color="auto"/>
              <w:left w:val="nil"/>
              <w:bottom w:val="single" w:sz="4"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Оплачено</w:t>
            </w:r>
          </w:p>
        </w:tc>
        <w:tc>
          <w:tcPr>
            <w:tcW w:w="1381" w:type="dxa"/>
            <w:vMerge w:val="restart"/>
            <w:tcBorders>
              <w:top w:val="single" w:sz="12" w:space="0" w:color="auto"/>
              <w:left w:val="nil"/>
              <w:right w:val="single" w:sz="12" w:space="0" w:color="auto"/>
            </w:tcBorders>
            <w:shd w:val="clear" w:color="000000" w:fill="FFFFFF"/>
          </w:tcPr>
          <w:p w:rsidR="00C631E3" w:rsidRPr="00C2340A" w:rsidRDefault="00C631E3" w:rsidP="00C631E3">
            <w:pPr>
              <w:jc w:val="center"/>
              <w:rPr>
                <w:sz w:val="18"/>
                <w:szCs w:val="18"/>
                <w:lang w:eastAsia="ru-RU"/>
              </w:rPr>
            </w:pPr>
            <w:r w:rsidRPr="00C2340A">
              <w:rPr>
                <w:sz w:val="18"/>
                <w:szCs w:val="18"/>
                <w:lang w:eastAsia="ru-RU"/>
              </w:rPr>
              <w:t>Сумма задолженности</w:t>
            </w:r>
          </w:p>
        </w:tc>
      </w:tr>
      <w:tr w:rsidR="00184086" w:rsidRPr="00C2340A" w:rsidTr="00B54AD5">
        <w:trPr>
          <w:trHeight w:val="70"/>
          <w:tblHeader/>
        </w:trPr>
        <w:tc>
          <w:tcPr>
            <w:tcW w:w="3109" w:type="dxa"/>
            <w:tcBorders>
              <w:top w:val="nil"/>
              <w:left w:val="single" w:sz="12" w:space="0" w:color="auto"/>
              <w:bottom w:val="single" w:sz="12"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месяц</w:t>
            </w:r>
          </w:p>
        </w:tc>
        <w:tc>
          <w:tcPr>
            <w:tcW w:w="2033" w:type="dxa"/>
            <w:tcBorders>
              <w:top w:val="nil"/>
              <w:left w:val="nil"/>
              <w:bottom w:val="single" w:sz="12"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сумма</w:t>
            </w:r>
          </w:p>
        </w:tc>
        <w:tc>
          <w:tcPr>
            <w:tcW w:w="1936" w:type="dxa"/>
            <w:tcBorders>
              <w:top w:val="nil"/>
              <w:left w:val="nil"/>
              <w:bottom w:val="single" w:sz="12"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 xml:space="preserve">дата поступления </w:t>
            </w:r>
          </w:p>
        </w:tc>
        <w:tc>
          <w:tcPr>
            <w:tcW w:w="1701" w:type="dxa"/>
            <w:tcBorders>
              <w:top w:val="nil"/>
              <w:left w:val="nil"/>
              <w:bottom w:val="single" w:sz="12" w:space="0" w:color="auto"/>
              <w:right w:val="single" w:sz="4" w:space="0" w:color="auto"/>
            </w:tcBorders>
            <w:shd w:val="clear" w:color="000000" w:fill="FFFFFF"/>
            <w:hideMark/>
          </w:tcPr>
          <w:p w:rsidR="00C631E3" w:rsidRPr="00C2340A" w:rsidRDefault="00C631E3" w:rsidP="00C631E3">
            <w:pPr>
              <w:jc w:val="center"/>
              <w:rPr>
                <w:sz w:val="18"/>
                <w:szCs w:val="18"/>
                <w:lang w:eastAsia="ru-RU"/>
              </w:rPr>
            </w:pPr>
            <w:r w:rsidRPr="00C2340A">
              <w:rPr>
                <w:sz w:val="18"/>
                <w:szCs w:val="18"/>
                <w:lang w:eastAsia="ru-RU"/>
              </w:rPr>
              <w:t>сумма</w:t>
            </w:r>
          </w:p>
        </w:tc>
        <w:tc>
          <w:tcPr>
            <w:tcW w:w="1381" w:type="dxa"/>
            <w:vMerge/>
            <w:tcBorders>
              <w:left w:val="nil"/>
              <w:bottom w:val="single" w:sz="12" w:space="0" w:color="auto"/>
              <w:right w:val="single" w:sz="12" w:space="0" w:color="auto"/>
            </w:tcBorders>
            <w:shd w:val="clear" w:color="000000" w:fill="FFFFFF"/>
          </w:tcPr>
          <w:p w:rsidR="00C631E3" w:rsidRPr="00C2340A" w:rsidRDefault="00C631E3" w:rsidP="00C631E3">
            <w:pPr>
              <w:jc w:val="center"/>
              <w:rPr>
                <w:sz w:val="18"/>
                <w:szCs w:val="18"/>
                <w:lang w:eastAsia="ru-RU"/>
              </w:rPr>
            </w:pPr>
          </w:p>
        </w:tc>
      </w:tr>
      <w:tr w:rsidR="00184086" w:rsidRPr="00C2340A" w:rsidTr="00B54AD5">
        <w:trPr>
          <w:trHeight w:val="251"/>
        </w:trPr>
        <w:tc>
          <w:tcPr>
            <w:tcW w:w="310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август 2019</w:t>
            </w:r>
          </w:p>
        </w:tc>
        <w:tc>
          <w:tcPr>
            <w:tcW w:w="2033"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47 119,35</w:t>
            </w:r>
          </w:p>
        </w:tc>
        <w:tc>
          <w:tcPr>
            <w:tcW w:w="1936"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10.09.2019</w:t>
            </w:r>
          </w:p>
          <w:p w:rsidR="00C631E3" w:rsidRPr="00C2340A" w:rsidRDefault="00C631E3" w:rsidP="00C631E3">
            <w:pPr>
              <w:jc w:val="center"/>
              <w:rPr>
                <w:sz w:val="18"/>
                <w:szCs w:val="18"/>
                <w:lang w:eastAsia="ru-RU"/>
              </w:rPr>
            </w:pPr>
            <w:r w:rsidRPr="00C2340A">
              <w:rPr>
                <w:sz w:val="18"/>
                <w:szCs w:val="18"/>
                <w:lang w:eastAsia="ru-RU"/>
              </w:rPr>
              <w:t>12.09.2019</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47 119,35</w:t>
            </w:r>
          </w:p>
        </w:tc>
        <w:tc>
          <w:tcPr>
            <w:tcW w:w="1381" w:type="dxa"/>
            <w:tcBorders>
              <w:top w:val="single" w:sz="12"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сентябрь 2019</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09.10.2019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октябрь 2019</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06.11.2019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ноябрь 2019</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11.12.2019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55"/>
        </w:trPr>
        <w:tc>
          <w:tcPr>
            <w:tcW w:w="310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C631E3" w:rsidRPr="00C2340A" w:rsidRDefault="00C631E3" w:rsidP="00C631E3">
            <w:pPr>
              <w:rPr>
                <w:b/>
                <w:bCs/>
                <w:sz w:val="18"/>
                <w:szCs w:val="18"/>
                <w:lang w:eastAsia="ru-RU"/>
              </w:rPr>
            </w:pPr>
            <w:r w:rsidRPr="00C2340A">
              <w:rPr>
                <w:b/>
                <w:bCs/>
                <w:sz w:val="18"/>
                <w:szCs w:val="18"/>
                <w:lang w:eastAsia="ru-RU"/>
              </w:rPr>
              <w:t>ВСЕГО за 2 пол. 2019:</w:t>
            </w:r>
          </w:p>
        </w:tc>
        <w:tc>
          <w:tcPr>
            <w:tcW w:w="2033"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C631E3" w:rsidP="00C631E3">
            <w:pPr>
              <w:jc w:val="right"/>
              <w:rPr>
                <w:b/>
                <w:bCs/>
                <w:sz w:val="18"/>
                <w:szCs w:val="18"/>
                <w:lang w:eastAsia="ru-RU"/>
              </w:rPr>
            </w:pPr>
            <w:r w:rsidRPr="00C2340A">
              <w:rPr>
                <w:b/>
                <w:bCs/>
                <w:sz w:val="18"/>
                <w:szCs w:val="18"/>
                <w:lang w:eastAsia="ru-RU"/>
              </w:rPr>
              <w:t>209 419,35</w:t>
            </w:r>
          </w:p>
        </w:tc>
        <w:tc>
          <w:tcPr>
            <w:tcW w:w="1936"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 </w:t>
            </w:r>
          </w:p>
        </w:tc>
        <w:tc>
          <w:tcPr>
            <w:tcW w:w="1701"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C631E3" w:rsidP="00C631E3">
            <w:pPr>
              <w:jc w:val="right"/>
              <w:rPr>
                <w:b/>
                <w:bCs/>
                <w:sz w:val="18"/>
                <w:szCs w:val="18"/>
                <w:lang w:eastAsia="ru-RU"/>
              </w:rPr>
            </w:pPr>
            <w:r w:rsidRPr="00C2340A">
              <w:rPr>
                <w:b/>
                <w:bCs/>
                <w:sz w:val="18"/>
                <w:szCs w:val="18"/>
                <w:lang w:eastAsia="ru-RU"/>
              </w:rPr>
              <w:t>209 419,35</w:t>
            </w:r>
          </w:p>
        </w:tc>
        <w:tc>
          <w:tcPr>
            <w:tcW w:w="1381" w:type="dxa"/>
            <w:tcBorders>
              <w:top w:val="single" w:sz="4" w:space="0" w:color="auto"/>
              <w:left w:val="nil"/>
              <w:bottom w:val="single" w:sz="12" w:space="0" w:color="auto"/>
              <w:right w:val="single" w:sz="12" w:space="0" w:color="auto"/>
            </w:tcBorders>
            <w:shd w:val="clear" w:color="000000" w:fill="FFFFFF"/>
            <w:vAlign w:val="center"/>
          </w:tcPr>
          <w:p w:rsidR="00C631E3" w:rsidRPr="00C2340A" w:rsidRDefault="00C631E3" w:rsidP="00C631E3">
            <w:pPr>
              <w:jc w:val="right"/>
              <w:rPr>
                <w:b/>
                <w:bCs/>
                <w:sz w:val="18"/>
                <w:szCs w:val="18"/>
                <w:lang w:eastAsia="ru-RU"/>
              </w:rPr>
            </w:pPr>
            <w:r w:rsidRPr="00C2340A">
              <w:rPr>
                <w:b/>
                <w:bCs/>
                <w:sz w:val="18"/>
                <w:szCs w:val="18"/>
                <w:lang w:eastAsia="ru-RU"/>
              </w:rPr>
              <w:t>-</w:t>
            </w:r>
          </w:p>
        </w:tc>
      </w:tr>
      <w:tr w:rsidR="00184086" w:rsidRPr="00C2340A" w:rsidTr="00B54AD5">
        <w:trPr>
          <w:trHeight w:val="240"/>
        </w:trPr>
        <w:tc>
          <w:tcPr>
            <w:tcW w:w="310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декабрь 2019</w:t>
            </w:r>
          </w:p>
        </w:tc>
        <w:tc>
          <w:tcPr>
            <w:tcW w:w="2033"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20.01.2020</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12"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январь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13.02.2020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февраль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24.03.2020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март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14.04.2020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апрель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15.06.2020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май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22.07.2020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июнь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25.08.2020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июль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10.09.2020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август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22.10.2020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сентябрь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17.11.2020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октябрь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29.12.2020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C631E3" w:rsidP="00C631E3">
            <w:pPr>
              <w:jc w:val="right"/>
              <w:rPr>
                <w:sz w:val="18"/>
                <w:szCs w:val="18"/>
                <w:lang w:eastAsia="ru-RU"/>
              </w:rPr>
            </w:pPr>
            <w:r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ноябрь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F555CA" w:rsidP="00C631E3">
            <w:pPr>
              <w:jc w:val="right"/>
              <w:rPr>
                <w:sz w:val="18"/>
                <w:szCs w:val="18"/>
                <w:lang w:eastAsia="ru-RU"/>
              </w:rPr>
            </w:pPr>
            <w:r w:rsidRPr="00C2340A">
              <w:rPr>
                <w:sz w:val="18"/>
                <w:szCs w:val="18"/>
                <w:lang w:eastAsia="ru-RU"/>
              </w:rPr>
              <w:t>-</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A51234" w:rsidP="00C631E3">
            <w:pPr>
              <w:jc w:val="right"/>
              <w:rPr>
                <w:sz w:val="18"/>
                <w:szCs w:val="18"/>
                <w:lang w:eastAsia="ru-RU"/>
              </w:rPr>
            </w:pPr>
            <w:r w:rsidRPr="00C2340A">
              <w:rPr>
                <w:sz w:val="18"/>
                <w:szCs w:val="18"/>
                <w:lang w:eastAsia="ru-RU"/>
              </w:rPr>
              <w:t>54 100,00</w:t>
            </w:r>
            <w:r w:rsidR="00C631E3"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C631E3" w:rsidRPr="00C2340A" w:rsidRDefault="00C631E3" w:rsidP="00C631E3">
            <w:pPr>
              <w:rPr>
                <w:sz w:val="18"/>
                <w:szCs w:val="18"/>
                <w:lang w:eastAsia="ru-RU"/>
              </w:rPr>
            </w:pPr>
            <w:r w:rsidRPr="00C2340A">
              <w:rPr>
                <w:sz w:val="18"/>
                <w:szCs w:val="18"/>
                <w:lang w:eastAsia="ru-RU"/>
              </w:rPr>
              <w:t>за декабрь 2020</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right"/>
              <w:rPr>
                <w:sz w:val="18"/>
                <w:szCs w:val="18"/>
                <w:lang w:eastAsia="ru-RU"/>
              </w:rPr>
            </w:pPr>
            <w:r w:rsidRPr="00C2340A">
              <w:rPr>
                <w:sz w:val="18"/>
                <w:szCs w:val="18"/>
                <w:lang w:eastAsia="ru-RU"/>
              </w:rPr>
              <w:t>54 100,00</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C631E3" w:rsidP="00C631E3">
            <w:pPr>
              <w:jc w:val="center"/>
              <w:rPr>
                <w:sz w:val="18"/>
                <w:szCs w:val="18"/>
                <w:lang w:eastAsia="ru-RU"/>
              </w:rPr>
            </w:pPr>
            <w:r w:rsidRPr="00C2340A">
              <w:rPr>
                <w:sz w:val="18"/>
                <w:szCs w:val="18"/>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631E3" w:rsidRPr="00C2340A" w:rsidRDefault="00F555CA" w:rsidP="00C631E3">
            <w:pPr>
              <w:jc w:val="right"/>
              <w:rPr>
                <w:sz w:val="18"/>
                <w:szCs w:val="18"/>
                <w:lang w:eastAsia="ru-RU"/>
              </w:rPr>
            </w:pPr>
            <w:r w:rsidRPr="00C2340A">
              <w:rPr>
                <w:sz w:val="18"/>
                <w:szCs w:val="18"/>
                <w:lang w:eastAsia="ru-RU"/>
              </w:rPr>
              <w:t>-</w:t>
            </w:r>
          </w:p>
        </w:tc>
        <w:tc>
          <w:tcPr>
            <w:tcW w:w="1381" w:type="dxa"/>
            <w:tcBorders>
              <w:top w:val="single" w:sz="4" w:space="0" w:color="auto"/>
              <w:left w:val="nil"/>
              <w:bottom w:val="single" w:sz="4" w:space="0" w:color="auto"/>
              <w:right w:val="single" w:sz="12" w:space="0" w:color="auto"/>
            </w:tcBorders>
            <w:shd w:val="clear" w:color="000000" w:fill="FFFFFF"/>
            <w:vAlign w:val="center"/>
          </w:tcPr>
          <w:p w:rsidR="00C631E3" w:rsidRPr="00C2340A" w:rsidRDefault="00A51234" w:rsidP="00C631E3">
            <w:pPr>
              <w:jc w:val="right"/>
              <w:rPr>
                <w:sz w:val="18"/>
                <w:szCs w:val="18"/>
                <w:lang w:eastAsia="ru-RU"/>
              </w:rPr>
            </w:pPr>
            <w:r w:rsidRPr="00C2340A">
              <w:rPr>
                <w:sz w:val="18"/>
                <w:szCs w:val="18"/>
                <w:lang w:eastAsia="ru-RU"/>
              </w:rPr>
              <w:t>54 100,00</w:t>
            </w:r>
            <w:r w:rsidR="00C631E3" w:rsidRPr="00C2340A">
              <w:rPr>
                <w:sz w:val="18"/>
                <w:szCs w:val="18"/>
                <w:lang w:eastAsia="ru-RU"/>
              </w:rPr>
              <w:t>-</w:t>
            </w:r>
          </w:p>
        </w:tc>
      </w:tr>
      <w:tr w:rsidR="00184086" w:rsidRPr="00C2340A" w:rsidTr="00B54AD5">
        <w:trPr>
          <w:trHeight w:val="240"/>
        </w:trPr>
        <w:tc>
          <w:tcPr>
            <w:tcW w:w="310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C631E3" w:rsidRPr="00C2340A" w:rsidRDefault="00C631E3" w:rsidP="00C631E3">
            <w:pPr>
              <w:rPr>
                <w:b/>
                <w:bCs/>
                <w:sz w:val="18"/>
                <w:szCs w:val="18"/>
                <w:lang w:eastAsia="ru-RU"/>
              </w:rPr>
            </w:pPr>
            <w:r w:rsidRPr="00C2340A">
              <w:rPr>
                <w:b/>
                <w:bCs/>
                <w:sz w:val="18"/>
                <w:szCs w:val="18"/>
                <w:lang w:eastAsia="ru-RU"/>
              </w:rPr>
              <w:t>ВСЕГО за 2020:</w:t>
            </w:r>
          </w:p>
        </w:tc>
        <w:tc>
          <w:tcPr>
            <w:tcW w:w="2033"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A51234" w:rsidP="00C631E3">
            <w:pPr>
              <w:jc w:val="right"/>
              <w:rPr>
                <w:b/>
                <w:bCs/>
                <w:sz w:val="18"/>
                <w:szCs w:val="18"/>
                <w:lang w:eastAsia="ru-RU"/>
              </w:rPr>
            </w:pPr>
            <w:r w:rsidRPr="00C2340A">
              <w:rPr>
                <w:b/>
                <w:bCs/>
                <w:sz w:val="18"/>
                <w:szCs w:val="18"/>
                <w:lang w:eastAsia="ru-RU"/>
              </w:rPr>
              <w:t>703 300</w:t>
            </w:r>
            <w:r w:rsidR="00C631E3" w:rsidRPr="00C2340A">
              <w:rPr>
                <w:b/>
                <w:bCs/>
                <w:sz w:val="18"/>
                <w:szCs w:val="18"/>
                <w:lang w:eastAsia="ru-RU"/>
              </w:rPr>
              <w:t>,00</w:t>
            </w:r>
          </w:p>
        </w:tc>
        <w:tc>
          <w:tcPr>
            <w:tcW w:w="1936"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C631E3" w:rsidP="00C631E3">
            <w:pPr>
              <w:jc w:val="center"/>
              <w:rPr>
                <w:b/>
                <w:bCs/>
                <w:sz w:val="18"/>
                <w:szCs w:val="18"/>
                <w:lang w:eastAsia="ru-RU"/>
              </w:rPr>
            </w:pPr>
            <w:r w:rsidRPr="00C2340A">
              <w:rPr>
                <w:b/>
                <w:bCs/>
                <w:sz w:val="18"/>
                <w:szCs w:val="18"/>
                <w:lang w:eastAsia="ru-RU"/>
              </w:rPr>
              <w:t> </w:t>
            </w:r>
          </w:p>
        </w:tc>
        <w:tc>
          <w:tcPr>
            <w:tcW w:w="1701" w:type="dxa"/>
            <w:tcBorders>
              <w:top w:val="single" w:sz="4" w:space="0" w:color="auto"/>
              <w:left w:val="nil"/>
              <w:bottom w:val="single" w:sz="12" w:space="0" w:color="auto"/>
              <w:right w:val="single" w:sz="4" w:space="0" w:color="auto"/>
            </w:tcBorders>
            <w:shd w:val="clear" w:color="000000" w:fill="FFFFFF"/>
            <w:vAlign w:val="center"/>
            <w:hideMark/>
          </w:tcPr>
          <w:p w:rsidR="00C631E3" w:rsidRPr="00C2340A" w:rsidRDefault="00F555CA" w:rsidP="00C631E3">
            <w:pPr>
              <w:jc w:val="right"/>
              <w:rPr>
                <w:b/>
                <w:bCs/>
                <w:sz w:val="18"/>
                <w:szCs w:val="18"/>
                <w:lang w:eastAsia="ru-RU"/>
              </w:rPr>
            </w:pPr>
            <w:r w:rsidRPr="00C2340A">
              <w:rPr>
                <w:b/>
                <w:bCs/>
                <w:sz w:val="18"/>
                <w:szCs w:val="18"/>
                <w:lang w:eastAsia="ru-RU"/>
              </w:rPr>
              <w:t>595 100</w:t>
            </w:r>
            <w:r w:rsidR="00C631E3" w:rsidRPr="00C2340A">
              <w:rPr>
                <w:b/>
                <w:bCs/>
                <w:sz w:val="18"/>
                <w:szCs w:val="18"/>
                <w:lang w:eastAsia="ru-RU"/>
              </w:rPr>
              <w:t>,00</w:t>
            </w:r>
          </w:p>
        </w:tc>
        <w:tc>
          <w:tcPr>
            <w:tcW w:w="1381" w:type="dxa"/>
            <w:tcBorders>
              <w:top w:val="single" w:sz="4" w:space="0" w:color="auto"/>
              <w:left w:val="nil"/>
              <w:bottom w:val="single" w:sz="12" w:space="0" w:color="auto"/>
              <w:right w:val="single" w:sz="12" w:space="0" w:color="auto"/>
            </w:tcBorders>
            <w:shd w:val="clear" w:color="000000" w:fill="FFFFFF"/>
            <w:vAlign w:val="center"/>
          </w:tcPr>
          <w:p w:rsidR="00C631E3" w:rsidRPr="00C2340A" w:rsidRDefault="00A51234" w:rsidP="00C631E3">
            <w:pPr>
              <w:jc w:val="right"/>
              <w:rPr>
                <w:b/>
                <w:bCs/>
                <w:sz w:val="18"/>
                <w:szCs w:val="18"/>
                <w:lang w:eastAsia="ru-RU"/>
              </w:rPr>
            </w:pPr>
            <w:r w:rsidRPr="00C2340A">
              <w:rPr>
                <w:b/>
                <w:bCs/>
                <w:sz w:val="18"/>
                <w:szCs w:val="18"/>
                <w:lang w:eastAsia="ru-RU"/>
              </w:rPr>
              <w:t>108 200,00</w:t>
            </w:r>
            <w:r w:rsidR="00C631E3" w:rsidRPr="00C2340A">
              <w:rPr>
                <w:b/>
                <w:bCs/>
                <w:sz w:val="18"/>
                <w:szCs w:val="18"/>
                <w:lang w:eastAsia="ru-RU"/>
              </w:rPr>
              <w:t>-</w:t>
            </w:r>
          </w:p>
        </w:tc>
      </w:tr>
      <w:tr w:rsidR="00184086" w:rsidRPr="00C2340A" w:rsidTr="00B54AD5">
        <w:trPr>
          <w:trHeight w:val="240"/>
        </w:trPr>
        <w:tc>
          <w:tcPr>
            <w:tcW w:w="3109" w:type="dxa"/>
            <w:tcBorders>
              <w:top w:val="single" w:sz="12" w:space="0" w:color="auto"/>
              <w:left w:val="single" w:sz="12" w:space="0" w:color="auto"/>
              <w:bottom w:val="single" w:sz="12" w:space="0" w:color="auto"/>
              <w:right w:val="single" w:sz="4" w:space="0" w:color="auto"/>
            </w:tcBorders>
            <w:shd w:val="clear" w:color="000000" w:fill="FFFFFF"/>
            <w:vAlign w:val="bottom"/>
            <w:hideMark/>
          </w:tcPr>
          <w:p w:rsidR="00C631E3" w:rsidRPr="00C2340A" w:rsidRDefault="00C631E3" w:rsidP="00C631E3">
            <w:pPr>
              <w:rPr>
                <w:b/>
                <w:sz w:val="18"/>
                <w:szCs w:val="18"/>
                <w:lang w:eastAsia="ru-RU"/>
              </w:rPr>
            </w:pPr>
            <w:r w:rsidRPr="00C2340A">
              <w:rPr>
                <w:b/>
                <w:sz w:val="18"/>
                <w:szCs w:val="18"/>
                <w:lang w:eastAsia="ru-RU"/>
              </w:rPr>
              <w:t>ИТОГО за период:</w:t>
            </w:r>
          </w:p>
        </w:tc>
        <w:tc>
          <w:tcPr>
            <w:tcW w:w="2033" w:type="dxa"/>
            <w:tcBorders>
              <w:top w:val="single" w:sz="12" w:space="0" w:color="auto"/>
              <w:left w:val="nil"/>
              <w:bottom w:val="single" w:sz="12" w:space="0" w:color="auto"/>
              <w:right w:val="single" w:sz="4" w:space="0" w:color="auto"/>
            </w:tcBorders>
            <w:shd w:val="clear" w:color="000000" w:fill="FFFFFF"/>
            <w:vAlign w:val="bottom"/>
            <w:hideMark/>
          </w:tcPr>
          <w:p w:rsidR="00C631E3" w:rsidRPr="00C2340A" w:rsidRDefault="00A51234" w:rsidP="00C631E3">
            <w:pPr>
              <w:jc w:val="right"/>
              <w:rPr>
                <w:b/>
                <w:bCs/>
                <w:sz w:val="18"/>
                <w:szCs w:val="18"/>
                <w:lang w:eastAsia="ru-RU"/>
              </w:rPr>
            </w:pPr>
            <w:r w:rsidRPr="00C2340A">
              <w:rPr>
                <w:b/>
                <w:bCs/>
                <w:sz w:val="18"/>
                <w:szCs w:val="18"/>
                <w:lang w:eastAsia="ru-RU"/>
              </w:rPr>
              <w:t>912 719,35</w:t>
            </w:r>
          </w:p>
        </w:tc>
        <w:tc>
          <w:tcPr>
            <w:tcW w:w="1936" w:type="dxa"/>
            <w:tcBorders>
              <w:top w:val="single" w:sz="12" w:space="0" w:color="auto"/>
              <w:left w:val="nil"/>
              <w:bottom w:val="single" w:sz="12" w:space="0" w:color="auto"/>
              <w:right w:val="single" w:sz="4" w:space="0" w:color="auto"/>
            </w:tcBorders>
            <w:shd w:val="clear" w:color="000000" w:fill="FFFFFF"/>
            <w:vAlign w:val="bottom"/>
            <w:hideMark/>
          </w:tcPr>
          <w:p w:rsidR="00C631E3" w:rsidRPr="00C2340A" w:rsidRDefault="00C631E3" w:rsidP="00C631E3">
            <w:pPr>
              <w:rPr>
                <w:b/>
                <w:sz w:val="18"/>
                <w:szCs w:val="18"/>
                <w:lang w:eastAsia="ru-RU"/>
              </w:rPr>
            </w:pPr>
            <w:r w:rsidRPr="00C2340A">
              <w:rPr>
                <w:b/>
                <w:sz w:val="18"/>
                <w:szCs w:val="18"/>
                <w:lang w:eastAsia="ru-RU"/>
              </w:rPr>
              <w:t> </w:t>
            </w:r>
          </w:p>
        </w:tc>
        <w:tc>
          <w:tcPr>
            <w:tcW w:w="1701" w:type="dxa"/>
            <w:tcBorders>
              <w:top w:val="single" w:sz="12" w:space="0" w:color="auto"/>
              <w:left w:val="nil"/>
              <w:bottom w:val="single" w:sz="12" w:space="0" w:color="auto"/>
              <w:right w:val="single" w:sz="4" w:space="0" w:color="auto"/>
            </w:tcBorders>
            <w:shd w:val="clear" w:color="000000" w:fill="FFFFFF"/>
            <w:vAlign w:val="center"/>
            <w:hideMark/>
          </w:tcPr>
          <w:p w:rsidR="00C631E3" w:rsidRPr="00C2340A" w:rsidRDefault="00F555CA" w:rsidP="00C631E3">
            <w:pPr>
              <w:jc w:val="right"/>
              <w:rPr>
                <w:b/>
                <w:bCs/>
                <w:sz w:val="18"/>
                <w:szCs w:val="18"/>
                <w:lang w:eastAsia="ru-RU"/>
              </w:rPr>
            </w:pPr>
            <w:r w:rsidRPr="00C2340A">
              <w:rPr>
                <w:b/>
                <w:bCs/>
                <w:sz w:val="18"/>
                <w:szCs w:val="18"/>
                <w:lang w:eastAsia="ru-RU"/>
              </w:rPr>
              <w:t>804 519,35</w:t>
            </w:r>
          </w:p>
        </w:tc>
        <w:tc>
          <w:tcPr>
            <w:tcW w:w="1381" w:type="dxa"/>
            <w:tcBorders>
              <w:top w:val="single" w:sz="12" w:space="0" w:color="auto"/>
              <w:left w:val="nil"/>
              <w:bottom w:val="single" w:sz="12" w:space="0" w:color="auto"/>
              <w:right w:val="single" w:sz="12" w:space="0" w:color="auto"/>
            </w:tcBorders>
            <w:shd w:val="clear" w:color="000000" w:fill="FFFFFF"/>
            <w:vAlign w:val="center"/>
          </w:tcPr>
          <w:p w:rsidR="00C631E3" w:rsidRPr="00C2340A" w:rsidRDefault="00A51234" w:rsidP="00C631E3">
            <w:pPr>
              <w:jc w:val="right"/>
              <w:rPr>
                <w:b/>
                <w:bCs/>
                <w:sz w:val="18"/>
                <w:szCs w:val="18"/>
                <w:lang w:eastAsia="ru-RU"/>
              </w:rPr>
            </w:pPr>
            <w:r w:rsidRPr="00C2340A">
              <w:rPr>
                <w:b/>
                <w:bCs/>
                <w:sz w:val="18"/>
                <w:szCs w:val="18"/>
                <w:lang w:eastAsia="ru-RU"/>
              </w:rPr>
              <w:t>108 200,00</w:t>
            </w:r>
            <w:r w:rsidR="00C631E3" w:rsidRPr="00C2340A">
              <w:rPr>
                <w:b/>
                <w:bCs/>
                <w:sz w:val="18"/>
                <w:szCs w:val="18"/>
                <w:lang w:eastAsia="ru-RU"/>
              </w:rPr>
              <w:t>-</w:t>
            </w:r>
          </w:p>
        </w:tc>
      </w:tr>
    </w:tbl>
    <w:p w:rsidR="00C631E3" w:rsidRPr="00C2340A" w:rsidRDefault="00C631E3" w:rsidP="0025546D">
      <w:pPr>
        <w:pStyle w:val="141"/>
        <w:rPr>
          <w:color w:val="auto"/>
          <w:sz w:val="6"/>
          <w:szCs w:val="6"/>
        </w:rPr>
      </w:pPr>
    </w:p>
    <w:p w:rsidR="00007D84" w:rsidRPr="00C2340A" w:rsidRDefault="0025546D" w:rsidP="00306600">
      <w:pPr>
        <w:pStyle w:val="141"/>
        <w:rPr>
          <w:rStyle w:val="34"/>
          <w:color w:val="auto"/>
          <w:sz w:val="28"/>
        </w:rPr>
      </w:pPr>
      <w:r w:rsidRPr="00C2340A">
        <w:rPr>
          <w:color w:val="auto"/>
        </w:rPr>
        <w:tab/>
      </w:r>
      <w:r w:rsidR="00007D84" w:rsidRPr="00C2340A">
        <w:rPr>
          <w:color w:val="auto"/>
        </w:rPr>
        <w:t xml:space="preserve">Проверкой полноты и своевременности поступления арендной платы по договору аренды от 05.08.2019 № 01А-2019 с ИП </w:t>
      </w:r>
      <w:proofErr w:type="spellStart"/>
      <w:r w:rsidR="00007D84" w:rsidRPr="00C2340A">
        <w:rPr>
          <w:color w:val="auto"/>
        </w:rPr>
        <w:t>Ельчин</w:t>
      </w:r>
      <w:r w:rsidR="007A28D0" w:rsidRPr="00C2340A">
        <w:rPr>
          <w:color w:val="auto"/>
        </w:rPr>
        <w:t>ым</w:t>
      </w:r>
      <w:proofErr w:type="spellEnd"/>
      <w:r w:rsidR="00007D84" w:rsidRPr="00C2340A">
        <w:rPr>
          <w:color w:val="auto"/>
        </w:rPr>
        <w:t xml:space="preserve"> С.О. установлено несоблюдение </w:t>
      </w:r>
      <w:r w:rsidRPr="00C2340A">
        <w:rPr>
          <w:color w:val="auto"/>
        </w:rPr>
        <w:t>норм, определенных</w:t>
      </w:r>
      <w:r w:rsidR="00007D84" w:rsidRPr="00C2340A">
        <w:rPr>
          <w:color w:val="auto"/>
        </w:rPr>
        <w:t xml:space="preserve"> пунктом 1 статьи 332, </w:t>
      </w:r>
      <w:hyperlink r:id="rId31" w:history="1">
        <w:r w:rsidR="00007D84" w:rsidRPr="00C2340A">
          <w:rPr>
            <w:color w:val="auto"/>
          </w:rPr>
          <w:t>пунктом 1 статьи 614</w:t>
        </w:r>
      </w:hyperlink>
      <w:r w:rsidR="00007D84" w:rsidRPr="00C2340A">
        <w:rPr>
          <w:color w:val="auto"/>
        </w:rPr>
        <w:t xml:space="preserve"> Гражданского кодекса РФ</w:t>
      </w:r>
      <w:r w:rsidR="00BB0586" w:rsidRPr="00C2340A">
        <w:rPr>
          <w:rStyle w:val="affc"/>
          <w:color w:val="auto"/>
          <w:sz w:val="20"/>
          <w:szCs w:val="20"/>
        </w:rPr>
        <w:footnoteReference w:id="11"/>
      </w:r>
      <w:r w:rsidR="00007D84" w:rsidRPr="00C2340A">
        <w:rPr>
          <w:color w:val="auto"/>
          <w:sz w:val="20"/>
          <w:szCs w:val="20"/>
        </w:rPr>
        <w:t>,</w:t>
      </w:r>
      <w:r w:rsidR="00007D84" w:rsidRPr="00C2340A">
        <w:rPr>
          <w:color w:val="auto"/>
        </w:rPr>
        <w:t xml:space="preserve"> выразившееся в </w:t>
      </w:r>
      <w:r w:rsidRPr="00C2340A">
        <w:rPr>
          <w:color w:val="auto"/>
        </w:rPr>
        <w:t xml:space="preserve">ненадлежащем исполнении арендатором договорных обязательств (пункты 5.1, 6.2 договора) в части </w:t>
      </w:r>
      <w:r w:rsidR="00007D84" w:rsidRPr="00C2340A">
        <w:rPr>
          <w:color w:val="auto"/>
        </w:rPr>
        <w:t>несвоевременн</w:t>
      </w:r>
      <w:r w:rsidRPr="00C2340A">
        <w:rPr>
          <w:color w:val="auto"/>
        </w:rPr>
        <w:t>ого</w:t>
      </w:r>
      <w:r w:rsidR="00007D84" w:rsidRPr="00C2340A">
        <w:rPr>
          <w:color w:val="auto"/>
        </w:rPr>
        <w:t xml:space="preserve"> внесени</w:t>
      </w:r>
      <w:r w:rsidRPr="00C2340A">
        <w:rPr>
          <w:color w:val="auto"/>
        </w:rPr>
        <w:t>я</w:t>
      </w:r>
      <w:r w:rsidR="00007D84" w:rsidRPr="00C2340A">
        <w:rPr>
          <w:color w:val="auto"/>
        </w:rPr>
        <w:t xml:space="preserve"> арендной платы и непри</w:t>
      </w:r>
      <w:r w:rsidRPr="00C2340A">
        <w:rPr>
          <w:color w:val="auto"/>
        </w:rPr>
        <w:t>менением</w:t>
      </w:r>
      <w:r w:rsidR="00007D84" w:rsidRPr="00C2340A">
        <w:rPr>
          <w:color w:val="auto"/>
        </w:rPr>
        <w:t xml:space="preserve"> арендодателем </w:t>
      </w:r>
      <w:r w:rsidRPr="00C2340A">
        <w:rPr>
          <w:rStyle w:val="34"/>
          <w:color w:val="auto"/>
          <w:sz w:val="28"/>
        </w:rPr>
        <w:t>штрафных санкций</w:t>
      </w:r>
      <w:r w:rsidRPr="00C2340A">
        <w:rPr>
          <w:color w:val="auto"/>
        </w:rPr>
        <w:t xml:space="preserve"> за просрочку исполнения</w:t>
      </w:r>
      <w:r w:rsidR="00BF6203" w:rsidRPr="00C2340A">
        <w:rPr>
          <w:color w:val="auto"/>
        </w:rPr>
        <w:t xml:space="preserve"> договорных обязательств в виде</w:t>
      </w:r>
      <w:r w:rsidRPr="00C2340A">
        <w:rPr>
          <w:color w:val="auto"/>
        </w:rPr>
        <w:t xml:space="preserve"> пени из расчета 0,5% от неуплаченной суммы за каждый день просрочки,</w:t>
      </w:r>
      <w:r w:rsidRPr="00C2340A">
        <w:rPr>
          <w:rStyle w:val="34"/>
          <w:color w:val="auto"/>
          <w:sz w:val="28"/>
        </w:rPr>
        <w:t xml:space="preserve"> предусмотренных условиями договора</w:t>
      </w:r>
      <w:r w:rsidR="00BF6203" w:rsidRPr="00C2340A">
        <w:rPr>
          <w:rStyle w:val="34"/>
          <w:color w:val="auto"/>
          <w:sz w:val="28"/>
        </w:rPr>
        <w:t>.</w:t>
      </w:r>
    </w:p>
    <w:p w:rsidR="00007D84" w:rsidRPr="00C2340A" w:rsidRDefault="00A51234" w:rsidP="0025546D">
      <w:pPr>
        <w:pStyle w:val="141"/>
        <w:rPr>
          <w:color w:val="auto"/>
        </w:rPr>
      </w:pPr>
      <w:r w:rsidRPr="00C2340A">
        <w:rPr>
          <w:color w:val="auto"/>
        </w:rPr>
        <w:tab/>
      </w:r>
      <w:r w:rsidR="00007D84" w:rsidRPr="00C2340A">
        <w:rPr>
          <w:color w:val="auto"/>
        </w:rPr>
        <w:t xml:space="preserve">В результате несвоевременного поступления текущих платежей по </w:t>
      </w:r>
      <w:r w:rsidR="00007D84" w:rsidRPr="00C2340A">
        <w:rPr>
          <w:rStyle w:val="34"/>
          <w:color w:val="auto"/>
          <w:sz w:val="28"/>
        </w:rPr>
        <w:t>договор</w:t>
      </w:r>
      <w:r w:rsidR="0025546D" w:rsidRPr="00C2340A">
        <w:rPr>
          <w:rStyle w:val="34"/>
          <w:color w:val="auto"/>
          <w:sz w:val="28"/>
        </w:rPr>
        <w:t>у</w:t>
      </w:r>
      <w:r w:rsidR="00007D84" w:rsidRPr="00C2340A">
        <w:rPr>
          <w:rStyle w:val="34"/>
          <w:color w:val="auto"/>
          <w:sz w:val="28"/>
        </w:rPr>
        <w:t xml:space="preserve"> аренды муниципального имущества </w:t>
      </w:r>
      <w:r w:rsidR="0025546D" w:rsidRPr="00C2340A">
        <w:rPr>
          <w:color w:val="auto"/>
        </w:rPr>
        <w:t xml:space="preserve">от 05.08.2019 № 01А-2019 с ИП </w:t>
      </w:r>
      <w:proofErr w:type="spellStart"/>
      <w:r w:rsidR="0025546D" w:rsidRPr="00C2340A">
        <w:rPr>
          <w:color w:val="auto"/>
        </w:rPr>
        <w:t>Ельчин</w:t>
      </w:r>
      <w:r w:rsidR="00576A0F" w:rsidRPr="00C2340A">
        <w:rPr>
          <w:color w:val="auto"/>
        </w:rPr>
        <w:t>ым</w:t>
      </w:r>
      <w:proofErr w:type="spellEnd"/>
      <w:r w:rsidR="0025546D" w:rsidRPr="00C2340A">
        <w:rPr>
          <w:color w:val="auto"/>
        </w:rPr>
        <w:t xml:space="preserve"> С.О. </w:t>
      </w:r>
      <w:r w:rsidR="00007D84" w:rsidRPr="00C2340A">
        <w:rPr>
          <w:color w:val="auto"/>
        </w:rPr>
        <w:lastRenderedPageBreak/>
        <w:t xml:space="preserve">и </w:t>
      </w:r>
      <w:r w:rsidR="00007D84" w:rsidRPr="00C2340A">
        <w:rPr>
          <w:rStyle w:val="34"/>
          <w:color w:val="auto"/>
          <w:sz w:val="28"/>
        </w:rPr>
        <w:t xml:space="preserve">не применением </w:t>
      </w:r>
      <w:r w:rsidR="00007D84" w:rsidRPr="00C2340A">
        <w:rPr>
          <w:color w:val="auto"/>
        </w:rPr>
        <w:t>в отношении неплательщик</w:t>
      </w:r>
      <w:r w:rsidR="0025546D" w:rsidRPr="00C2340A">
        <w:rPr>
          <w:color w:val="auto"/>
        </w:rPr>
        <w:t>а</w:t>
      </w:r>
      <w:r w:rsidR="00007D84" w:rsidRPr="00C2340A">
        <w:rPr>
          <w:rStyle w:val="34"/>
          <w:color w:val="auto"/>
          <w:sz w:val="28"/>
        </w:rPr>
        <w:t xml:space="preserve"> </w:t>
      </w:r>
      <w:r w:rsidR="00007D84" w:rsidRPr="00C2340A">
        <w:rPr>
          <w:color w:val="auto"/>
        </w:rPr>
        <w:t xml:space="preserve">штрафных санкций за неисполнение договорных обязательств, </w:t>
      </w:r>
      <w:r w:rsidR="0025546D" w:rsidRPr="00C2340A">
        <w:rPr>
          <w:color w:val="auto"/>
        </w:rPr>
        <w:t xml:space="preserve">предусмотренных условиями договора, </w:t>
      </w:r>
      <w:r w:rsidR="00007D84" w:rsidRPr="00C2340A">
        <w:rPr>
          <w:color w:val="auto"/>
        </w:rPr>
        <w:t xml:space="preserve">сумма недополученных доходов </w:t>
      </w:r>
      <w:r w:rsidR="00007D84" w:rsidRPr="00C2340A">
        <w:rPr>
          <w:rStyle w:val="34"/>
          <w:color w:val="auto"/>
          <w:sz w:val="28"/>
        </w:rPr>
        <w:t>МУП «</w:t>
      </w:r>
      <w:r w:rsidR="0025546D" w:rsidRPr="00C2340A">
        <w:rPr>
          <w:rStyle w:val="34"/>
          <w:color w:val="auto"/>
          <w:sz w:val="28"/>
        </w:rPr>
        <w:t>ДЕЗ</w:t>
      </w:r>
      <w:r w:rsidR="00007D84" w:rsidRPr="00C2340A">
        <w:rPr>
          <w:rStyle w:val="34"/>
          <w:color w:val="auto"/>
          <w:sz w:val="28"/>
        </w:rPr>
        <w:t xml:space="preserve">» </w:t>
      </w:r>
      <w:r w:rsidR="00007D84" w:rsidRPr="00C2340A">
        <w:rPr>
          <w:color w:val="auto"/>
        </w:rPr>
        <w:t>за</w:t>
      </w:r>
      <w:r w:rsidR="00007D84" w:rsidRPr="00C2340A">
        <w:rPr>
          <w:rStyle w:val="42"/>
          <w:color w:val="auto"/>
        </w:rPr>
        <w:t xml:space="preserve"> </w:t>
      </w:r>
      <w:r w:rsidR="00007D84" w:rsidRPr="00C2340A">
        <w:rPr>
          <w:color w:val="auto"/>
        </w:rPr>
        <w:t xml:space="preserve">период с </w:t>
      </w:r>
      <w:r w:rsidR="00E628B5" w:rsidRPr="00C2340A">
        <w:rPr>
          <w:color w:val="auto"/>
        </w:rPr>
        <w:t>15</w:t>
      </w:r>
      <w:r w:rsidR="00007D84" w:rsidRPr="00C2340A">
        <w:rPr>
          <w:color w:val="auto"/>
        </w:rPr>
        <w:t>.01.20</w:t>
      </w:r>
      <w:r w:rsidR="0025546D" w:rsidRPr="00C2340A">
        <w:rPr>
          <w:color w:val="auto"/>
        </w:rPr>
        <w:t>20</w:t>
      </w:r>
      <w:r w:rsidR="00007D84" w:rsidRPr="00C2340A">
        <w:rPr>
          <w:color w:val="auto"/>
        </w:rPr>
        <w:t xml:space="preserve"> по </w:t>
      </w:r>
      <w:r w:rsidR="0025546D" w:rsidRPr="00C2340A">
        <w:rPr>
          <w:color w:val="auto"/>
        </w:rPr>
        <w:t>31.12.2020</w:t>
      </w:r>
      <w:r w:rsidR="00007D84" w:rsidRPr="00C2340A">
        <w:rPr>
          <w:color w:val="auto"/>
        </w:rPr>
        <w:t xml:space="preserve"> составила </w:t>
      </w:r>
      <w:r w:rsidR="00E628B5" w:rsidRPr="00C2340A">
        <w:rPr>
          <w:color w:val="auto"/>
        </w:rPr>
        <w:t>97 109,50</w:t>
      </w:r>
      <w:r w:rsidR="00007D84" w:rsidRPr="00C2340A">
        <w:rPr>
          <w:color w:val="auto"/>
        </w:rPr>
        <w:t xml:space="preserve"> рублей:</w:t>
      </w:r>
    </w:p>
    <w:tbl>
      <w:tblPr>
        <w:tblW w:w="10201" w:type="dxa"/>
        <w:tblLook w:val="04A0" w:firstRow="1" w:lastRow="0" w:firstColumn="1" w:lastColumn="0" w:noHBand="0" w:noVBand="1"/>
      </w:tblPr>
      <w:tblGrid>
        <w:gridCol w:w="1838"/>
        <w:gridCol w:w="1417"/>
        <w:gridCol w:w="1026"/>
        <w:gridCol w:w="1060"/>
        <w:gridCol w:w="607"/>
        <w:gridCol w:w="917"/>
        <w:gridCol w:w="1897"/>
        <w:gridCol w:w="1439"/>
      </w:tblGrid>
      <w:tr w:rsidR="004B58A7" w:rsidRPr="00C2340A" w:rsidTr="00B54AD5">
        <w:trPr>
          <w:trHeight w:val="240"/>
          <w:tblHeader/>
        </w:trPr>
        <w:tc>
          <w:tcPr>
            <w:tcW w:w="10201" w:type="dxa"/>
            <w:gridSpan w:val="8"/>
            <w:tcBorders>
              <w:bottom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 xml:space="preserve">Таблица № </w:t>
            </w:r>
            <w:r w:rsidR="00160DAB" w:rsidRPr="00C2340A">
              <w:rPr>
                <w:sz w:val="18"/>
                <w:szCs w:val="18"/>
                <w:lang w:eastAsia="ru-RU"/>
              </w:rPr>
              <w:t>29</w:t>
            </w:r>
          </w:p>
        </w:tc>
      </w:tr>
      <w:tr w:rsidR="004B58A7" w:rsidRPr="00C2340A" w:rsidTr="00B54AD5">
        <w:trPr>
          <w:trHeight w:val="285"/>
          <w:tblHeader/>
        </w:trPr>
        <w:tc>
          <w:tcPr>
            <w:tcW w:w="1838"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Учетный период</w:t>
            </w:r>
          </w:p>
        </w:tc>
        <w:tc>
          <w:tcPr>
            <w:tcW w:w="1417" w:type="dxa"/>
            <w:vMerge w:val="restart"/>
            <w:tcBorders>
              <w:top w:val="single" w:sz="12" w:space="0" w:color="auto"/>
              <w:left w:val="single" w:sz="4" w:space="0" w:color="auto"/>
              <w:bottom w:val="single" w:sz="4" w:space="0" w:color="000000"/>
              <w:right w:val="single" w:sz="12"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Сумма задолженности</w:t>
            </w:r>
          </w:p>
        </w:tc>
        <w:tc>
          <w:tcPr>
            <w:tcW w:w="2693" w:type="dxa"/>
            <w:gridSpan w:val="3"/>
            <w:tcBorders>
              <w:top w:val="single" w:sz="12" w:space="0" w:color="auto"/>
              <w:left w:val="single" w:sz="12" w:space="0" w:color="auto"/>
              <w:bottom w:val="single" w:sz="4" w:space="0" w:color="auto"/>
              <w:right w:val="single" w:sz="12"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Период просрочки</w:t>
            </w:r>
          </w:p>
        </w:tc>
        <w:tc>
          <w:tcPr>
            <w:tcW w:w="917"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Ставка по договору</w:t>
            </w:r>
          </w:p>
        </w:tc>
        <w:tc>
          <w:tcPr>
            <w:tcW w:w="1897"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Формула расчета</w:t>
            </w:r>
          </w:p>
        </w:tc>
        <w:tc>
          <w:tcPr>
            <w:tcW w:w="1439" w:type="dxa"/>
            <w:vMerge w:val="restart"/>
            <w:tcBorders>
              <w:top w:val="single" w:sz="12" w:space="0" w:color="auto"/>
              <w:left w:val="single" w:sz="4" w:space="0" w:color="auto"/>
              <w:bottom w:val="single" w:sz="4" w:space="0" w:color="000000"/>
              <w:right w:val="single" w:sz="12"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Неустойка</w:t>
            </w:r>
          </w:p>
        </w:tc>
      </w:tr>
      <w:tr w:rsidR="004B58A7" w:rsidRPr="00C2340A" w:rsidTr="00B54AD5">
        <w:trPr>
          <w:trHeight w:val="255"/>
          <w:tblHeader/>
        </w:trPr>
        <w:tc>
          <w:tcPr>
            <w:tcW w:w="1838" w:type="dxa"/>
            <w:vMerge/>
            <w:tcBorders>
              <w:top w:val="single" w:sz="4" w:space="0" w:color="auto"/>
              <w:left w:val="single" w:sz="12" w:space="0" w:color="auto"/>
              <w:bottom w:val="single" w:sz="12" w:space="0" w:color="auto"/>
              <w:right w:val="single" w:sz="4" w:space="0" w:color="auto"/>
            </w:tcBorders>
            <w:vAlign w:val="center"/>
            <w:hideMark/>
          </w:tcPr>
          <w:p w:rsidR="00E628B5" w:rsidRPr="00C2340A" w:rsidRDefault="00E628B5" w:rsidP="00E628B5">
            <w:pPr>
              <w:rPr>
                <w:sz w:val="18"/>
                <w:szCs w:val="18"/>
                <w:lang w:eastAsia="ru-RU"/>
              </w:rPr>
            </w:pPr>
          </w:p>
        </w:tc>
        <w:tc>
          <w:tcPr>
            <w:tcW w:w="1417" w:type="dxa"/>
            <w:vMerge/>
            <w:tcBorders>
              <w:top w:val="single" w:sz="4" w:space="0" w:color="auto"/>
              <w:left w:val="single" w:sz="4" w:space="0" w:color="auto"/>
              <w:bottom w:val="single" w:sz="12" w:space="0" w:color="auto"/>
              <w:right w:val="single" w:sz="12" w:space="0" w:color="auto"/>
            </w:tcBorders>
            <w:vAlign w:val="center"/>
            <w:hideMark/>
          </w:tcPr>
          <w:p w:rsidR="00E628B5" w:rsidRPr="00C2340A" w:rsidRDefault="00E628B5" w:rsidP="00E628B5">
            <w:pPr>
              <w:rPr>
                <w:sz w:val="18"/>
                <w:szCs w:val="18"/>
                <w:lang w:eastAsia="ru-RU"/>
              </w:rPr>
            </w:pPr>
          </w:p>
        </w:tc>
        <w:tc>
          <w:tcPr>
            <w:tcW w:w="1026" w:type="dxa"/>
            <w:tcBorders>
              <w:top w:val="nil"/>
              <w:left w:val="single" w:sz="12" w:space="0" w:color="auto"/>
              <w:bottom w:val="single" w:sz="12" w:space="0" w:color="auto"/>
              <w:right w:val="single" w:sz="4"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с</w:t>
            </w:r>
          </w:p>
        </w:tc>
        <w:tc>
          <w:tcPr>
            <w:tcW w:w="1060" w:type="dxa"/>
            <w:tcBorders>
              <w:top w:val="nil"/>
              <w:left w:val="nil"/>
              <w:bottom w:val="single" w:sz="12" w:space="0" w:color="auto"/>
              <w:right w:val="single" w:sz="4"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по</w:t>
            </w:r>
          </w:p>
        </w:tc>
        <w:tc>
          <w:tcPr>
            <w:tcW w:w="607" w:type="dxa"/>
            <w:tcBorders>
              <w:top w:val="nil"/>
              <w:left w:val="nil"/>
              <w:bottom w:val="single" w:sz="12" w:space="0" w:color="auto"/>
              <w:right w:val="single" w:sz="12" w:space="0" w:color="auto"/>
            </w:tcBorders>
            <w:shd w:val="clear" w:color="000000" w:fill="FFFFFF"/>
            <w:hideMark/>
          </w:tcPr>
          <w:p w:rsidR="00E628B5" w:rsidRPr="00C2340A" w:rsidRDefault="00E628B5" w:rsidP="00E628B5">
            <w:pPr>
              <w:jc w:val="center"/>
              <w:rPr>
                <w:sz w:val="18"/>
                <w:szCs w:val="18"/>
                <w:lang w:eastAsia="ru-RU"/>
              </w:rPr>
            </w:pPr>
            <w:r w:rsidRPr="00C2340A">
              <w:rPr>
                <w:sz w:val="18"/>
                <w:szCs w:val="18"/>
                <w:lang w:eastAsia="ru-RU"/>
              </w:rPr>
              <w:t>дней</w:t>
            </w:r>
          </w:p>
        </w:tc>
        <w:tc>
          <w:tcPr>
            <w:tcW w:w="917" w:type="dxa"/>
            <w:vMerge/>
            <w:tcBorders>
              <w:top w:val="single" w:sz="4" w:space="0" w:color="auto"/>
              <w:left w:val="single" w:sz="12" w:space="0" w:color="auto"/>
              <w:bottom w:val="single" w:sz="12" w:space="0" w:color="auto"/>
              <w:right w:val="single" w:sz="4" w:space="0" w:color="auto"/>
            </w:tcBorders>
            <w:vAlign w:val="center"/>
            <w:hideMark/>
          </w:tcPr>
          <w:p w:rsidR="00E628B5" w:rsidRPr="00C2340A" w:rsidRDefault="00E628B5" w:rsidP="00E628B5">
            <w:pPr>
              <w:rPr>
                <w:sz w:val="18"/>
                <w:szCs w:val="18"/>
                <w:lang w:eastAsia="ru-RU"/>
              </w:rPr>
            </w:pPr>
          </w:p>
        </w:tc>
        <w:tc>
          <w:tcPr>
            <w:tcW w:w="1897" w:type="dxa"/>
            <w:vMerge/>
            <w:tcBorders>
              <w:top w:val="single" w:sz="4" w:space="0" w:color="auto"/>
              <w:left w:val="single" w:sz="4" w:space="0" w:color="auto"/>
              <w:bottom w:val="single" w:sz="12" w:space="0" w:color="auto"/>
              <w:right w:val="single" w:sz="4" w:space="0" w:color="auto"/>
            </w:tcBorders>
            <w:vAlign w:val="center"/>
            <w:hideMark/>
          </w:tcPr>
          <w:p w:rsidR="00E628B5" w:rsidRPr="00C2340A" w:rsidRDefault="00E628B5" w:rsidP="00E628B5">
            <w:pPr>
              <w:rPr>
                <w:sz w:val="18"/>
                <w:szCs w:val="18"/>
                <w:lang w:eastAsia="ru-RU"/>
              </w:rPr>
            </w:pPr>
          </w:p>
        </w:tc>
        <w:tc>
          <w:tcPr>
            <w:tcW w:w="1439" w:type="dxa"/>
            <w:vMerge/>
            <w:tcBorders>
              <w:top w:val="single" w:sz="4" w:space="0" w:color="auto"/>
              <w:left w:val="single" w:sz="4" w:space="0" w:color="auto"/>
              <w:bottom w:val="single" w:sz="12" w:space="0" w:color="auto"/>
              <w:right w:val="single" w:sz="12" w:space="0" w:color="auto"/>
            </w:tcBorders>
            <w:vAlign w:val="center"/>
            <w:hideMark/>
          </w:tcPr>
          <w:p w:rsidR="00E628B5" w:rsidRPr="00C2340A" w:rsidRDefault="00E628B5" w:rsidP="00E628B5">
            <w:pPr>
              <w:rPr>
                <w:sz w:val="18"/>
                <w:szCs w:val="18"/>
                <w:lang w:eastAsia="ru-RU"/>
              </w:rPr>
            </w:pPr>
          </w:p>
        </w:tc>
      </w:tr>
      <w:tr w:rsidR="004B58A7" w:rsidRPr="00C2340A" w:rsidTr="00B54AD5">
        <w:trPr>
          <w:trHeight w:val="240"/>
        </w:trPr>
        <w:tc>
          <w:tcPr>
            <w:tcW w:w="183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декабрь 2019</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15.01.2020</w:t>
            </w:r>
          </w:p>
        </w:tc>
        <w:tc>
          <w:tcPr>
            <w:tcW w:w="1060" w:type="dxa"/>
            <w:tcBorders>
              <w:top w:val="single" w:sz="12"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20.01.2020</w:t>
            </w:r>
          </w:p>
        </w:tc>
        <w:tc>
          <w:tcPr>
            <w:tcW w:w="607" w:type="dxa"/>
            <w:tcBorders>
              <w:top w:val="single" w:sz="12"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w:t>
            </w:r>
          </w:p>
        </w:tc>
        <w:tc>
          <w:tcPr>
            <w:tcW w:w="917"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12"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5 х 0,5%</w:t>
            </w:r>
          </w:p>
        </w:tc>
        <w:tc>
          <w:tcPr>
            <w:tcW w:w="1439" w:type="dxa"/>
            <w:tcBorders>
              <w:top w:val="single" w:sz="12"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1 352,50</w:t>
            </w:r>
          </w:p>
        </w:tc>
      </w:tr>
      <w:tr w:rsidR="004B58A7" w:rsidRPr="00C2340A" w:rsidTr="00B54AD5">
        <w:trPr>
          <w:trHeight w:val="154"/>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январь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15.02.2020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13.02.2020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 </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февраль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15.03.2020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24.03.2020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9</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9х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2 434,50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март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15.04.2020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14.04.2020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 </w:t>
            </w:r>
          </w:p>
        </w:tc>
      </w:tr>
      <w:tr w:rsidR="004B58A7" w:rsidRPr="00C2340A" w:rsidTr="00B54AD5">
        <w:trPr>
          <w:trHeight w:val="121"/>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апрель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15.05.2020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15.06.2020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 </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 </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май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15.06.2020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22.07.2020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37</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37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10 008,50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июнь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15.07.2020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25.08.2020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41</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41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11 090,50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июль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15.08.2020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10.09.2020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26</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26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7 033,00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август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15.09.2020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22.10.2020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37</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37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10 008,50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сентябрь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15.10.2020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17.11.2020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33</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33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8 926,50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октябрь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15.11.2020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29.12.2020</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44</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44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11 902,00</w:t>
            </w:r>
          </w:p>
        </w:tc>
      </w:tr>
      <w:tr w:rsidR="004B58A7" w:rsidRPr="00C2340A" w:rsidTr="00B54AD5">
        <w:trPr>
          <w:trHeight w:val="240"/>
        </w:trPr>
        <w:tc>
          <w:tcPr>
            <w:tcW w:w="183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ноябрь 2020</w:t>
            </w:r>
          </w:p>
        </w:tc>
        <w:tc>
          <w:tcPr>
            <w:tcW w:w="141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15.12.2020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15.02.2021</w:t>
            </w:r>
          </w:p>
        </w:tc>
        <w:tc>
          <w:tcPr>
            <w:tcW w:w="607"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63</w:t>
            </w:r>
          </w:p>
        </w:tc>
        <w:tc>
          <w:tcPr>
            <w:tcW w:w="917"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54 100 х 63 х 0,5%</w:t>
            </w:r>
          </w:p>
        </w:tc>
        <w:tc>
          <w:tcPr>
            <w:tcW w:w="1439" w:type="dxa"/>
            <w:tcBorders>
              <w:top w:val="single" w:sz="4" w:space="0" w:color="auto"/>
              <w:left w:val="nil"/>
              <w:bottom w:val="single" w:sz="4"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17 041,50</w:t>
            </w:r>
          </w:p>
        </w:tc>
      </w:tr>
      <w:tr w:rsidR="004B58A7" w:rsidRPr="00C2340A" w:rsidTr="00B54AD5">
        <w:trPr>
          <w:trHeight w:val="70"/>
        </w:trPr>
        <w:tc>
          <w:tcPr>
            <w:tcW w:w="183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E628B5" w:rsidRPr="00C2340A" w:rsidRDefault="00E628B5" w:rsidP="00E628B5">
            <w:pPr>
              <w:rPr>
                <w:sz w:val="18"/>
                <w:szCs w:val="18"/>
                <w:lang w:eastAsia="ru-RU"/>
              </w:rPr>
            </w:pPr>
            <w:r w:rsidRPr="00C2340A">
              <w:rPr>
                <w:sz w:val="18"/>
                <w:szCs w:val="18"/>
                <w:lang w:eastAsia="ru-RU"/>
              </w:rPr>
              <w:t>за декабрь 2020</w:t>
            </w:r>
          </w:p>
        </w:tc>
        <w:tc>
          <w:tcPr>
            <w:tcW w:w="1417" w:type="dxa"/>
            <w:tcBorders>
              <w:top w:val="single" w:sz="4" w:space="0" w:color="auto"/>
              <w:left w:val="nil"/>
              <w:bottom w:val="single" w:sz="12"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54 100,00</w:t>
            </w:r>
          </w:p>
        </w:tc>
        <w:tc>
          <w:tcPr>
            <w:tcW w:w="1026"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15.01.2021</w:t>
            </w:r>
          </w:p>
        </w:tc>
        <w:tc>
          <w:tcPr>
            <w:tcW w:w="1060" w:type="dxa"/>
            <w:tcBorders>
              <w:top w:val="single" w:sz="4" w:space="0" w:color="auto"/>
              <w:left w:val="nil"/>
              <w:bottom w:val="single" w:sz="12"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15.02.2021</w:t>
            </w:r>
          </w:p>
        </w:tc>
        <w:tc>
          <w:tcPr>
            <w:tcW w:w="607" w:type="dxa"/>
            <w:tcBorders>
              <w:top w:val="single" w:sz="4" w:space="0" w:color="auto"/>
              <w:left w:val="nil"/>
              <w:bottom w:val="single" w:sz="12" w:space="0" w:color="auto"/>
              <w:right w:val="single" w:sz="12"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32</w:t>
            </w:r>
          </w:p>
        </w:tc>
        <w:tc>
          <w:tcPr>
            <w:tcW w:w="917"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0,5%</w:t>
            </w:r>
          </w:p>
        </w:tc>
        <w:tc>
          <w:tcPr>
            <w:tcW w:w="1897" w:type="dxa"/>
            <w:tcBorders>
              <w:top w:val="single" w:sz="4" w:space="0" w:color="auto"/>
              <w:left w:val="nil"/>
              <w:bottom w:val="single" w:sz="12" w:space="0" w:color="auto"/>
              <w:right w:val="single" w:sz="4" w:space="0" w:color="auto"/>
            </w:tcBorders>
            <w:shd w:val="clear" w:color="000000" w:fill="FFFFFF"/>
            <w:vAlign w:val="center"/>
            <w:hideMark/>
          </w:tcPr>
          <w:p w:rsidR="00E628B5" w:rsidRPr="00C2340A" w:rsidRDefault="00E628B5" w:rsidP="00E628B5">
            <w:pPr>
              <w:jc w:val="center"/>
              <w:rPr>
                <w:sz w:val="18"/>
                <w:szCs w:val="18"/>
                <w:lang w:eastAsia="ru-RU"/>
              </w:rPr>
            </w:pPr>
            <w:r w:rsidRPr="00C2340A">
              <w:rPr>
                <w:sz w:val="18"/>
                <w:szCs w:val="18"/>
                <w:lang w:eastAsia="ru-RU"/>
              </w:rPr>
              <w:t>108 200 х 32 х 0,5%</w:t>
            </w:r>
          </w:p>
        </w:tc>
        <w:tc>
          <w:tcPr>
            <w:tcW w:w="1439" w:type="dxa"/>
            <w:tcBorders>
              <w:top w:val="single" w:sz="4" w:space="0" w:color="auto"/>
              <w:left w:val="nil"/>
              <w:bottom w:val="single" w:sz="12" w:space="0" w:color="auto"/>
              <w:right w:val="single" w:sz="12" w:space="0" w:color="auto"/>
            </w:tcBorders>
            <w:shd w:val="clear" w:color="000000" w:fill="FFFFFF"/>
            <w:vAlign w:val="center"/>
            <w:hideMark/>
          </w:tcPr>
          <w:p w:rsidR="00E628B5" w:rsidRPr="00C2340A" w:rsidRDefault="00E628B5" w:rsidP="00E628B5">
            <w:pPr>
              <w:jc w:val="right"/>
              <w:rPr>
                <w:sz w:val="18"/>
                <w:szCs w:val="18"/>
                <w:lang w:eastAsia="ru-RU"/>
              </w:rPr>
            </w:pPr>
            <w:r w:rsidRPr="00C2340A">
              <w:rPr>
                <w:sz w:val="18"/>
                <w:szCs w:val="18"/>
                <w:lang w:eastAsia="ru-RU"/>
              </w:rPr>
              <w:t>17 312,00</w:t>
            </w:r>
          </w:p>
        </w:tc>
      </w:tr>
      <w:tr w:rsidR="004B58A7" w:rsidRPr="00C2340A" w:rsidTr="00B54AD5">
        <w:trPr>
          <w:trHeight w:val="240"/>
        </w:trPr>
        <w:tc>
          <w:tcPr>
            <w:tcW w:w="8762" w:type="dxa"/>
            <w:gridSpan w:val="7"/>
            <w:tcBorders>
              <w:top w:val="single" w:sz="12" w:space="0" w:color="auto"/>
              <w:left w:val="single" w:sz="12" w:space="0" w:color="auto"/>
              <w:bottom w:val="single" w:sz="12" w:space="0" w:color="auto"/>
              <w:right w:val="single" w:sz="4" w:space="0" w:color="auto"/>
            </w:tcBorders>
            <w:shd w:val="clear" w:color="000000" w:fill="FFFFFF"/>
            <w:vAlign w:val="center"/>
            <w:hideMark/>
          </w:tcPr>
          <w:p w:rsidR="00E628B5" w:rsidRPr="00C2340A" w:rsidRDefault="00E628B5" w:rsidP="00E628B5">
            <w:pPr>
              <w:rPr>
                <w:b/>
                <w:bCs/>
                <w:sz w:val="18"/>
                <w:szCs w:val="18"/>
                <w:lang w:eastAsia="ru-RU"/>
              </w:rPr>
            </w:pPr>
            <w:r w:rsidRPr="00C2340A">
              <w:rPr>
                <w:b/>
                <w:bCs/>
                <w:sz w:val="18"/>
                <w:szCs w:val="18"/>
                <w:lang w:eastAsia="ru-RU"/>
              </w:rPr>
              <w:t>ИТОГО за период:</w:t>
            </w:r>
          </w:p>
        </w:tc>
        <w:tc>
          <w:tcPr>
            <w:tcW w:w="1439" w:type="dxa"/>
            <w:tcBorders>
              <w:top w:val="single" w:sz="12" w:space="0" w:color="auto"/>
              <w:left w:val="nil"/>
              <w:bottom w:val="single" w:sz="12" w:space="0" w:color="auto"/>
              <w:right w:val="single" w:sz="12" w:space="0" w:color="auto"/>
            </w:tcBorders>
            <w:shd w:val="clear" w:color="000000" w:fill="FFFFFF"/>
            <w:vAlign w:val="center"/>
            <w:hideMark/>
          </w:tcPr>
          <w:p w:rsidR="00E628B5" w:rsidRPr="00C2340A" w:rsidRDefault="00E628B5" w:rsidP="00E628B5">
            <w:pPr>
              <w:jc w:val="right"/>
              <w:rPr>
                <w:b/>
                <w:bCs/>
                <w:sz w:val="18"/>
                <w:szCs w:val="18"/>
                <w:lang w:eastAsia="ru-RU"/>
              </w:rPr>
            </w:pPr>
            <w:r w:rsidRPr="00C2340A">
              <w:rPr>
                <w:b/>
                <w:bCs/>
                <w:sz w:val="18"/>
                <w:szCs w:val="18"/>
                <w:lang w:eastAsia="ru-RU"/>
              </w:rPr>
              <w:t>97 109,50</w:t>
            </w:r>
          </w:p>
        </w:tc>
      </w:tr>
    </w:tbl>
    <w:p w:rsidR="00306600" w:rsidRPr="00C2340A" w:rsidRDefault="00306600" w:rsidP="00ED47CE">
      <w:pPr>
        <w:pStyle w:val="141"/>
        <w:rPr>
          <w:color w:val="auto"/>
          <w:sz w:val="6"/>
          <w:szCs w:val="6"/>
        </w:rPr>
      </w:pPr>
    </w:p>
    <w:p w:rsidR="00557223" w:rsidRPr="00C2340A" w:rsidRDefault="00004CD3" w:rsidP="008E01BA">
      <w:pPr>
        <w:pStyle w:val="141"/>
        <w:rPr>
          <w:color w:val="auto"/>
        </w:rPr>
      </w:pPr>
      <w:r w:rsidRPr="00C2340A">
        <w:rPr>
          <w:color w:val="auto"/>
        </w:rPr>
        <w:tab/>
      </w:r>
      <w:r w:rsidR="0078119E" w:rsidRPr="00C2340A">
        <w:rPr>
          <w:color w:val="auto"/>
        </w:rPr>
        <w:t>1.3</w:t>
      </w:r>
      <w:r w:rsidRPr="00C2340A">
        <w:rPr>
          <w:color w:val="auto"/>
        </w:rPr>
        <w:t>.</w:t>
      </w:r>
      <w:r w:rsidRPr="00C2340A">
        <w:rPr>
          <w:color w:val="auto"/>
        </w:rPr>
        <w:tab/>
      </w:r>
      <w:r w:rsidR="00557223" w:rsidRPr="00C2340A">
        <w:rPr>
          <w:color w:val="auto"/>
        </w:rPr>
        <w:t xml:space="preserve">В соответствии с решением Собрания депутатов Озерского городского округа от 29.06.2017 № 120, постановлением администрации </w:t>
      </w:r>
      <w:r w:rsidR="008E01BA" w:rsidRPr="00C2340A">
        <w:rPr>
          <w:color w:val="auto"/>
        </w:rPr>
        <w:t>Озерского городского округа от 19.07.2017 № 1910, приказом Управления имущественных отношений администрации Озерского городского округа от 01.08.2017 № 277 по акту приема-передачи от 01.08.2017 МУП «ДЕЗ» передан</w:t>
      </w:r>
      <w:r w:rsidR="005969C0" w:rsidRPr="00C2340A">
        <w:rPr>
          <w:color w:val="auto"/>
        </w:rPr>
        <w:t>ы</w:t>
      </w:r>
      <w:r w:rsidR="008E01BA" w:rsidRPr="00C2340A">
        <w:rPr>
          <w:color w:val="auto"/>
        </w:rPr>
        <w:t xml:space="preserve"> на праве хозяйственного ведения нежилые помещения </w:t>
      </w:r>
      <w:r w:rsidR="005969C0" w:rsidRPr="00C2340A">
        <w:rPr>
          <w:color w:val="auto"/>
        </w:rPr>
        <w:t xml:space="preserve">2-го этажа «Центральной аптеки № 1» по ул. Октябрьская, 17 </w:t>
      </w:r>
      <w:r w:rsidR="001277F7" w:rsidRPr="0042478E">
        <w:rPr>
          <w:color w:val="auto"/>
        </w:rPr>
        <w:t xml:space="preserve">    </w:t>
      </w:r>
      <w:r w:rsidR="005969C0" w:rsidRPr="00C2340A">
        <w:rPr>
          <w:color w:val="auto"/>
        </w:rPr>
        <w:t>с обременением в виде аренды</w:t>
      </w:r>
      <w:r w:rsidR="00961DEC">
        <w:rPr>
          <w:color w:val="auto"/>
        </w:rPr>
        <w:t>.</w:t>
      </w:r>
    </w:p>
    <w:p w:rsidR="002B5D49" w:rsidRPr="00C2340A" w:rsidRDefault="00787044" w:rsidP="00C26F89">
      <w:pPr>
        <w:pStyle w:val="81"/>
        <w:rPr>
          <w:color w:val="auto"/>
          <w:szCs w:val="28"/>
        </w:rPr>
      </w:pPr>
      <w:r w:rsidRPr="00C2340A">
        <w:rPr>
          <w:color w:val="auto"/>
        </w:rPr>
        <w:tab/>
        <w:t xml:space="preserve">Без проведения конкурентных процедур на основании подпункта 6 пункта 1 статьи 17.1 Закона о защите конкуренции, </w:t>
      </w:r>
      <w:r w:rsidRPr="00C2340A">
        <w:rPr>
          <w:color w:val="auto"/>
          <w:szCs w:val="28"/>
        </w:rPr>
        <w:t xml:space="preserve">в соответствии </w:t>
      </w:r>
      <w:r w:rsidRPr="00C2340A">
        <w:rPr>
          <w:color w:val="auto"/>
        </w:rPr>
        <w:t>решением Собрания депутатов Озерского городского округа от 10.09.2014 № 145, постановлением администрации Озерского городского округа от 01.10.2014 № 3210</w:t>
      </w:r>
      <w:r w:rsidR="00C26F89" w:rsidRPr="00C2340A">
        <w:rPr>
          <w:color w:val="auto"/>
        </w:rPr>
        <w:t>,</w:t>
      </w:r>
      <w:r w:rsidRPr="00C2340A">
        <w:rPr>
          <w:color w:val="auto"/>
        </w:rPr>
        <w:t xml:space="preserve"> </w:t>
      </w:r>
      <w:r w:rsidR="00C26F89" w:rsidRPr="00C2340A">
        <w:rPr>
          <w:color w:val="auto"/>
        </w:rPr>
        <w:t xml:space="preserve">в ноябре                   2014 года МУП «Аптека» </w:t>
      </w:r>
      <w:r w:rsidR="00C922DD" w:rsidRPr="00C2340A">
        <w:rPr>
          <w:color w:val="auto"/>
          <w:szCs w:val="28"/>
        </w:rPr>
        <w:t>заключен договор аренды муниципального недвижимого имущества</w:t>
      </w:r>
      <w:r w:rsidR="00C26F89" w:rsidRPr="00C2340A">
        <w:rPr>
          <w:color w:val="auto"/>
          <w:szCs w:val="28"/>
        </w:rPr>
        <w:t>:</w:t>
      </w:r>
    </w:p>
    <w:tbl>
      <w:tblPr>
        <w:tblW w:w="10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63"/>
        <w:gridCol w:w="1559"/>
        <w:gridCol w:w="4536"/>
        <w:gridCol w:w="992"/>
        <w:gridCol w:w="1134"/>
      </w:tblGrid>
      <w:tr w:rsidR="00C26F89" w:rsidRPr="00C2340A" w:rsidTr="00B54AD5">
        <w:trPr>
          <w:tblHeader/>
        </w:trPr>
        <w:tc>
          <w:tcPr>
            <w:tcW w:w="10284" w:type="dxa"/>
            <w:gridSpan w:val="5"/>
            <w:tcBorders>
              <w:top w:val="nil"/>
              <w:left w:val="nil"/>
              <w:bottom w:val="single" w:sz="12" w:space="0" w:color="auto"/>
              <w:right w:val="nil"/>
            </w:tcBorders>
            <w:vAlign w:val="center"/>
          </w:tcPr>
          <w:p w:rsidR="002B5D49" w:rsidRPr="00C2340A" w:rsidRDefault="002B5D49" w:rsidP="00007D84">
            <w:pPr>
              <w:jc w:val="right"/>
              <w:rPr>
                <w:sz w:val="18"/>
                <w:szCs w:val="18"/>
              </w:rPr>
            </w:pPr>
            <w:r w:rsidRPr="00C2340A">
              <w:rPr>
                <w:sz w:val="18"/>
                <w:szCs w:val="18"/>
              </w:rPr>
              <w:t>Таблица №</w:t>
            </w:r>
            <w:r w:rsidR="00160DAB" w:rsidRPr="00C2340A">
              <w:rPr>
                <w:sz w:val="18"/>
                <w:szCs w:val="18"/>
              </w:rPr>
              <w:t xml:space="preserve"> 30</w:t>
            </w:r>
          </w:p>
        </w:tc>
      </w:tr>
      <w:tr w:rsidR="00C26F89" w:rsidRPr="00C2340A" w:rsidTr="00B54AD5">
        <w:trPr>
          <w:tblHeader/>
        </w:trPr>
        <w:tc>
          <w:tcPr>
            <w:tcW w:w="2063" w:type="dxa"/>
            <w:tcBorders>
              <w:top w:val="single" w:sz="12" w:space="0" w:color="auto"/>
              <w:bottom w:val="single" w:sz="12" w:space="0" w:color="auto"/>
            </w:tcBorders>
          </w:tcPr>
          <w:p w:rsidR="002B5D49" w:rsidRPr="00C2340A" w:rsidRDefault="002B5D49" w:rsidP="00007D84">
            <w:pPr>
              <w:jc w:val="center"/>
              <w:rPr>
                <w:sz w:val="18"/>
                <w:szCs w:val="18"/>
              </w:rPr>
            </w:pPr>
            <w:r w:rsidRPr="00C2340A">
              <w:rPr>
                <w:sz w:val="18"/>
                <w:szCs w:val="18"/>
              </w:rPr>
              <w:t>Номер и дата договора аренды</w:t>
            </w:r>
          </w:p>
          <w:p w:rsidR="002B5D49" w:rsidRPr="00C2340A" w:rsidRDefault="002B5D49" w:rsidP="00007D84">
            <w:pPr>
              <w:jc w:val="center"/>
              <w:rPr>
                <w:sz w:val="18"/>
                <w:szCs w:val="18"/>
              </w:rPr>
            </w:pPr>
            <w:r w:rsidRPr="00C2340A">
              <w:rPr>
                <w:sz w:val="18"/>
                <w:szCs w:val="18"/>
              </w:rPr>
              <w:t>(срок действия)</w:t>
            </w:r>
          </w:p>
        </w:tc>
        <w:tc>
          <w:tcPr>
            <w:tcW w:w="1559" w:type="dxa"/>
            <w:tcBorders>
              <w:top w:val="single" w:sz="12" w:space="0" w:color="auto"/>
              <w:bottom w:val="single" w:sz="12" w:space="0" w:color="auto"/>
            </w:tcBorders>
          </w:tcPr>
          <w:p w:rsidR="002B5D49" w:rsidRPr="00C2340A" w:rsidRDefault="002B5D49" w:rsidP="00007D84">
            <w:pPr>
              <w:jc w:val="center"/>
              <w:rPr>
                <w:sz w:val="18"/>
                <w:szCs w:val="18"/>
              </w:rPr>
            </w:pPr>
            <w:r w:rsidRPr="00C2340A">
              <w:rPr>
                <w:sz w:val="18"/>
                <w:szCs w:val="18"/>
              </w:rPr>
              <w:t>Арендатор</w:t>
            </w:r>
          </w:p>
        </w:tc>
        <w:tc>
          <w:tcPr>
            <w:tcW w:w="4536" w:type="dxa"/>
            <w:tcBorders>
              <w:top w:val="single" w:sz="12" w:space="0" w:color="auto"/>
              <w:bottom w:val="single" w:sz="12" w:space="0" w:color="auto"/>
            </w:tcBorders>
          </w:tcPr>
          <w:p w:rsidR="002B5D49" w:rsidRPr="00C2340A" w:rsidRDefault="002B5D49" w:rsidP="00007D84">
            <w:pPr>
              <w:jc w:val="center"/>
              <w:rPr>
                <w:sz w:val="18"/>
                <w:szCs w:val="18"/>
              </w:rPr>
            </w:pPr>
            <w:r w:rsidRPr="00C2340A">
              <w:rPr>
                <w:sz w:val="18"/>
                <w:szCs w:val="18"/>
              </w:rPr>
              <w:t xml:space="preserve">Адрес помещения </w:t>
            </w:r>
          </w:p>
        </w:tc>
        <w:tc>
          <w:tcPr>
            <w:tcW w:w="992" w:type="dxa"/>
            <w:tcBorders>
              <w:top w:val="single" w:sz="12" w:space="0" w:color="auto"/>
              <w:bottom w:val="single" w:sz="12" w:space="0" w:color="auto"/>
            </w:tcBorders>
          </w:tcPr>
          <w:p w:rsidR="002B5D49" w:rsidRPr="00C2340A" w:rsidRDefault="002B5D49" w:rsidP="00007D84">
            <w:pPr>
              <w:jc w:val="center"/>
              <w:rPr>
                <w:sz w:val="18"/>
                <w:szCs w:val="18"/>
              </w:rPr>
            </w:pPr>
            <w:r w:rsidRPr="00C2340A">
              <w:rPr>
                <w:sz w:val="18"/>
                <w:szCs w:val="18"/>
              </w:rPr>
              <w:t>Площадь,</w:t>
            </w:r>
          </w:p>
          <w:p w:rsidR="002B5D49" w:rsidRPr="00C2340A" w:rsidRDefault="002B5D49" w:rsidP="00007D84">
            <w:pPr>
              <w:jc w:val="center"/>
              <w:rPr>
                <w:sz w:val="18"/>
                <w:szCs w:val="18"/>
              </w:rPr>
            </w:pPr>
            <w:proofErr w:type="spellStart"/>
            <w:r w:rsidRPr="00C2340A">
              <w:rPr>
                <w:sz w:val="18"/>
                <w:szCs w:val="18"/>
              </w:rPr>
              <w:t>кв.м</w:t>
            </w:r>
            <w:proofErr w:type="spellEnd"/>
          </w:p>
        </w:tc>
        <w:tc>
          <w:tcPr>
            <w:tcW w:w="1134" w:type="dxa"/>
            <w:tcBorders>
              <w:top w:val="single" w:sz="12" w:space="0" w:color="auto"/>
              <w:bottom w:val="single" w:sz="12" w:space="0" w:color="auto"/>
            </w:tcBorders>
          </w:tcPr>
          <w:p w:rsidR="002B5D49" w:rsidRPr="00C2340A" w:rsidRDefault="002B5D49" w:rsidP="00007D84">
            <w:pPr>
              <w:jc w:val="center"/>
              <w:rPr>
                <w:sz w:val="18"/>
                <w:szCs w:val="18"/>
              </w:rPr>
            </w:pPr>
            <w:r w:rsidRPr="00C2340A">
              <w:rPr>
                <w:sz w:val="18"/>
                <w:szCs w:val="18"/>
              </w:rPr>
              <w:t xml:space="preserve">Цена аренды </w:t>
            </w:r>
          </w:p>
        </w:tc>
      </w:tr>
      <w:tr w:rsidR="002B5D49" w:rsidRPr="00C2340A" w:rsidTr="00B54AD5">
        <w:trPr>
          <w:trHeight w:val="65"/>
        </w:trPr>
        <w:tc>
          <w:tcPr>
            <w:tcW w:w="2063" w:type="dxa"/>
            <w:tcBorders>
              <w:top w:val="single" w:sz="12" w:space="0" w:color="auto"/>
              <w:bottom w:val="single" w:sz="12" w:space="0" w:color="auto"/>
            </w:tcBorders>
            <w:vAlign w:val="center"/>
          </w:tcPr>
          <w:p w:rsidR="002B5D49" w:rsidRPr="00C2340A" w:rsidRDefault="002B5D49" w:rsidP="00007D84">
            <w:pPr>
              <w:jc w:val="center"/>
              <w:rPr>
                <w:sz w:val="18"/>
                <w:szCs w:val="18"/>
              </w:rPr>
            </w:pPr>
            <w:r w:rsidRPr="00C2340A">
              <w:rPr>
                <w:sz w:val="18"/>
                <w:szCs w:val="18"/>
              </w:rPr>
              <w:t xml:space="preserve">№ 9 от 14.11.2014 </w:t>
            </w:r>
          </w:p>
          <w:p w:rsidR="002B5D49" w:rsidRPr="00C2340A" w:rsidRDefault="002B5D49" w:rsidP="002B5D49">
            <w:pPr>
              <w:jc w:val="center"/>
              <w:rPr>
                <w:sz w:val="18"/>
                <w:szCs w:val="18"/>
              </w:rPr>
            </w:pPr>
            <w:r w:rsidRPr="00C2340A">
              <w:rPr>
                <w:sz w:val="18"/>
                <w:szCs w:val="18"/>
              </w:rPr>
              <w:t>(5 лет)</w:t>
            </w:r>
          </w:p>
        </w:tc>
        <w:tc>
          <w:tcPr>
            <w:tcW w:w="1559" w:type="dxa"/>
            <w:tcBorders>
              <w:top w:val="single" w:sz="12" w:space="0" w:color="auto"/>
              <w:bottom w:val="single" w:sz="12" w:space="0" w:color="auto"/>
            </w:tcBorders>
            <w:vAlign w:val="center"/>
          </w:tcPr>
          <w:p w:rsidR="002B5D49" w:rsidRPr="00C2340A" w:rsidRDefault="002B5D49" w:rsidP="00007D84">
            <w:pPr>
              <w:rPr>
                <w:sz w:val="18"/>
                <w:szCs w:val="18"/>
              </w:rPr>
            </w:pPr>
            <w:r w:rsidRPr="00C2340A">
              <w:rPr>
                <w:sz w:val="18"/>
                <w:szCs w:val="18"/>
              </w:rPr>
              <w:t>ООО «Квант»</w:t>
            </w:r>
          </w:p>
        </w:tc>
        <w:tc>
          <w:tcPr>
            <w:tcW w:w="4536" w:type="dxa"/>
            <w:tcBorders>
              <w:top w:val="single" w:sz="12" w:space="0" w:color="auto"/>
              <w:bottom w:val="single" w:sz="12" w:space="0" w:color="auto"/>
            </w:tcBorders>
            <w:vAlign w:val="center"/>
          </w:tcPr>
          <w:p w:rsidR="002B5D49" w:rsidRPr="00C2340A" w:rsidRDefault="002B5D49" w:rsidP="00007D84">
            <w:pPr>
              <w:rPr>
                <w:sz w:val="18"/>
                <w:szCs w:val="18"/>
              </w:rPr>
            </w:pPr>
            <w:r w:rsidRPr="00C2340A">
              <w:rPr>
                <w:sz w:val="18"/>
                <w:szCs w:val="18"/>
              </w:rPr>
              <w:t>Нежилое помещение № 2, входящее в состав нежилого помещения, расположенного на 2-ом этаже здания по ул. Октябрьская, 17 г. Озерск</w:t>
            </w:r>
          </w:p>
          <w:p w:rsidR="00C26F89" w:rsidRPr="00C2340A" w:rsidRDefault="00C26F89" w:rsidP="00007D84">
            <w:pPr>
              <w:rPr>
                <w:sz w:val="18"/>
                <w:szCs w:val="18"/>
              </w:rPr>
            </w:pPr>
            <w:r w:rsidRPr="00C2340A">
              <w:rPr>
                <w:sz w:val="18"/>
                <w:szCs w:val="18"/>
              </w:rPr>
              <w:t>(в целях оказания медицинских услуг)</w:t>
            </w:r>
          </w:p>
        </w:tc>
        <w:tc>
          <w:tcPr>
            <w:tcW w:w="992" w:type="dxa"/>
            <w:tcBorders>
              <w:top w:val="single" w:sz="12" w:space="0" w:color="auto"/>
              <w:bottom w:val="single" w:sz="12" w:space="0" w:color="auto"/>
            </w:tcBorders>
            <w:vAlign w:val="center"/>
          </w:tcPr>
          <w:p w:rsidR="002B5D49" w:rsidRPr="00C2340A" w:rsidRDefault="002B5D49" w:rsidP="00007D84">
            <w:pPr>
              <w:jc w:val="center"/>
              <w:rPr>
                <w:sz w:val="18"/>
                <w:szCs w:val="18"/>
              </w:rPr>
            </w:pPr>
            <w:r w:rsidRPr="00C2340A">
              <w:rPr>
                <w:sz w:val="18"/>
                <w:szCs w:val="18"/>
              </w:rPr>
              <w:t>713,2</w:t>
            </w:r>
          </w:p>
        </w:tc>
        <w:tc>
          <w:tcPr>
            <w:tcW w:w="1134" w:type="dxa"/>
            <w:tcBorders>
              <w:top w:val="single" w:sz="12" w:space="0" w:color="auto"/>
              <w:bottom w:val="single" w:sz="12" w:space="0" w:color="auto"/>
            </w:tcBorders>
            <w:vAlign w:val="center"/>
          </w:tcPr>
          <w:p w:rsidR="002B5D49" w:rsidRPr="00C2340A" w:rsidRDefault="001A3E1E" w:rsidP="00007D84">
            <w:pPr>
              <w:jc w:val="right"/>
              <w:rPr>
                <w:sz w:val="18"/>
                <w:szCs w:val="18"/>
              </w:rPr>
            </w:pPr>
            <w:r w:rsidRPr="00C2340A">
              <w:rPr>
                <w:sz w:val="18"/>
                <w:szCs w:val="18"/>
              </w:rPr>
              <w:t>178 300</w:t>
            </w:r>
            <w:r w:rsidR="002B5D49" w:rsidRPr="00C2340A">
              <w:rPr>
                <w:sz w:val="18"/>
                <w:szCs w:val="18"/>
              </w:rPr>
              <w:t>,00</w:t>
            </w:r>
          </w:p>
        </w:tc>
      </w:tr>
    </w:tbl>
    <w:p w:rsidR="002B5D49" w:rsidRPr="00C2340A" w:rsidRDefault="002B5D49" w:rsidP="008E01BA">
      <w:pPr>
        <w:pStyle w:val="141"/>
        <w:rPr>
          <w:color w:val="auto"/>
          <w:sz w:val="6"/>
          <w:szCs w:val="6"/>
        </w:rPr>
      </w:pPr>
    </w:p>
    <w:p w:rsidR="00120237" w:rsidRPr="00C2340A" w:rsidRDefault="008E01BA" w:rsidP="002B5D49">
      <w:pPr>
        <w:pStyle w:val="81"/>
        <w:rPr>
          <w:color w:val="auto"/>
        </w:rPr>
      </w:pPr>
      <w:r w:rsidRPr="00C2340A">
        <w:rPr>
          <w:color w:val="auto"/>
        </w:rPr>
        <w:tab/>
      </w:r>
      <w:r w:rsidR="00120237" w:rsidRPr="00C2340A">
        <w:rPr>
          <w:color w:val="auto"/>
        </w:rPr>
        <w:t>Дополнитель</w:t>
      </w:r>
      <w:r w:rsidR="001277F7">
        <w:rPr>
          <w:color w:val="auto"/>
        </w:rPr>
        <w:t>ным соглашением от 02.06.2016 № </w:t>
      </w:r>
      <w:r w:rsidR="00120237" w:rsidRPr="00C2340A">
        <w:rPr>
          <w:color w:val="auto"/>
        </w:rPr>
        <w:t>2 стороны согласовали стоимость (7 409 450,00 рублей) неотделимых улучшений арендованного имущества, произведенных арендатором по согласованию с арендодателем, на которую будет уменьшаться арендная плата в течении трех лет: 178 300,00 рублей х 36 месяцев = 6 418 800,00 рублей (НДС не предусмотрен). Стоимость ремонтных работ, превышающая размер трёхгодовой арендной платы, установленной на дату подписания соглашения в сумме 6 418 800,00 рублей, возмещению не подлежит.</w:t>
      </w:r>
    </w:p>
    <w:p w:rsidR="00A773A6" w:rsidRPr="00C2340A" w:rsidRDefault="00D63E6D" w:rsidP="000D7544">
      <w:pPr>
        <w:pStyle w:val="141"/>
        <w:rPr>
          <w:color w:val="auto"/>
        </w:rPr>
      </w:pPr>
      <w:r w:rsidRPr="00C2340A">
        <w:rPr>
          <w:color w:val="auto"/>
        </w:rPr>
        <w:tab/>
      </w:r>
      <w:r w:rsidR="002D3220" w:rsidRPr="00C2340A">
        <w:rPr>
          <w:color w:val="auto"/>
        </w:rPr>
        <w:t>Дополнительны</w:t>
      </w:r>
      <w:r w:rsidR="00B868DB" w:rsidRPr="00C2340A">
        <w:rPr>
          <w:color w:val="auto"/>
        </w:rPr>
        <w:t>м соглашением от 01.08.2017 № 4</w:t>
      </w:r>
      <w:r w:rsidR="002D3220" w:rsidRPr="00C2340A">
        <w:rPr>
          <w:color w:val="auto"/>
        </w:rPr>
        <w:t xml:space="preserve"> внесены изменения в части смены арендодателя с МУП «Аптека» на МУП «ДЕЗ»</w:t>
      </w:r>
      <w:r w:rsidR="00462714" w:rsidRPr="00C2340A">
        <w:rPr>
          <w:color w:val="auto"/>
        </w:rPr>
        <w:t>.</w:t>
      </w:r>
    </w:p>
    <w:p w:rsidR="00726A20" w:rsidRPr="00C2340A" w:rsidRDefault="00614220" w:rsidP="00424B8B">
      <w:pPr>
        <w:pStyle w:val="141"/>
        <w:rPr>
          <w:color w:val="auto"/>
        </w:rPr>
      </w:pPr>
      <w:r w:rsidRPr="00C2340A">
        <w:rPr>
          <w:color w:val="auto"/>
        </w:rPr>
        <w:lastRenderedPageBreak/>
        <w:tab/>
        <w:t xml:space="preserve">Проверкой полноты и своевременности поступления арендной платы по договору аренды от 14.11.2014 № 9 с ООО «Квант» нарушений не установлено, </w:t>
      </w:r>
      <w:r w:rsidR="00726A20" w:rsidRPr="00C2340A">
        <w:rPr>
          <w:color w:val="auto"/>
        </w:rPr>
        <w:t xml:space="preserve">арендная плата начислялась МУП «ДЕЗ» ежемесячно в сумме 178 300,00 рублей </w:t>
      </w:r>
      <w:r w:rsidR="001277F7" w:rsidRPr="001277F7">
        <w:rPr>
          <w:color w:val="auto"/>
        </w:rPr>
        <w:t xml:space="preserve">      </w:t>
      </w:r>
      <w:proofErr w:type="gramStart"/>
      <w:r w:rsidR="001277F7" w:rsidRPr="001277F7">
        <w:rPr>
          <w:color w:val="auto"/>
        </w:rPr>
        <w:t xml:space="preserve">   </w:t>
      </w:r>
      <w:r w:rsidR="00726A20" w:rsidRPr="00C2340A">
        <w:rPr>
          <w:color w:val="auto"/>
        </w:rPr>
        <w:t>(</w:t>
      </w:r>
      <w:proofErr w:type="gramEnd"/>
      <w:r w:rsidR="00726A20" w:rsidRPr="00C2340A">
        <w:rPr>
          <w:color w:val="auto"/>
        </w:rPr>
        <w:t xml:space="preserve">в </w:t>
      </w:r>
      <w:proofErr w:type="spellStart"/>
      <w:r w:rsidR="00726A20" w:rsidRPr="00C2340A">
        <w:rPr>
          <w:color w:val="auto"/>
        </w:rPr>
        <w:t>т.ч</w:t>
      </w:r>
      <w:proofErr w:type="spellEnd"/>
      <w:r w:rsidR="00726A20" w:rsidRPr="00C2340A">
        <w:rPr>
          <w:color w:val="auto"/>
        </w:rPr>
        <w:t>. 124 810,00 рублей – возмещение ремонтных работ), оплата ООО «Квант» производилась ежемесячно в установленный условиями договора срок – не позднее 15-го числа месяца, следующего за расчетным. Общая сумма начисленной арендной платы (с учетом возмещения ремонтных работ) за период с 01.07.2019 по 30.11.2019 составила 891 500,00 рублей, фактическая оплата произведена в сумме 267 450,00 рублей, 615 997,74 рублей зачтены МУП «ДЕЗ» как возмещение затрат за выполненные в арендуемом помещении ремонтные работы:</w:t>
      </w:r>
    </w:p>
    <w:tbl>
      <w:tblPr>
        <w:tblW w:w="10196" w:type="dxa"/>
        <w:tblLook w:val="04A0" w:firstRow="1" w:lastRow="0" w:firstColumn="1" w:lastColumn="0" w:noHBand="0" w:noVBand="1"/>
      </w:tblPr>
      <w:tblGrid>
        <w:gridCol w:w="2542"/>
        <w:gridCol w:w="1276"/>
        <w:gridCol w:w="1837"/>
        <w:gridCol w:w="1706"/>
        <w:gridCol w:w="1418"/>
        <w:gridCol w:w="1417"/>
      </w:tblGrid>
      <w:tr w:rsidR="00AD253B" w:rsidRPr="00C2340A" w:rsidTr="00B54AD5">
        <w:trPr>
          <w:trHeight w:val="157"/>
          <w:tblHeader/>
        </w:trPr>
        <w:tc>
          <w:tcPr>
            <w:tcW w:w="10196" w:type="dxa"/>
            <w:gridSpan w:val="6"/>
            <w:tcBorders>
              <w:bottom w:val="single" w:sz="12" w:space="0" w:color="auto"/>
            </w:tcBorders>
            <w:shd w:val="clear" w:color="auto" w:fill="auto"/>
            <w:vAlign w:val="center"/>
          </w:tcPr>
          <w:p w:rsidR="00AD253B" w:rsidRPr="00C2340A" w:rsidRDefault="00AD253B" w:rsidP="007378B0">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31</w:t>
            </w:r>
          </w:p>
        </w:tc>
      </w:tr>
      <w:tr w:rsidR="00AD253B" w:rsidRPr="00C2340A" w:rsidTr="00B54AD5">
        <w:trPr>
          <w:trHeight w:val="157"/>
          <w:tblHeader/>
        </w:trPr>
        <w:tc>
          <w:tcPr>
            <w:tcW w:w="3818" w:type="dxa"/>
            <w:gridSpan w:val="2"/>
            <w:tcBorders>
              <w:top w:val="single" w:sz="12" w:space="0" w:color="auto"/>
              <w:left w:val="single" w:sz="12" w:space="0" w:color="auto"/>
              <w:bottom w:val="single" w:sz="4"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Начислено арендной платы</w:t>
            </w:r>
          </w:p>
        </w:tc>
        <w:tc>
          <w:tcPr>
            <w:tcW w:w="4961" w:type="dxa"/>
            <w:gridSpan w:val="3"/>
            <w:tcBorders>
              <w:top w:val="single" w:sz="12" w:space="0" w:color="auto"/>
              <w:left w:val="nil"/>
              <w:bottom w:val="single" w:sz="4" w:space="0" w:color="auto"/>
              <w:right w:val="nil"/>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Оплачено, произведено взаимозачетов в счет выполненных арендатором ремонтных работ</w:t>
            </w:r>
          </w:p>
        </w:tc>
        <w:tc>
          <w:tcPr>
            <w:tcW w:w="1417"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AD253B" w:rsidRPr="00C2340A" w:rsidRDefault="00AD253B" w:rsidP="007378B0">
            <w:pPr>
              <w:jc w:val="center"/>
              <w:rPr>
                <w:sz w:val="18"/>
                <w:szCs w:val="18"/>
                <w:lang w:eastAsia="ru-RU"/>
              </w:rPr>
            </w:pPr>
            <w:proofErr w:type="spellStart"/>
            <w:r w:rsidRPr="00C2340A">
              <w:rPr>
                <w:sz w:val="18"/>
                <w:szCs w:val="18"/>
                <w:lang w:eastAsia="ru-RU"/>
              </w:rPr>
              <w:t>Задол-сть</w:t>
            </w:r>
            <w:proofErr w:type="spellEnd"/>
            <w:r w:rsidRPr="00C2340A">
              <w:rPr>
                <w:sz w:val="18"/>
                <w:szCs w:val="18"/>
                <w:lang w:eastAsia="ru-RU"/>
              </w:rPr>
              <w:t xml:space="preserve"> </w:t>
            </w:r>
          </w:p>
        </w:tc>
      </w:tr>
      <w:tr w:rsidR="00AD253B" w:rsidRPr="00C2340A" w:rsidTr="00B54AD5">
        <w:trPr>
          <w:trHeight w:val="222"/>
          <w:tblHeader/>
        </w:trPr>
        <w:tc>
          <w:tcPr>
            <w:tcW w:w="2542" w:type="dxa"/>
            <w:tcBorders>
              <w:top w:val="nil"/>
              <w:left w:val="single" w:sz="12" w:space="0" w:color="auto"/>
              <w:bottom w:val="single" w:sz="12"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месяц</w:t>
            </w:r>
          </w:p>
        </w:tc>
        <w:tc>
          <w:tcPr>
            <w:tcW w:w="1276" w:type="dxa"/>
            <w:tcBorders>
              <w:top w:val="nil"/>
              <w:left w:val="nil"/>
              <w:bottom w:val="single" w:sz="12"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сумма</w:t>
            </w:r>
          </w:p>
        </w:tc>
        <w:tc>
          <w:tcPr>
            <w:tcW w:w="1837" w:type="dxa"/>
            <w:tcBorders>
              <w:top w:val="nil"/>
              <w:left w:val="nil"/>
              <w:bottom w:val="single" w:sz="12"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дата внесения платежа</w:t>
            </w:r>
          </w:p>
        </w:tc>
        <w:tc>
          <w:tcPr>
            <w:tcW w:w="1706" w:type="dxa"/>
            <w:tcBorders>
              <w:top w:val="nil"/>
              <w:left w:val="nil"/>
              <w:bottom w:val="single" w:sz="12"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наименование платежа</w:t>
            </w:r>
          </w:p>
        </w:tc>
        <w:tc>
          <w:tcPr>
            <w:tcW w:w="1418" w:type="dxa"/>
            <w:tcBorders>
              <w:top w:val="nil"/>
              <w:left w:val="nil"/>
              <w:bottom w:val="single" w:sz="12" w:space="0" w:color="auto"/>
              <w:right w:val="single" w:sz="4" w:space="0" w:color="auto"/>
            </w:tcBorders>
            <w:shd w:val="clear" w:color="auto" w:fill="auto"/>
            <w:hideMark/>
          </w:tcPr>
          <w:p w:rsidR="00AD253B" w:rsidRPr="00C2340A" w:rsidRDefault="00AD253B" w:rsidP="007378B0">
            <w:pPr>
              <w:jc w:val="center"/>
              <w:rPr>
                <w:sz w:val="18"/>
                <w:szCs w:val="18"/>
                <w:lang w:eastAsia="ru-RU"/>
              </w:rPr>
            </w:pPr>
            <w:r w:rsidRPr="00C2340A">
              <w:rPr>
                <w:sz w:val="18"/>
                <w:szCs w:val="18"/>
                <w:lang w:eastAsia="ru-RU"/>
              </w:rPr>
              <w:t>сумма</w:t>
            </w:r>
          </w:p>
        </w:tc>
        <w:tc>
          <w:tcPr>
            <w:tcW w:w="1417" w:type="dxa"/>
            <w:vMerge/>
            <w:tcBorders>
              <w:top w:val="single" w:sz="8" w:space="0" w:color="auto"/>
              <w:left w:val="single" w:sz="4" w:space="0" w:color="auto"/>
              <w:bottom w:val="single" w:sz="12" w:space="0" w:color="auto"/>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170"/>
        </w:trPr>
        <w:tc>
          <w:tcPr>
            <w:tcW w:w="2542" w:type="dxa"/>
            <w:vMerge w:val="restart"/>
            <w:tcBorders>
              <w:top w:val="nil"/>
              <w:left w:val="single" w:sz="12" w:space="0" w:color="auto"/>
              <w:bottom w:val="single" w:sz="4" w:space="0" w:color="000000"/>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за июль 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178 300,00</w:t>
            </w: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31.07.2019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 xml:space="preserve">взаимозачёт </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124 810,00</w:t>
            </w:r>
          </w:p>
        </w:tc>
        <w:tc>
          <w:tcPr>
            <w:tcW w:w="1417" w:type="dxa"/>
            <w:vMerge w:val="restart"/>
            <w:tcBorders>
              <w:top w:val="nil"/>
              <w:left w:val="single" w:sz="4" w:space="0" w:color="auto"/>
              <w:bottom w:val="single" w:sz="4" w:space="0" w:color="000000"/>
              <w:right w:val="single" w:sz="12"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w:t>
            </w:r>
          </w:p>
        </w:tc>
      </w:tr>
      <w:tr w:rsidR="00AD253B" w:rsidRPr="00C2340A" w:rsidTr="00B54AD5">
        <w:trPr>
          <w:trHeight w:val="74"/>
        </w:trPr>
        <w:tc>
          <w:tcPr>
            <w:tcW w:w="2542" w:type="dxa"/>
            <w:vMerge/>
            <w:tcBorders>
              <w:top w:val="nil"/>
              <w:left w:val="single" w:sz="12"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06.08.2019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53 490,00</w:t>
            </w:r>
          </w:p>
        </w:tc>
        <w:tc>
          <w:tcPr>
            <w:tcW w:w="1417" w:type="dxa"/>
            <w:vMerge/>
            <w:tcBorders>
              <w:top w:val="nil"/>
              <w:left w:val="single" w:sz="4" w:space="0" w:color="auto"/>
              <w:bottom w:val="single" w:sz="4" w:space="0" w:color="000000"/>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70"/>
        </w:trPr>
        <w:tc>
          <w:tcPr>
            <w:tcW w:w="2542" w:type="dxa"/>
            <w:vMerge w:val="restart"/>
            <w:tcBorders>
              <w:top w:val="nil"/>
              <w:left w:val="single" w:sz="12" w:space="0" w:color="auto"/>
              <w:bottom w:val="single" w:sz="4" w:space="0" w:color="000000"/>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за август 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178 300,00</w:t>
            </w: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31.08.2019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 xml:space="preserve">взаимозачёт </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124 810,00</w:t>
            </w:r>
          </w:p>
        </w:tc>
        <w:tc>
          <w:tcPr>
            <w:tcW w:w="1417" w:type="dxa"/>
            <w:vMerge w:val="restart"/>
            <w:tcBorders>
              <w:top w:val="nil"/>
              <w:left w:val="single" w:sz="4" w:space="0" w:color="auto"/>
              <w:bottom w:val="single" w:sz="4" w:space="0" w:color="000000"/>
              <w:right w:val="single" w:sz="12"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w:t>
            </w:r>
          </w:p>
        </w:tc>
      </w:tr>
      <w:tr w:rsidR="00AD253B" w:rsidRPr="00C2340A" w:rsidTr="00B54AD5">
        <w:trPr>
          <w:trHeight w:val="70"/>
        </w:trPr>
        <w:tc>
          <w:tcPr>
            <w:tcW w:w="2542" w:type="dxa"/>
            <w:vMerge/>
            <w:tcBorders>
              <w:top w:val="nil"/>
              <w:left w:val="single" w:sz="12"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05.09.2019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53 490,00</w:t>
            </w:r>
          </w:p>
        </w:tc>
        <w:tc>
          <w:tcPr>
            <w:tcW w:w="1417" w:type="dxa"/>
            <w:vMerge/>
            <w:tcBorders>
              <w:top w:val="nil"/>
              <w:left w:val="single" w:sz="4" w:space="0" w:color="auto"/>
              <w:bottom w:val="single" w:sz="4" w:space="0" w:color="000000"/>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70"/>
        </w:trPr>
        <w:tc>
          <w:tcPr>
            <w:tcW w:w="2542" w:type="dxa"/>
            <w:vMerge w:val="restart"/>
            <w:tcBorders>
              <w:top w:val="nil"/>
              <w:left w:val="single" w:sz="12" w:space="0" w:color="auto"/>
              <w:bottom w:val="single" w:sz="4" w:space="0" w:color="000000"/>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за сентябрь 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178 300,00</w:t>
            </w: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30.09.2019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 xml:space="preserve">взаимозачёт </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124 810,00</w:t>
            </w:r>
          </w:p>
        </w:tc>
        <w:tc>
          <w:tcPr>
            <w:tcW w:w="1417" w:type="dxa"/>
            <w:vMerge w:val="restart"/>
            <w:tcBorders>
              <w:top w:val="nil"/>
              <w:left w:val="single" w:sz="4" w:space="0" w:color="auto"/>
              <w:bottom w:val="single" w:sz="4" w:space="0" w:color="000000"/>
              <w:right w:val="single" w:sz="12"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w:t>
            </w:r>
          </w:p>
        </w:tc>
      </w:tr>
      <w:tr w:rsidR="00AD253B" w:rsidRPr="00C2340A" w:rsidTr="00B54AD5">
        <w:trPr>
          <w:trHeight w:val="70"/>
        </w:trPr>
        <w:tc>
          <w:tcPr>
            <w:tcW w:w="2542" w:type="dxa"/>
            <w:vMerge/>
            <w:tcBorders>
              <w:top w:val="nil"/>
              <w:left w:val="single" w:sz="12"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09.10.2019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53 490,00</w:t>
            </w:r>
          </w:p>
        </w:tc>
        <w:tc>
          <w:tcPr>
            <w:tcW w:w="1417" w:type="dxa"/>
            <w:vMerge/>
            <w:tcBorders>
              <w:top w:val="nil"/>
              <w:left w:val="single" w:sz="4" w:space="0" w:color="auto"/>
              <w:bottom w:val="single" w:sz="4" w:space="0" w:color="000000"/>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70"/>
        </w:trPr>
        <w:tc>
          <w:tcPr>
            <w:tcW w:w="2542" w:type="dxa"/>
            <w:vMerge w:val="restart"/>
            <w:tcBorders>
              <w:top w:val="nil"/>
              <w:left w:val="single" w:sz="12" w:space="0" w:color="auto"/>
              <w:bottom w:val="single" w:sz="4" w:space="0" w:color="000000"/>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за октябрь 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178 300,00</w:t>
            </w: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31.10.2019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 xml:space="preserve">взаимозачёт </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124 810,00</w:t>
            </w:r>
          </w:p>
        </w:tc>
        <w:tc>
          <w:tcPr>
            <w:tcW w:w="1417" w:type="dxa"/>
            <w:vMerge w:val="restart"/>
            <w:tcBorders>
              <w:top w:val="nil"/>
              <w:left w:val="single" w:sz="4" w:space="0" w:color="auto"/>
              <w:bottom w:val="single" w:sz="4" w:space="0" w:color="000000"/>
              <w:right w:val="single" w:sz="12"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w:t>
            </w:r>
          </w:p>
        </w:tc>
      </w:tr>
      <w:tr w:rsidR="00AD253B" w:rsidRPr="00C2340A" w:rsidTr="00B54AD5">
        <w:trPr>
          <w:trHeight w:val="70"/>
        </w:trPr>
        <w:tc>
          <w:tcPr>
            <w:tcW w:w="2542" w:type="dxa"/>
            <w:vMerge/>
            <w:tcBorders>
              <w:top w:val="nil"/>
              <w:left w:val="single" w:sz="12"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253B" w:rsidRPr="00C2340A" w:rsidRDefault="00AD253B" w:rsidP="007378B0">
            <w:pPr>
              <w:rPr>
                <w:sz w:val="18"/>
                <w:szCs w:val="18"/>
                <w:lang w:eastAsia="ru-RU"/>
              </w:rPr>
            </w:pP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06.11.2019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53 490,00</w:t>
            </w:r>
          </w:p>
        </w:tc>
        <w:tc>
          <w:tcPr>
            <w:tcW w:w="1417" w:type="dxa"/>
            <w:vMerge/>
            <w:tcBorders>
              <w:top w:val="nil"/>
              <w:left w:val="single" w:sz="4" w:space="0" w:color="auto"/>
              <w:bottom w:val="single" w:sz="4" w:space="0" w:color="000000"/>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70"/>
        </w:trPr>
        <w:tc>
          <w:tcPr>
            <w:tcW w:w="2542" w:type="dxa"/>
            <w:vMerge w:val="restart"/>
            <w:tcBorders>
              <w:top w:val="nil"/>
              <w:left w:val="single" w:sz="12" w:space="0" w:color="auto"/>
              <w:bottom w:val="single" w:sz="4" w:space="0" w:color="000000"/>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за ноябрь 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178 300,00</w:t>
            </w:r>
          </w:p>
        </w:tc>
        <w:tc>
          <w:tcPr>
            <w:tcW w:w="1837"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30.11.2019</w:t>
            </w:r>
          </w:p>
        </w:tc>
        <w:tc>
          <w:tcPr>
            <w:tcW w:w="1706"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 xml:space="preserve">взаимозачёт </w:t>
            </w:r>
          </w:p>
        </w:tc>
        <w:tc>
          <w:tcPr>
            <w:tcW w:w="1418" w:type="dxa"/>
            <w:tcBorders>
              <w:top w:val="nil"/>
              <w:left w:val="nil"/>
              <w:bottom w:val="single" w:sz="4"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116 757,74</w:t>
            </w:r>
          </w:p>
        </w:tc>
        <w:tc>
          <w:tcPr>
            <w:tcW w:w="1417" w:type="dxa"/>
            <w:vMerge w:val="restart"/>
            <w:tcBorders>
              <w:top w:val="nil"/>
              <w:left w:val="single" w:sz="4" w:space="0" w:color="auto"/>
              <w:bottom w:val="single" w:sz="4" w:space="0" w:color="000000"/>
              <w:right w:val="single" w:sz="12"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8 052,26</w:t>
            </w:r>
          </w:p>
        </w:tc>
      </w:tr>
      <w:tr w:rsidR="00AD253B" w:rsidRPr="00C2340A" w:rsidTr="00B54AD5">
        <w:trPr>
          <w:trHeight w:val="70"/>
        </w:trPr>
        <w:tc>
          <w:tcPr>
            <w:tcW w:w="2542" w:type="dxa"/>
            <w:vMerge/>
            <w:tcBorders>
              <w:top w:val="nil"/>
              <w:left w:val="single" w:sz="12" w:space="0" w:color="auto"/>
              <w:bottom w:val="single" w:sz="12" w:space="0" w:color="auto"/>
              <w:right w:val="single" w:sz="4" w:space="0" w:color="auto"/>
            </w:tcBorders>
            <w:vAlign w:val="center"/>
            <w:hideMark/>
          </w:tcPr>
          <w:p w:rsidR="00AD253B" w:rsidRPr="00C2340A" w:rsidRDefault="00AD253B" w:rsidP="007378B0">
            <w:pPr>
              <w:rPr>
                <w:sz w:val="18"/>
                <w:szCs w:val="18"/>
                <w:lang w:eastAsia="ru-RU"/>
              </w:rPr>
            </w:pPr>
          </w:p>
        </w:tc>
        <w:tc>
          <w:tcPr>
            <w:tcW w:w="1276" w:type="dxa"/>
            <w:vMerge/>
            <w:tcBorders>
              <w:top w:val="nil"/>
              <w:left w:val="single" w:sz="4" w:space="0" w:color="auto"/>
              <w:bottom w:val="single" w:sz="12" w:space="0" w:color="auto"/>
              <w:right w:val="single" w:sz="4" w:space="0" w:color="auto"/>
            </w:tcBorders>
            <w:vAlign w:val="center"/>
            <w:hideMark/>
          </w:tcPr>
          <w:p w:rsidR="00AD253B" w:rsidRPr="00C2340A" w:rsidRDefault="00AD253B" w:rsidP="007378B0">
            <w:pPr>
              <w:rPr>
                <w:sz w:val="18"/>
                <w:szCs w:val="18"/>
                <w:lang w:eastAsia="ru-RU"/>
              </w:rPr>
            </w:pPr>
          </w:p>
        </w:tc>
        <w:tc>
          <w:tcPr>
            <w:tcW w:w="1837" w:type="dxa"/>
            <w:tcBorders>
              <w:top w:val="nil"/>
              <w:left w:val="nil"/>
              <w:bottom w:val="single" w:sz="12" w:space="0" w:color="auto"/>
              <w:right w:val="single" w:sz="4" w:space="0" w:color="auto"/>
            </w:tcBorders>
            <w:shd w:val="clear" w:color="auto" w:fill="auto"/>
            <w:vAlign w:val="center"/>
            <w:hideMark/>
          </w:tcPr>
          <w:p w:rsidR="00AD253B" w:rsidRPr="00C2340A" w:rsidRDefault="00AD253B" w:rsidP="007378B0">
            <w:pPr>
              <w:jc w:val="center"/>
              <w:rPr>
                <w:sz w:val="18"/>
                <w:szCs w:val="18"/>
                <w:lang w:eastAsia="ru-RU"/>
              </w:rPr>
            </w:pPr>
            <w:r w:rsidRPr="00C2340A">
              <w:rPr>
                <w:sz w:val="18"/>
                <w:szCs w:val="18"/>
                <w:lang w:eastAsia="ru-RU"/>
              </w:rPr>
              <w:t>03.12.2019</w:t>
            </w:r>
          </w:p>
        </w:tc>
        <w:tc>
          <w:tcPr>
            <w:tcW w:w="1706" w:type="dxa"/>
            <w:tcBorders>
              <w:top w:val="nil"/>
              <w:left w:val="nil"/>
              <w:bottom w:val="single" w:sz="12" w:space="0" w:color="auto"/>
              <w:right w:val="single" w:sz="4" w:space="0" w:color="auto"/>
            </w:tcBorders>
            <w:shd w:val="clear" w:color="auto" w:fill="auto"/>
            <w:vAlign w:val="center"/>
            <w:hideMark/>
          </w:tcPr>
          <w:p w:rsidR="00AD253B" w:rsidRPr="00C2340A" w:rsidRDefault="00AD253B" w:rsidP="007378B0">
            <w:pPr>
              <w:rPr>
                <w:sz w:val="18"/>
                <w:szCs w:val="18"/>
                <w:lang w:eastAsia="ru-RU"/>
              </w:rPr>
            </w:pPr>
            <w:r w:rsidRPr="00C2340A">
              <w:rPr>
                <w:sz w:val="18"/>
                <w:szCs w:val="18"/>
                <w:lang w:eastAsia="ru-RU"/>
              </w:rPr>
              <w:t>аренда</w:t>
            </w:r>
          </w:p>
        </w:tc>
        <w:tc>
          <w:tcPr>
            <w:tcW w:w="1418" w:type="dxa"/>
            <w:tcBorders>
              <w:top w:val="nil"/>
              <w:left w:val="nil"/>
              <w:bottom w:val="single" w:sz="12" w:space="0" w:color="auto"/>
              <w:right w:val="single" w:sz="4" w:space="0" w:color="auto"/>
            </w:tcBorders>
            <w:shd w:val="clear" w:color="auto" w:fill="auto"/>
            <w:vAlign w:val="center"/>
            <w:hideMark/>
          </w:tcPr>
          <w:p w:rsidR="00AD253B" w:rsidRPr="00C2340A" w:rsidRDefault="00AD253B" w:rsidP="007378B0">
            <w:pPr>
              <w:jc w:val="right"/>
              <w:rPr>
                <w:sz w:val="18"/>
                <w:szCs w:val="18"/>
                <w:lang w:eastAsia="ru-RU"/>
              </w:rPr>
            </w:pPr>
            <w:r w:rsidRPr="00C2340A">
              <w:rPr>
                <w:sz w:val="18"/>
                <w:szCs w:val="18"/>
                <w:lang w:eastAsia="ru-RU"/>
              </w:rPr>
              <w:t>53 490,00</w:t>
            </w:r>
          </w:p>
        </w:tc>
        <w:tc>
          <w:tcPr>
            <w:tcW w:w="1417" w:type="dxa"/>
            <w:vMerge/>
            <w:tcBorders>
              <w:top w:val="nil"/>
              <w:left w:val="single" w:sz="4" w:space="0" w:color="auto"/>
              <w:bottom w:val="single" w:sz="12" w:space="0" w:color="auto"/>
              <w:right w:val="single" w:sz="12" w:space="0" w:color="auto"/>
            </w:tcBorders>
            <w:vAlign w:val="center"/>
            <w:hideMark/>
          </w:tcPr>
          <w:p w:rsidR="00AD253B" w:rsidRPr="00C2340A" w:rsidRDefault="00AD253B" w:rsidP="007378B0">
            <w:pPr>
              <w:rPr>
                <w:sz w:val="18"/>
                <w:szCs w:val="18"/>
                <w:lang w:eastAsia="ru-RU"/>
              </w:rPr>
            </w:pPr>
          </w:p>
        </w:tc>
      </w:tr>
      <w:tr w:rsidR="00AD253B" w:rsidRPr="00C2340A" w:rsidTr="00B54AD5">
        <w:trPr>
          <w:trHeight w:val="70"/>
        </w:trPr>
        <w:tc>
          <w:tcPr>
            <w:tcW w:w="2542"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AD253B" w:rsidRPr="00C2340A" w:rsidRDefault="00AD253B" w:rsidP="007378B0">
            <w:pPr>
              <w:rPr>
                <w:b/>
                <w:bCs/>
                <w:sz w:val="18"/>
                <w:szCs w:val="18"/>
                <w:lang w:eastAsia="ru-RU"/>
              </w:rPr>
            </w:pPr>
            <w:r w:rsidRPr="00C2340A">
              <w:rPr>
                <w:b/>
                <w:bCs/>
                <w:sz w:val="18"/>
                <w:szCs w:val="18"/>
                <w:lang w:eastAsia="ru-RU"/>
              </w:rPr>
              <w:t>ИТОГО по взаимозачёту:</w:t>
            </w: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AD253B" w:rsidRPr="00C2340A" w:rsidRDefault="00AD253B" w:rsidP="007378B0">
            <w:pPr>
              <w:jc w:val="right"/>
              <w:rPr>
                <w:b/>
                <w:bCs/>
                <w:sz w:val="18"/>
                <w:szCs w:val="18"/>
                <w:lang w:eastAsia="ru-RU"/>
              </w:rPr>
            </w:pPr>
            <w:r w:rsidRPr="00C2340A">
              <w:rPr>
                <w:b/>
                <w:bCs/>
                <w:sz w:val="18"/>
                <w:szCs w:val="18"/>
                <w:lang w:eastAsia="ru-RU"/>
              </w:rPr>
              <w:t>891 500,00</w:t>
            </w:r>
          </w:p>
        </w:tc>
        <w:tc>
          <w:tcPr>
            <w:tcW w:w="1837"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AD253B" w:rsidRPr="00C2340A" w:rsidRDefault="00AD253B" w:rsidP="007378B0">
            <w:pPr>
              <w:jc w:val="center"/>
              <w:rPr>
                <w:b/>
                <w:sz w:val="18"/>
                <w:szCs w:val="18"/>
                <w:lang w:eastAsia="ru-RU"/>
              </w:rPr>
            </w:pPr>
            <w:r w:rsidRPr="00C2340A">
              <w:rPr>
                <w:b/>
                <w:sz w:val="18"/>
                <w:szCs w:val="18"/>
                <w:lang w:eastAsia="ru-RU"/>
              </w:rPr>
              <w:t> </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AD253B" w:rsidRPr="00C2340A" w:rsidRDefault="00AD253B" w:rsidP="007378B0">
            <w:pPr>
              <w:rPr>
                <w:b/>
                <w:sz w:val="18"/>
                <w:szCs w:val="18"/>
                <w:lang w:eastAsia="ru-RU"/>
              </w:rPr>
            </w:pPr>
            <w:r w:rsidRPr="00C2340A">
              <w:rPr>
                <w:b/>
                <w:sz w:val="18"/>
                <w:szCs w:val="18"/>
                <w:lang w:eastAsia="ru-RU"/>
              </w:rPr>
              <w:t> </w:t>
            </w:r>
          </w:p>
        </w:tc>
        <w:tc>
          <w:tcPr>
            <w:tcW w:w="1418"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AD253B" w:rsidRPr="00C2340A" w:rsidRDefault="00AD253B" w:rsidP="007378B0">
            <w:pPr>
              <w:jc w:val="right"/>
              <w:rPr>
                <w:b/>
                <w:bCs/>
                <w:sz w:val="18"/>
                <w:szCs w:val="18"/>
                <w:lang w:eastAsia="ru-RU"/>
              </w:rPr>
            </w:pPr>
            <w:r w:rsidRPr="00C2340A">
              <w:rPr>
                <w:b/>
                <w:sz w:val="18"/>
                <w:szCs w:val="18"/>
              </w:rPr>
              <w:t>615 997,74</w:t>
            </w:r>
          </w:p>
        </w:tc>
        <w:tc>
          <w:tcPr>
            <w:tcW w:w="1417"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AD253B" w:rsidRPr="00C2340A" w:rsidRDefault="00AD253B" w:rsidP="007378B0">
            <w:pPr>
              <w:jc w:val="right"/>
              <w:rPr>
                <w:b/>
                <w:bCs/>
                <w:sz w:val="18"/>
                <w:szCs w:val="18"/>
                <w:lang w:eastAsia="ru-RU"/>
              </w:rPr>
            </w:pPr>
            <w:r w:rsidRPr="00C2340A">
              <w:rPr>
                <w:b/>
                <w:bCs/>
                <w:sz w:val="18"/>
                <w:szCs w:val="18"/>
                <w:lang w:eastAsia="ru-RU"/>
              </w:rPr>
              <w:t>8 052,26</w:t>
            </w:r>
          </w:p>
        </w:tc>
      </w:tr>
      <w:tr w:rsidR="00AD253B" w:rsidRPr="00C2340A" w:rsidTr="00B54AD5">
        <w:trPr>
          <w:trHeight w:val="70"/>
        </w:trPr>
        <w:tc>
          <w:tcPr>
            <w:tcW w:w="2542" w:type="dxa"/>
            <w:tcBorders>
              <w:top w:val="single" w:sz="8" w:space="0" w:color="auto"/>
              <w:left w:val="single" w:sz="12" w:space="0" w:color="auto"/>
              <w:bottom w:val="single" w:sz="12" w:space="0" w:color="auto"/>
              <w:right w:val="single" w:sz="8" w:space="0" w:color="auto"/>
            </w:tcBorders>
            <w:shd w:val="clear" w:color="auto" w:fill="auto"/>
            <w:vAlign w:val="center"/>
          </w:tcPr>
          <w:p w:rsidR="00AD253B" w:rsidRPr="00C2340A" w:rsidRDefault="00AD253B" w:rsidP="007378B0">
            <w:pPr>
              <w:rPr>
                <w:b/>
                <w:bCs/>
                <w:sz w:val="18"/>
                <w:szCs w:val="18"/>
                <w:lang w:eastAsia="ru-RU"/>
              </w:rPr>
            </w:pPr>
            <w:r w:rsidRPr="00C2340A">
              <w:rPr>
                <w:b/>
                <w:bCs/>
                <w:sz w:val="18"/>
                <w:szCs w:val="18"/>
                <w:lang w:eastAsia="ru-RU"/>
              </w:rPr>
              <w:t>ИТОГО по аренде</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tcPr>
          <w:p w:rsidR="00AD253B" w:rsidRPr="00C2340A" w:rsidRDefault="00AD253B" w:rsidP="007378B0">
            <w:pPr>
              <w:jc w:val="right"/>
              <w:rPr>
                <w:b/>
                <w:bCs/>
                <w:sz w:val="18"/>
                <w:szCs w:val="18"/>
                <w:lang w:eastAsia="ru-RU"/>
              </w:rPr>
            </w:pP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rsidR="00AD253B" w:rsidRPr="00C2340A" w:rsidRDefault="00AD253B" w:rsidP="007378B0">
            <w:pPr>
              <w:jc w:val="center"/>
              <w:rPr>
                <w:sz w:val="18"/>
                <w:szCs w:val="18"/>
                <w:lang w:eastAsia="ru-RU"/>
              </w:rPr>
            </w:pPr>
          </w:p>
        </w:tc>
        <w:tc>
          <w:tcPr>
            <w:tcW w:w="1706" w:type="dxa"/>
            <w:tcBorders>
              <w:top w:val="single" w:sz="8" w:space="0" w:color="auto"/>
              <w:left w:val="single" w:sz="8" w:space="0" w:color="auto"/>
              <w:bottom w:val="single" w:sz="12" w:space="0" w:color="auto"/>
              <w:right w:val="single" w:sz="8" w:space="0" w:color="auto"/>
            </w:tcBorders>
            <w:shd w:val="clear" w:color="auto" w:fill="auto"/>
            <w:vAlign w:val="center"/>
          </w:tcPr>
          <w:p w:rsidR="00AD253B" w:rsidRPr="00C2340A" w:rsidRDefault="00AD253B" w:rsidP="007378B0">
            <w:pPr>
              <w:rPr>
                <w:sz w:val="18"/>
                <w:szCs w:val="18"/>
                <w:lang w:eastAsia="ru-RU"/>
              </w:rPr>
            </w:pPr>
          </w:p>
        </w:tc>
        <w:tc>
          <w:tcPr>
            <w:tcW w:w="1418" w:type="dxa"/>
            <w:tcBorders>
              <w:top w:val="single" w:sz="8" w:space="0" w:color="auto"/>
              <w:left w:val="single" w:sz="8" w:space="0" w:color="auto"/>
              <w:bottom w:val="single" w:sz="12" w:space="0" w:color="auto"/>
              <w:right w:val="single" w:sz="8" w:space="0" w:color="auto"/>
            </w:tcBorders>
            <w:shd w:val="clear" w:color="auto" w:fill="auto"/>
            <w:vAlign w:val="center"/>
          </w:tcPr>
          <w:p w:rsidR="00AD253B" w:rsidRPr="00C2340A" w:rsidRDefault="00AD253B" w:rsidP="007378B0">
            <w:pPr>
              <w:jc w:val="right"/>
              <w:rPr>
                <w:b/>
                <w:bCs/>
                <w:sz w:val="18"/>
                <w:szCs w:val="18"/>
                <w:lang w:eastAsia="ru-RU"/>
              </w:rPr>
            </w:pPr>
            <w:r w:rsidRPr="00C2340A">
              <w:rPr>
                <w:b/>
                <w:bCs/>
                <w:sz w:val="18"/>
                <w:szCs w:val="18"/>
                <w:lang w:eastAsia="ru-RU"/>
              </w:rPr>
              <w:t>267 450,00</w:t>
            </w:r>
          </w:p>
        </w:tc>
        <w:tc>
          <w:tcPr>
            <w:tcW w:w="1417" w:type="dxa"/>
            <w:tcBorders>
              <w:top w:val="single" w:sz="8" w:space="0" w:color="auto"/>
              <w:left w:val="single" w:sz="8" w:space="0" w:color="auto"/>
              <w:bottom w:val="single" w:sz="12" w:space="0" w:color="auto"/>
              <w:right w:val="single" w:sz="12" w:space="0" w:color="auto"/>
            </w:tcBorders>
            <w:shd w:val="clear" w:color="auto" w:fill="auto"/>
            <w:vAlign w:val="center"/>
          </w:tcPr>
          <w:p w:rsidR="00AD253B" w:rsidRPr="00C2340A" w:rsidRDefault="00AD253B" w:rsidP="007378B0">
            <w:pPr>
              <w:jc w:val="right"/>
              <w:rPr>
                <w:b/>
                <w:bCs/>
                <w:sz w:val="18"/>
                <w:szCs w:val="18"/>
                <w:lang w:eastAsia="ru-RU"/>
              </w:rPr>
            </w:pPr>
          </w:p>
        </w:tc>
      </w:tr>
    </w:tbl>
    <w:p w:rsidR="00424B8B" w:rsidRPr="00C2340A" w:rsidRDefault="00424B8B" w:rsidP="000D7544">
      <w:pPr>
        <w:pStyle w:val="141"/>
        <w:rPr>
          <w:color w:val="auto"/>
          <w:sz w:val="6"/>
          <w:szCs w:val="6"/>
        </w:rPr>
      </w:pPr>
    </w:p>
    <w:p w:rsidR="0074653B" w:rsidRPr="00C2340A" w:rsidRDefault="00462714" w:rsidP="0074653B">
      <w:pPr>
        <w:pStyle w:val="141"/>
        <w:rPr>
          <w:color w:val="auto"/>
        </w:rPr>
      </w:pPr>
      <w:r w:rsidRPr="00C2340A">
        <w:rPr>
          <w:color w:val="auto"/>
        </w:rPr>
        <w:tab/>
      </w:r>
      <w:r w:rsidR="006371EE" w:rsidRPr="00C2340A">
        <w:rPr>
          <w:color w:val="auto"/>
        </w:rPr>
        <w:t>1.</w:t>
      </w:r>
      <w:r w:rsidR="00975A79" w:rsidRPr="00C2340A">
        <w:rPr>
          <w:color w:val="auto"/>
        </w:rPr>
        <w:t>4</w:t>
      </w:r>
      <w:r w:rsidR="006371EE" w:rsidRPr="00C2340A">
        <w:rPr>
          <w:color w:val="auto"/>
        </w:rPr>
        <w:t>.</w:t>
      </w:r>
      <w:r w:rsidR="006371EE" w:rsidRPr="00C2340A">
        <w:rPr>
          <w:color w:val="auto"/>
        </w:rPr>
        <w:tab/>
      </w:r>
      <w:r w:rsidR="0074653B" w:rsidRPr="00C2340A">
        <w:rPr>
          <w:color w:val="auto"/>
        </w:rPr>
        <w:t>В связи с окончанием срока действия договора аренды от 14.11.2014 № 9 с ООО «Квант», решением Собрания депутатов Озерского городского округа</w:t>
      </w:r>
      <w:r w:rsidR="00040740" w:rsidRPr="00C2340A">
        <w:rPr>
          <w:color w:val="auto"/>
        </w:rPr>
        <w:t xml:space="preserve">                     </w:t>
      </w:r>
      <w:r w:rsidR="0074653B" w:rsidRPr="00C2340A">
        <w:rPr>
          <w:color w:val="auto"/>
        </w:rPr>
        <w:t xml:space="preserve"> от 24.10.2019 № 175, постановлением администрации Озерского городского округа от 05.12.2019 № 3045 МУП «ДЕЗ» согласовано заключение на новый срок договора аренды с </w:t>
      </w:r>
      <w:r w:rsidR="00F54006" w:rsidRPr="00C2340A">
        <w:rPr>
          <w:color w:val="auto"/>
        </w:rPr>
        <w:t>ООО «Квант»</w:t>
      </w:r>
      <w:r w:rsidR="0074653B" w:rsidRPr="00C2340A">
        <w:rPr>
          <w:color w:val="auto"/>
        </w:rPr>
        <w:t>.</w:t>
      </w:r>
    </w:p>
    <w:p w:rsidR="00CB5F14" w:rsidRPr="00C2340A" w:rsidRDefault="0074653B" w:rsidP="00946489">
      <w:pPr>
        <w:pStyle w:val="141"/>
        <w:rPr>
          <w:color w:val="auto"/>
        </w:rPr>
      </w:pPr>
      <w:r w:rsidRPr="00C2340A">
        <w:rPr>
          <w:color w:val="auto"/>
        </w:rPr>
        <w:tab/>
        <w:t xml:space="preserve">В </w:t>
      </w:r>
      <w:r w:rsidR="00F54006" w:rsidRPr="00C2340A">
        <w:rPr>
          <w:color w:val="auto"/>
        </w:rPr>
        <w:t>декабре</w:t>
      </w:r>
      <w:r w:rsidRPr="00C2340A">
        <w:rPr>
          <w:color w:val="auto"/>
        </w:rPr>
        <w:t xml:space="preserve"> 20</w:t>
      </w:r>
      <w:r w:rsidR="00F54006" w:rsidRPr="00C2340A">
        <w:rPr>
          <w:color w:val="auto"/>
        </w:rPr>
        <w:t>19</w:t>
      </w:r>
      <w:r w:rsidRPr="00C2340A">
        <w:rPr>
          <w:color w:val="auto"/>
        </w:rPr>
        <w:t xml:space="preserve"> года, без проведения конкурентных процедур на основании пункта 9 статьи 17.1 Закона о конкуренции</w:t>
      </w:r>
      <w:r w:rsidR="00040740" w:rsidRPr="00C2340A">
        <w:rPr>
          <w:rStyle w:val="affc"/>
          <w:color w:val="auto"/>
          <w:sz w:val="18"/>
          <w:szCs w:val="18"/>
        </w:rPr>
        <w:footnoteReference w:id="12"/>
      </w:r>
      <w:r w:rsidRPr="00C2340A">
        <w:rPr>
          <w:color w:val="auto"/>
        </w:rPr>
        <w:t xml:space="preserve">, </w:t>
      </w:r>
      <w:r w:rsidR="00F54006" w:rsidRPr="00C2340A">
        <w:rPr>
          <w:color w:val="auto"/>
        </w:rPr>
        <w:t>МУП «ДЕЗ» заключен на новый срок договор аренды с ООО «Квант»:</w:t>
      </w: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63"/>
        <w:gridCol w:w="1559"/>
        <w:gridCol w:w="4428"/>
        <w:gridCol w:w="992"/>
        <w:gridCol w:w="1134"/>
      </w:tblGrid>
      <w:tr w:rsidR="00CB5F14" w:rsidRPr="00C2340A" w:rsidTr="00160DAB">
        <w:trPr>
          <w:tblHeader/>
        </w:trPr>
        <w:tc>
          <w:tcPr>
            <w:tcW w:w="10176" w:type="dxa"/>
            <w:gridSpan w:val="5"/>
            <w:tcBorders>
              <w:top w:val="nil"/>
              <w:left w:val="nil"/>
              <w:bottom w:val="single" w:sz="12" w:space="0" w:color="auto"/>
              <w:right w:val="nil"/>
            </w:tcBorders>
            <w:vAlign w:val="center"/>
          </w:tcPr>
          <w:p w:rsidR="00462714" w:rsidRPr="00C2340A" w:rsidRDefault="00462714" w:rsidP="00007D84">
            <w:pPr>
              <w:jc w:val="right"/>
              <w:rPr>
                <w:sz w:val="18"/>
                <w:szCs w:val="18"/>
              </w:rPr>
            </w:pPr>
            <w:r w:rsidRPr="00C2340A">
              <w:rPr>
                <w:sz w:val="18"/>
                <w:szCs w:val="18"/>
              </w:rPr>
              <w:t>Таблица №</w:t>
            </w:r>
            <w:r w:rsidR="00160DAB" w:rsidRPr="00C2340A">
              <w:rPr>
                <w:sz w:val="18"/>
                <w:szCs w:val="18"/>
              </w:rPr>
              <w:t xml:space="preserve"> 32</w:t>
            </w:r>
          </w:p>
        </w:tc>
      </w:tr>
      <w:tr w:rsidR="00CB5F14" w:rsidRPr="00C2340A" w:rsidTr="00160DAB">
        <w:trPr>
          <w:tblHeader/>
        </w:trPr>
        <w:tc>
          <w:tcPr>
            <w:tcW w:w="2063" w:type="dxa"/>
            <w:tcBorders>
              <w:top w:val="single" w:sz="12" w:space="0" w:color="auto"/>
              <w:bottom w:val="single" w:sz="12" w:space="0" w:color="auto"/>
            </w:tcBorders>
          </w:tcPr>
          <w:p w:rsidR="00462714" w:rsidRPr="00C2340A" w:rsidRDefault="00462714" w:rsidP="00007D84">
            <w:pPr>
              <w:jc w:val="center"/>
              <w:rPr>
                <w:sz w:val="18"/>
                <w:szCs w:val="18"/>
              </w:rPr>
            </w:pPr>
            <w:r w:rsidRPr="00C2340A">
              <w:rPr>
                <w:sz w:val="18"/>
                <w:szCs w:val="18"/>
              </w:rPr>
              <w:t>Номер и дата договора аренды</w:t>
            </w:r>
          </w:p>
          <w:p w:rsidR="00462714" w:rsidRPr="00C2340A" w:rsidRDefault="00462714" w:rsidP="00007D84">
            <w:pPr>
              <w:jc w:val="center"/>
              <w:rPr>
                <w:sz w:val="18"/>
                <w:szCs w:val="18"/>
              </w:rPr>
            </w:pPr>
            <w:r w:rsidRPr="00C2340A">
              <w:rPr>
                <w:sz w:val="18"/>
                <w:szCs w:val="18"/>
              </w:rPr>
              <w:t>(срок действия)</w:t>
            </w:r>
          </w:p>
        </w:tc>
        <w:tc>
          <w:tcPr>
            <w:tcW w:w="1559" w:type="dxa"/>
            <w:tcBorders>
              <w:top w:val="single" w:sz="12" w:space="0" w:color="auto"/>
              <w:bottom w:val="single" w:sz="12" w:space="0" w:color="auto"/>
            </w:tcBorders>
          </w:tcPr>
          <w:p w:rsidR="00462714" w:rsidRPr="00C2340A" w:rsidRDefault="00462714" w:rsidP="00007D84">
            <w:pPr>
              <w:jc w:val="center"/>
              <w:rPr>
                <w:sz w:val="18"/>
                <w:szCs w:val="18"/>
              </w:rPr>
            </w:pPr>
            <w:r w:rsidRPr="00C2340A">
              <w:rPr>
                <w:sz w:val="18"/>
                <w:szCs w:val="18"/>
              </w:rPr>
              <w:t>Арендатор</w:t>
            </w:r>
          </w:p>
        </w:tc>
        <w:tc>
          <w:tcPr>
            <w:tcW w:w="4428" w:type="dxa"/>
            <w:tcBorders>
              <w:top w:val="single" w:sz="12" w:space="0" w:color="auto"/>
              <w:bottom w:val="single" w:sz="12" w:space="0" w:color="auto"/>
            </w:tcBorders>
          </w:tcPr>
          <w:p w:rsidR="00462714" w:rsidRPr="00C2340A" w:rsidRDefault="00462714" w:rsidP="00007D84">
            <w:pPr>
              <w:jc w:val="center"/>
              <w:rPr>
                <w:sz w:val="18"/>
                <w:szCs w:val="18"/>
              </w:rPr>
            </w:pPr>
            <w:r w:rsidRPr="00C2340A">
              <w:rPr>
                <w:sz w:val="18"/>
                <w:szCs w:val="18"/>
              </w:rPr>
              <w:t xml:space="preserve">Адрес помещения </w:t>
            </w:r>
          </w:p>
        </w:tc>
        <w:tc>
          <w:tcPr>
            <w:tcW w:w="992" w:type="dxa"/>
            <w:tcBorders>
              <w:top w:val="single" w:sz="12" w:space="0" w:color="auto"/>
              <w:bottom w:val="single" w:sz="12" w:space="0" w:color="auto"/>
            </w:tcBorders>
          </w:tcPr>
          <w:p w:rsidR="00462714" w:rsidRPr="00C2340A" w:rsidRDefault="00462714" w:rsidP="00007D84">
            <w:pPr>
              <w:jc w:val="center"/>
              <w:rPr>
                <w:sz w:val="18"/>
                <w:szCs w:val="18"/>
              </w:rPr>
            </w:pPr>
            <w:r w:rsidRPr="00C2340A">
              <w:rPr>
                <w:sz w:val="18"/>
                <w:szCs w:val="18"/>
              </w:rPr>
              <w:t>Площадь,</w:t>
            </w:r>
          </w:p>
          <w:p w:rsidR="00462714" w:rsidRPr="00C2340A" w:rsidRDefault="00462714" w:rsidP="00007D84">
            <w:pPr>
              <w:jc w:val="center"/>
              <w:rPr>
                <w:sz w:val="18"/>
                <w:szCs w:val="18"/>
              </w:rPr>
            </w:pPr>
            <w:proofErr w:type="spellStart"/>
            <w:r w:rsidRPr="00C2340A">
              <w:rPr>
                <w:sz w:val="18"/>
                <w:szCs w:val="18"/>
              </w:rPr>
              <w:t>кв.м</w:t>
            </w:r>
            <w:proofErr w:type="spellEnd"/>
          </w:p>
        </w:tc>
        <w:tc>
          <w:tcPr>
            <w:tcW w:w="1134" w:type="dxa"/>
            <w:tcBorders>
              <w:top w:val="single" w:sz="12" w:space="0" w:color="auto"/>
              <w:bottom w:val="single" w:sz="12" w:space="0" w:color="auto"/>
            </w:tcBorders>
          </w:tcPr>
          <w:p w:rsidR="00462714" w:rsidRPr="00C2340A" w:rsidRDefault="00462714" w:rsidP="00007D84">
            <w:pPr>
              <w:jc w:val="center"/>
              <w:rPr>
                <w:sz w:val="18"/>
                <w:szCs w:val="18"/>
              </w:rPr>
            </w:pPr>
            <w:r w:rsidRPr="00C2340A">
              <w:rPr>
                <w:sz w:val="18"/>
                <w:szCs w:val="18"/>
              </w:rPr>
              <w:t xml:space="preserve">Цена аренды </w:t>
            </w:r>
          </w:p>
        </w:tc>
      </w:tr>
      <w:tr w:rsidR="00CB5F14" w:rsidRPr="00C2340A" w:rsidTr="00160DAB">
        <w:trPr>
          <w:trHeight w:val="65"/>
        </w:trPr>
        <w:tc>
          <w:tcPr>
            <w:tcW w:w="2063" w:type="dxa"/>
            <w:tcBorders>
              <w:top w:val="single" w:sz="12" w:space="0" w:color="auto"/>
              <w:bottom w:val="single" w:sz="12" w:space="0" w:color="auto"/>
            </w:tcBorders>
            <w:vAlign w:val="center"/>
          </w:tcPr>
          <w:p w:rsidR="00462714" w:rsidRPr="00C2340A" w:rsidRDefault="00462714" w:rsidP="00007D84">
            <w:pPr>
              <w:jc w:val="center"/>
              <w:rPr>
                <w:sz w:val="18"/>
                <w:szCs w:val="18"/>
              </w:rPr>
            </w:pPr>
            <w:r w:rsidRPr="00C2340A">
              <w:rPr>
                <w:sz w:val="18"/>
                <w:szCs w:val="18"/>
              </w:rPr>
              <w:t xml:space="preserve">№ 02А-2019 от 05.12.2019 </w:t>
            </w:r>
          </w:p>
          <w:p w:rsidR="00462714" w:rsidRPr="00C2340A" w:rsidRDefault="00462714" w:rsidP="00007D84">
            <w:pPr>
              <w:jc w:val="center"/>
              <w:rPr>
                <w:sz w:val="18"/>
                <w:szCs w:val="18"/>
              </w:rPr>
            </w:pPr>
            <w:r w:rsidRPr="00C2340A">
              <w:rPr>
                <w:sz w:val="18"/>
                <w:szCs w:val="18"/>
              </w:rPr>
              <w:t>(до 30.11.2024)</w:t>
            </w:r>
          </w:p>
        </w:tc>
        <w:tc>
          <w:tcPr>
            <w:tcW w:w="1559" w:type="dxa"/>
            <w:tcBorders>
              <w:top w:val="single" w:sz="12" w:space="0" w:color="auto"/>
              <w:bottom w:val="single" w:sz="12" w:space="0" w:color="auto"/>
            </w:tcBorders>
            <w:vAlign w:val="center"/>
          </w:tcPr>
          <w:p w:rsidR="00462714" w:rsidRPr="00C2340A" w:rsidRDefault="00462714" w:rsidP="00007D84">
            <w:pPr>
              <w:rPr>
                <w:sz w:val="18"/>
                <w:szCs w:val="18"/>
              </w:rPr>
            </w:pPr>
            <w:r w:rsidRPr="00C2340A">
              <w:rPr>
                <w:sz w:val="18"/>
                <w:szCs w:val="18"/>
              </w:rPr>
              <w:t>ООО «Квант»</w:t>
            </w:r>
          </w:p>
        </w:tc>
        <w:tc>
          <w:tcPr>
            <w:tcW w:w="4428" w:type="dxa"/>
            <w:tcBorders>
              <w:top w:val="single" w:sz="12" w:space="0" w:color="auto"/>
              <w:bottom w:val="single" w:sz="12" w:space="0" w:color="auto"/>
            </w:tcBorders>
            <w:vAlign w:val="center"/>
          </w:tcPr>
          <w:p w:rsidR="00CB5F14" w:rsidRPr="00C2340A" w:rsidRDefault="00462714" w:rsidP="002D7B0F">
            <w:pPr>
              <w:rPr>
                <w:sz w:val="18"/>
                <w:szCs w:val="18"/>
              </w:rPr>
            </w:pPr>
            <w:r w:rsidRPr="00C2340A">
              <w:rPr>
                <w:sz w:val="18"/>
                <w:szCs w:val="18"/>
              </w:rPr>
              <w:t xml:space="preserve">Нежилое помещение № 2, входящее в состав нежилого помещения, расположенного на 2-ом этаже здания </w:t>
            </w:r>
            <w:r w:rsidR="00C20AF0" w:rsidRPr="00C2340A">
              <w:rPr>
                <w:sz w:val="18"/>
                <w:szCs w:val="18"/>
              </w:rPr>
              <w:t xml:space="preserve">центральной аптеки по адресу: г. Озерск </w:t>
            </w:r>
            <w:r w:rsidR="002D7B0F" w:rsidRPr="00C2340A">
              <w:rPr>
                <w:sz w:val="18"/>
                <w:szCs w:val="18"/>
              </w:rPr>
              <w:t xml:space="preserve">ул. Октябрьская, 17 </w:t>
            </w:r>
            <w:r w:rsidR="00CB5F14" w:rsidRPr="00C2340A">
              <w:rPr>
                <w:sz w:val="18"/>
                <w:szCs w:val="18"/>
              </w:rPr>
              <w:t>(в целях осуществления медицинской деятельности)</w:t>
            </w:r>
          </w:p>
        </w:tc>
        <w:tc>
          <w:tcPr>
            <w:tcW w:w="992" w:type="dxa"/>
            <w:tcBorders>
              <w:top w:val="single" w:sz="12" w:space="0" w:color="auto"/>
              <w:bottom w:val="single" w:sz="12" w:space="0" w:color="auto"/>
            </w:tcBorders>
            <w:vAlign w:val="center"/>
          </w:tcPr>
          <w:p w:rsidR="00462714" w:rsidRPr="00C2340A" w:rsidRDefault="00462714" w:rsidP="00007D84">
            <w:pPr>
              <w:jc w:val="center"/>
              <w:rPr>
                <w:sz w:val="18"/>
                <w:szCs w:val="18"/>
              </w:rPr>
            </w:pPr>
            <w:r w:rsidRPr="00C2340A">
              <w:rPr>
                <w:sz w:val="18"/>
                <w:szCs w:val="18"/>
              </w:rPr>
              <w:t>713,2</w:t>
            </w:r>
          </w:p>
        </w:tc>
        <w:tc>
          <w:tcPr>
            <w:tcW w:w="1134" w:type="dxa"/>
            <w:tcBorders>
              <w:top w:val="single" w:sz="12" w:space="0" w:color="auto"/>
              <w:bottom w:val="single" w:sz="12" w:space="0" w:color="auto"/>
            </w:tcBorders>
            <w:vAlign w:val="center"/>
          </w:tcPr>
          <w:p w:rsidR="00462714" w:rsidRPr="00C2340A" w:rsidRDefault="00462714" w:rsidP="00007D84">
            <w:pPr>
              <w:jc w:val="right"/>
              <w:rPr>
                <w:sz w:val="18"/>
                <w:szCs w:val="18"/>
              </w:rPr>
            </w:pPr>
            <w:r w:rsidRPr="00C2340A">
              <w:rPr>
                <w:sz w:val="18"/>
                <w:szCs w:val="18"/>
              </w:rPr>
              <w:t>142 640,00</w:t>
            </w:r>
          </w:p>
        </w:tc>
      </w:tr>
    </w:tbl>
    <w:p w:rsidR="00462714" w:rsidRPr="00C2340A" w:rsidRDefault="00462714" w:rsidP="00462714">
      <w:pPr>
        <w:pStyle w:val="141"/>
        <w:rPr>
          <w:color w:val="auto"/>
          <w:sz w:val="6"/>
          <w:szCs w:val="6"/>
        </w:rPr>
      </w:pPr>
    </w:p>
    <w:p w:rsidR="00462714" w:rsidRPr="00C2340A" w:rsidRDefault="00462714" w:rsidP="00462714">
      <w:pPr>
        <w:pStyle w:val="141"/>
        <w:rPr>
          <w:color w:val="auto"/>
        </w:rPr>
      </w:pPr>
      <w:r w:rsidRPr="00C2340A">
        <w:rPr>
          <w:color w:val="auto"/>
        </w:rPr>
        <w:lastRenderedPageBreak/>
        <w:tab/>
        <w:t xml:space="preserve">В соответствии с требованиями, установленными статьей 8 Закона об оценочной деятельности ежемесячная ставка арендной платы по договору </w:t>
      </w:r>
      <w:r w:rsidR="001A3E1E" w:rsidRPr="00C2340A">
        <w:rPr>
          <w:color w:val="auto"/>
        </w:rPr>
        <w:t xml:space="preserve">                             </w:t>
      </w:r>
      <w:r w:rsidRPr="00C2340A">
        <w:rPr>
          <w:color w:val="auto"/>
        </w:rPr>
        <w:t>от 05.12.2019 № 02А-2019 определена на основании отчета независимого оценщика № 010919-1 по состоянию на 01.09.2019.</w:t>
      </w:r>
    </w:p>
    <w:p w:rsidR="00462714" w:rsidRPr="00C2340A" w:rsidRDefault="00462714" w:rsidP="008E01BA">
      <w:pPr>
        <w:pStyle w:val="141"/>
        <w:rPr>
          <w:rStyle w:val="121"/>
          <w:bCs w:val="0"/>
          <w:color w:val="auto"/>
          <w:lang w:eastAsia="ru-RU"/>
        </w:rPr>
      </w:pPr>
      <w:r w:rsidRPr="00C2340A">
        <w:rPr>
          <w:color w:val="auto"/>
        </w:rPr>
        <w:tab/>
        <w:t xml:space="preserve">В нарушение пункта 1 статьи 655 Гражданского кодекса РФ, пункта 10.3 раздела 10 Положения об аренде, субаренде муниципального недвижимого имущества Озерского городского округа </w:t>
      </w:r>
      <w:r w:rsidRPr="00C2340A">
        <w:rPr>
          <w:rStyle w:val="121"/>
          <w:bCs w:val="0"/>
          <w:color w:val="auto"/>
          <w:lang w:eastAsia="ru-RU"/>
        </w:rPr>
        <w:t xml:space="preserve">факт приема-передачи во временное возмездное пользование </w:t>
      </w:r>
      <w:r w:rsidRPr="00C2340A">
        <w:rPr>
          <w:color w:val="auto"/>
        </w:rPr>
        <w:t>нежилого помещения по</w:t>
      </w:r>
      <w:r w:rsidRPr="00C2340A">
        <w:rPr>
          <w:rStyle w:val="121"/>
          <w:bCs w:val="0"/>
          <w:color w:val="auto"/>
          <w:lang w:eastAsia="ru-RU"/>
        </w:rPr>
        <w:t xml:space="preserve"> </w:t>
      </w:r>
      <w:r w:rsidRPr="00C2340A">
        <w:rPr>
          <w:color w:val="auto"/>
        </w:rPr>
        <w:t>договору аренды 05.12.2019                       № 02А-2019, заключенного с ООО «Квант»</w:t>
      </w:r>
      <w:r w:rsidR="00B65937">
        <w:rPr>
          <w:color w:val="auto"/>
        </w:rPr>
        <w:t>,</w:t>
      </w:r>
      <w:r w:rsidRPr="00C2340A">
        <w:rPr>
          <w:color w:val="auto"/>
        </w:rPr>
        <w:t xml:space="preserve"> не подтвержден</w:t>
      </w:r>
      <w:r w:rsidR="006371EE" w:rsidRPr="00C2340A">
        <w:rPr>
          <w:rStyle w:val="121"/>
          <w:bCs w:val="0"/>
          <w:color w:val="auto"/>
          <w:lang w:eastAsia="ru-RU"/>
        </w:rPr>
        <w:t xml:space="preserve"> передаточным актом.</w:t>
      </w:r>
    </w:p>
    <w:p w:rsidR="000A4CB2" w:rsidRPr="00C2340A" w:rsidRDefault="000A4CB2" w:rsidP="008E01BA">
      <w:pPr>
        <w:pStyle w:val="141"/>
        <w:rPr>
          <w:rStyle w:val="121"/>
          <w:bCs w:val="0"/>
          <w:color w:val="auto"/>
          <w:lang w:eastAsia="ru-RU"/>
        </w:rPr>
      </w:pPr>
      <w:r w:rsidRPr="00C2340A">
        <w:rPr>
          <w:rStyle w:val="142"/>
          <w:color w:val="auto"/>
        </w:rPr>
        <w:tab/>
        <w:t xml:space="preserve">В соответствии с требованиями, установленными пунктом 2 статьи 609 Гражданского кодекса РФ, статьи 4 Федерального закона от 21.07.1997 № 122-ФЗ </w:t>
      </w:r>
      <w:r w:rsidR="001277F7" w:rsidRPr="001277F7">
        <w:rPr>
          <w:rStyle w:val="142"/>
          <w:color w:val="auto"/>
        </w:rPr>
        <w:t xml:space="preserve">  </w:t>
      </w:r>
      <w:proofErr w:type="gramStart"/>
      <w:r w:rsidR="001277F7" w:rsidRPr="001277F7">
        <w:rPr>
          <w:rStyle w:val="142"/>
          <w:color w:val="auto"/>
        </w:rPr>
        <w:t xml:space="preserve">   </w:t>
      </w:r>
      <w:r w:rsidRPr="00C2340A">
        <w:rPr>
          <w:rStyle w:val="142"/>
          <w:color w:val="auto"/>
        </w:rPr>
        <w:t>«</w:t>
      </w:r>
      <w:proofErr w:type="gramEnd"/>
      <w:r w:rsidRPr="00C2340A">
        <w:rPr>
          <w:rStyle w:val="142"/>
          <w:color w:val="auto"/>
        </w:rPr>
        <w:t xml:space="preserve">О государственной регистрации прав на недвижимое имущество и сделок с ним» договор аренды </w:t>
      </w:r>
      <w:r w:rsidRPr="00C2340A">
        <w:rPr>
          <w:color w:val="auto"/>
        </w:rPr>
        <w:t>от 05.12.2019 № 02А-2019</w:t>
      </w:r>
      <w:r w:rsidRPr="00C2340A">
        <w:rPr>
          <w:rStyle w:val="142"/>
          <w:color w:val="auto"/>
        </w:rPr>
        <w:t xml:space="preserve">, заключенный на срок более одного года, прошел обязательную государственную регистрацию прав на недвижимое имущество и сделок с ним (от </w:t>
      </w:r>
      <w:r w:rsidR="00040740" w:rsidRPr="00C2340A">
        <w:rPr>
          <w:rStyle w:val="142"/>
          <w:color w:val="auto"/>
        </w:rPr>
        <w:t>28.01.2020</w:t>
      </w:r>
      <w:r w:rsidRPr="00C2340A">
        <w:rPr>
          <w:rStyle w:val="142"/>
          <w:color w:val="auto"/>
        </w:rPr>
        <w:t xml:space="preserve"> № 74:41:01010</w:t>
      </w:r>
      <w:r w:rsidR="00040740" w:rsidRPr="00C2340A">
        <w:rPr>
          <w:rStyle w:val="142"/>
          <w:color w:val="auto"/>
        </w:rPr>
        <w:t>19</w:t>
      </w:r>
      <w:r w:rsidRPr="00C2340A">
        <w:rPr>
          <w:rStyle w:val="142"/>
          <w:color w:val="auto"/>
        </w:rPr>
        <w:t>:</w:t>
      </w:r>
      <w:r w:rsidR="00040740" w:rsidRPr="00C2340A">
        <w:rPr>
          <w:rStyle w:val="142"/>
          <w:color w:val="auto"/>
        </w:rPr>
        <w:t>1888</w:t>
      </w:r>
      <w:r w:rsidRPr="00C2340A">
        <w:rPr>
          <w:rStyle w:val="142"/>
          <w:color w:val="auto"/>
        </w:rPr>
        <w:t>-74/041/20</w:t>
      </w:r>
      <w:r w:rsidR="00040740" w:rsidRPr="00C2340A">
        <w:rPr>
          <w:rStyle w:val="142"/>
          <w:color w:val="auto"/>
        </w:rPr>
        <w:t>20</w:t>
      </w:r>
      <w:r w:rsidRPr="00C2340A">
        <w:rPr>
          <w:rStyle w:val="142"/>
          <w:color w:val="auto"/>
        </w:rPr>
        <w:t>-</w:t>
      </w:r>
      <w:r w:rsidR="00040740" w:rsidRPr="00C2340A">
        <w:rPr>
          <w:rStyle w:val="142"/>
          <w:color w:val="auto"/>
        </w:rPr>
        <w:t>9</w:t>
      </w:r>
      <w:r w:rsidRPr="00C2340A">
        <w:rPr>
          <w:rStyle w:val="142"/>
          <w:color w:val="auto"/>
        </w:rPr>
        <w:t>).</w:t>
      </w:r>
    </w:p>
    <w:p w:rsidR="00726A20" w:rsidRPr="00C2340A" w:rsidRDefault="00726A20" w:rsidP="00726A20">
      <w:pPr>
        <w:pStyle w:val="141"/>
        <w:rPr>
          <w:color w:val="auto"/>
        </w:rPr>
      </w:pPr>
      <w:r w:rsidRPr="00C2340A">
        <w:rPr>
          <w:color w:val="auto"/>
        </w:rPr>
        <w:tab/>
        <w:t>Проверкой полноты и своевременности поступления арендной платы по договору аренды от 05.12.2019 № 02А-2019 с ООО «Квант» нарушений не установлено, арендная плата начислялась МУП «ДЕЗ» ежемесячно в сумме 142 640,00 рублей, оплата ООО «Квант» производилась ежемесячно в установленный условиями договора срок – не позднее 15-го числа месяца, следующего за расчетным. Общая сумма начисленной арендной платы за период с 01.07.2019 по 31.12.2019 составила 1 862 372,26 рублей, фактическая оплата произведена в сумме 1 917 724,96 рублей:</w:t>
      </w:r>
    </w:p>
    <w:tbl>
      <w:tblPr>
        <w:tblW w:w="10196" w:type="dxa"/>
        <w:tblLook w:val="04A0" w:firstRow="1" w:lastRow="0" w:firstColumn="1" w:lastColumn="0" w:noHBand="0" w:noVBand="1"/>
      </w:tblPr>
      <w:tblGrid>
        <w:gridCol w:w="2542"/>
        <w:gridCol w:w="1276"/>
        <w:gridCol w:w="1837"/>
        <w:gridCol w:w="1706"/>
        <w:gridCol w:w="1418"/>
        <w:gridCol w:w="1417"/>
      </w:tblGrid>
      <w:tr w:rsidR="00726A20" w:rsidRPr="00C2340A" w:rsidTr="00B54AD5">
        <w:trPr>
          <w:trHeight w:val="157"/>
          <w:tblHeader/>
        </w:trPr>
        <w:tc>
          <w:tcPr>
            <w:tcW w:w="10196" w:type="dxa"/>
            <w:gridSpan w:val="6"/>
            <w:tcBorders>
              <w:bottom w:val="single" w:sz="12" w:space="0" w:color="auto"/>
            </w:tcBorders>
            <w:shd w:val="clear" w:color="auto" w:fill="auto"/>
            <w:vAlign w:val="center"/>
          </w:tcPr>
          <w:p w:rsidR="00726A20" w:rsidRPr="00C2340A" w:rsidRDefault="00726A20" w:rsidP="00512F76">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33</w:t>
            </w:r>
          </w:p>
        </w:tc>
      </w:tr>
      <w:tr w:rsidR="00726A20" w:rsidRPr="00C2340A" w:rsidTr="00B54AD5">
        <w:trPr>
          <w:trHeight w:val="157"/>
          <w:tblHeader/>
        </w:trPr>
        <w:tc>
          <w:tcPr>
            <w:tcW w:w="3818" w:type="dxa"/>
            <w:gridSpan w:val="2"/>
            <w:tcBorders>
              <w:top w:val="single" w:sz="12" w:space="0" w:color="auto"/>
              <w:left w:val="single" w:sz="12" w:space="0" w:color="auto"/>
              <w:bottom w:val="single" w:sz="4"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Начислено арендной платы</w:t>
            </w:r>
          </w:p>
        </w:tc>
        <w:tc>
          <w:tcPr>
            <w:tcW w:w="4961" w:type="dxa"/>
            <w:gridSpan w:val="3"/>
            <w:tcBorders>
              <w:top w:val="single" w:sz="12" w:space="0" w:color="auto"/>
              <w:left w:val="nil"/>
              <w:bottom w:val="single" w:sz="4" w:space="0" w:color="auto"/>
              <w:right w:val="nil"/>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Оплачено, произведено взаимозачетов в счет выполненных арендатором ремонтных работ</w:t>
            </w:r>
          </w:p>
        </w:tc>
        <w:tc>
          <w:tcPr>
            <w:tcW w:w="1417"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726A20" w:rsidRPr="00C2340A" w:rsidRDefault="00726A20" w:rsidP="00512F76">
            <w:pPr>
              <w:jc w:val="center"/>
              <w:rPr>
                <w:sz w:val="18"/>
                <w:szCs w:val="18"/>
                <w:lang w:eastAsia="ru-RU"/>
              </w:rPr>
            </w:pPr>
            <w:proofErr w:type="spellStart"/>
            <w:r w:rsidRPr="00C2340A">
              <w:rPr>
                <w:sz w:val="18"/>
                <w:szCs w:val="18"/>
                <w:lang w:eastAsia="ru-RU"/>
              </w:rPr>
              <w:t>Задол-сть</w:t>
            </w:r>
            <w:proofErr w:type="spellEnd"/>
            <w:r w:rsidRPr="00C2340A">
              <w:rPr>
                <w:sz w:val="18"/>
                <w:szCs w:val="18"/>
                <w:lang w:eastAsia="ru-RU"/>
              </w:rPr>
              <w:t xml:space="preserve"> </w:t>
            </w:r>
          </w:p>
        </w:tc>
      </w:tr>
      <w:tr w:rsidR="00726A20" w:rsidRPr="00C2340A" w:rsidTr="00B54AD5">
        <w:trPr>
          <w:trHeight w:val="222"/>
          <w:tblHeader/>
        </w:trPr>
        <w:tc>
          <w:tcPr>
            <w:tcW w:w="2542" w:type="dxa"/>
            <w:tcBorders>
              <w:top w:val="nil"/>
              <w:left w:val="single" w:sz="12" w:space="0" w:color="auto"/>
              <w:bottom w:val="single" w:sz="12"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месяц</w:t>
            </w:r>
          </w:p>
        </w:tc>
        <w:tc>
          <w:tcPr>
            <w:tcW w:w="1276" w:type="dxa"/>
            <w:tcBorders>
              <w:top w:val="nil"/>
              <w:left w:val="nil"/>
              <w:bottom w:val="single" w:sz="12"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сумма</w:t>
            </w:r>
          </w:p>
        </w:tc>
        <w:tc>
          <w:tcPr>
            <w:tcW w:w="1837" w:type="dxa"/>
            <w:tcBorders>
              <w:top w:val="nil"/>
              <w:left w:val="nil"/>
              <w:bottom w:val="single" w:sz="12"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дата внесения платежа</w:t>
            </w:r>
          </w:p>
        </w:tc>
        <w:tc>
          <w:tcPr>
            <w:tcW w:w="1706" w:type="dxa"/>
            <w:tcBorders>
              <w:top w:val="nil"/>
              <w:left w:val="nil"/>
              <w:bottom w:val="single" w:sz="12"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наименование платежа</w:t>
            </w:r>
          </w:p>
        </w:tc>
        <w:tc>
          <w:tcPr>
            <w:tcW w:w="1418" w:type="dxa"/>
            <w:tcBorders>
              <w:top w:val="nil"/>
              <w:left w:val="nil"/>
              <w:bottom w:val="single" w:sz="12" w:space="0" w:color="auto"/>
              <w:right w:val="single" w:sz="4" w:space="0" w:color="auto"/>
            </w:tcBorders>
            <w:shd w:val="clear" w:color="auto" w:fill="auto"/>
            <w:hideMark/>
          </w:tcPr>
          <w:p w:rsidR="00726A20" w:rsidRPr="00C2340A" w:rsidRDefault="00726A20" w:rsidP="00512F76">
            <w:pPr>
              <w:jc w:val="center"/>
              <w:rPr>
                <w:sz w:val="18"/>
                <w:szCs w:val="18"/>
                <w:lang w:eastAsia="ru-RU"/>
              </w:rPr>
            </w:pPr>
            <w:r w:rsidRPr="00C2340A">
              <w:rPr>
                <w:sz w:val="18"/>
                <w:szCs w:val="18"/>
                <w:lang w:eastAsia="ru-RU"/>
              </w:rPr>
              <w:t>сумма</w:t>
            </w:r>
          </w:p>
        </w:tc>
        <w:tc>
          <w:tcPr>
            <w:tcW w:w="1417" w:type="dxa"/>
            <w:vMerge/>
            <w:tcBorders>
              <w:top w:val="single" w:sz="8" w:space="0" w:color="auto"/>
              <w:left w:val="single" w:sz="4" w:space="0" w:color="auto"/>
              <w:bottom w:val="single" w:sz="12" w:space="0" w:color="auto"/>
              <w:right w:val="single" w:sz="12" w:space="0" w:color="auto"/>
            </w:tcBorders>
            <w:vAlign w:val="center"/>
            <w:hideMark/>
          </w:tcPr>
          <w:p w:rsidR="00726A20" w:rsidRPr="00C2340A" w:rsidRDefault="00726A20" w:rsidP="00512F76">
            <w:pPr>
              <w:rPr>
                <w:sz w:val="18"/>
                <w:szCs w:val="18"/>
                <w:lang w:eastAsia="ru-RU"/>
              </w:rPr>
            </w:pPr>
          </w:p>
        </w:tc>
      </w:tr>
      <w:tr w:rsidR="00726A20" w:rsidRPr="00C2340A" w:rsidTr="00B54AD5">
        <w:trPr>
          <w:trHeight w:val="70"/>
        </w:trPr>
        <w:tc>
          <w:tcPr>
            <w:tcW w:w="10196" w:type="dxa"/>
            <w:gridSpan w:val="6"/>
            <w:tcBorders>
              <w:top w:val="nil"/>
              <w:left w:val="single" w:sz="12" w:space="0" w:color="auto"/>
              <w:bottom w:val="single" w:sz="4" w:space="0" w:color="auto"/>
              <w:right w:val="single" w:sz="12" w:space="0" w:color="auto"/>
            </w:tcBorders>
            <w:shd w:val="clear" w:color="auto" w:fill="auto"/>
            <w:vAlign w:val="center"/>
          </w:tcPr>
          <w:p w:rsidR="00726A20" w:rsidRPr="00C2340A" w:rsidRDefault="00726A20" w:rsidP="00512F76">
            <w:pPr>
              <w:jc w:val="both"/>
              <w:rPr>
                <w:sz w:val="18"/>
                <w:szCs w:val="18"/>
                <w:lang w:eastAsia="ru-RU"/>
              </w:rPr>
            </w:pPr>
            <w:r w:rsidRPr="00C2340A">
              <w:rPr>
                <w:sz w:val="18"/>
                <w:szCs w:val="18"/>
                <w:lang w:eastAsia="ru-RU"/>
              </w:rPr>
              <w:t>Сальдо на 30.11.2019                                                                                                                                                                           8 052,26</w:t>
            </w:r>
          </w:p>
        </w:tc>
      </w:tr>
      <w:tr w:rsidR="00726A20" w:rsidRPr="00C2340A" w:rsidTr="00B54AD5">
        <w:trPr>
          <w:trHeight w:val="24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декабрь 2019</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15.01.2020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94"/>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 xml:space="preserve">за ноябрь, декабрь 2019 </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03.02.2020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63 404,96</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 </w:t>
            </w:r>
          </w:p>
        </w:tc>
      </w:tr>
      <w:tr w:rsidR="00726A20" w:rsidRPr="00C2340A" w:rsidTr="00B54AD5">
        <w:trPr>
          <w:trHeight w:val="76"/>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январь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14.02.2020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февраль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12.03.2020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март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14.04.2020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апрель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15.05.2020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май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15.06.2020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134"/>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июнь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30.06.2020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июль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10.08.2020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126"/>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август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14.09.2020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24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сентябрь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12.10.2020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9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октябрь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11.11.2020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ноябрь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14.12.2020</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за декабрь 2020</w:t>
            </w:r>
          </w:p>
        </w:tc>
        <w:tc>
          <w:tcPr>
            <w:tcW w:w="127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837"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center"/>
              <w:rPr>
                <w:sz w:val="18"/>
                <w:szCs w:val="18"/>
                <w:lang w:eastAsia="ru-RU"/>
              </w:rPr>
            </w:pPr>
            <w:r w:rsidRPr="00C2340A">
              <w:rPr>
                <w:sz w:val="18"/>
                <w:szCs w:val="18"/>
                <w:lang w:eastAsia="ru-RU"/>
              </w:rPr>
              <w:t>18.01.2021 </w:t>
            </w:r>
          </w:p>
        </w:tc>
        <w:tc>
          <w:tcPr>
            <w:tcW w:w="1706"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rPr>
                <w:sz w:val="18"/>
                <w:szCs w:val="18"/>
                <w:lang w:eastAsia="ru-RU"/>
              </w:rPr>
            </w:pPr>
            <w:r w:rsidRPr="00C2340A">
              <w:rPr>
                <w:sz w:val="18"/>
                <w:szCs w:val="18"/>
                <w:lang w:eastAsia="ru-RU"/>
              </w:rPr>
              <w:t>аренда</w:t>
            </w:r>
          </w:p>
        </w:tc>
        <w:tc>
          <w:tcPr>
            <w:tcW w:w="1418" w:type="dxa"/>
            <w:tcBorders>
              <w:top w:val="nil"/>
              <w:left w:val="nil"/>
              <w:bottom w:val="single" w:sz="4" w:space="0" w:color="auto"/>
              <w:right w:val="single" w:sz="4"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142 640,00</w:t>
            </w:r>
          </w:p>
        </w:tc>
        <w:tc>
          <w:tcPr>
            <w:tcW w:w="1417" w:type="dxa"/>
            <w:tcBorders>
              <w:top w:val="nil"/>
              <w:left w:val="nil"/>
              <w:bottom w:val="single" w:sz="4" w:space="0" w:color="auto"/>
              <w:right w:val="single" w:sz="12" w:space="0" w:color="auto"/>
            </w:tcBorders>
            <w:shd w:val="clear" w:color="auto" w:fill="auto"/>
            <w:vAlign w:val="center"/>
            <w:hideMark/>
          </w:tcPr>
          <w:p w:rsidR="00726A20" w:rsidRPr="00C2340A" w:rsidRDefault="00726A20" w:rsidP="00512F76">
            <w:pPr>
              <w:jc w:val="right"/>
              <w:rPr>
                <w:sz w:val="18"/>
                <w:szCs w:val="18"/>
                <w:lang w:eastAsia="ru-RU"/>
              </w:rPr>
            </w:pPr>
            <w:r w:rsidRPr="00C2340A">
              <w:rPr>
                <w:sz w:val="18"/>
                <w:szCs w:val="18"/>
                <w:lang w:eastAsia="ru-RU"/>
              </w:rPr>
              <w:t>-</w:t>
            </w:r>
          </w:p>
        </w:tc>
      </w:tr>
      <w:tr w:rsidR="00726A20" w:rsidRPr="00C2340A" w:rsidTr="00B54AD5">
        <w:trPr>
          <w:trHeight w:val="70"/>
        </w:trPr>
        <w:tc>
          <w:tcPr>
            <w:tcW w:w="2542" w:type="dxa"/>
            <w:tcBorders>
              <w:top w:val="nil"/>
              <w:left w:val="single" w:sz="12" w:space="0" w:color="auto"/>
              <w:bottom w:val="single" w:sz="12" w:space="0" w:color="auto"/>
              <w:right w:val="single" w:sz="4" w:space="0" w:color="auto"/>
            </w:tcBorders>
            <w:shd w:val="clear" w:color="auto" w:fill="auto"/>
            <w:vAlign w:val="center"/>
            <w:hideMark/>
          </w:tcPr>
          <w:p w:rsidR="00726A20" w:rsidRPr="00C2340A" w:rsidRDefault="00726A20" w:rsidP="00512F76">
            <w:pPr>
              <w:rPr>
                <w:b/>
                <w:bCs/>
                <w:sz w:val="18"/>
                <w:szCs w:val="18"/>
                <w:lang w:eastAsia="ru-RU"/>
              </w:rPr>
            </w:pPr>
            <w:r w:rsidRPr="00C2340A">
              <w:rPr>
                <w:b/>
                <w:bCs/>
                <w:sz w:val="18"/>
                <w:szCs w:val="18"/>
                <w:lang w:eastAsia="ru-RU"/>
              </w:rPr>
              <w:t>ВСЕГО за 2020:</w:t>
            </w:r>
          </w:p>
        </w:tc>
        <w:tc>
          <w:tcPr>
            <w:tcW w:w="1276" w:type="dxa"/>
            <w:tcBorders>
              <w:top w:val="nil"/>
              <w:left w:val="nil"/>
              <w:bottom w:val="single" w:sz="12" w:space="0" w:color="auto"/>
              <w:right w:val="single" w:sz="4" w:space="0" w:color="auto"/>
            </w:tcBorders>
            <w:shd w:val="clear" w:color="auto" w:fill="auto"/>
            <w:vAlign w:val="center"/>
            <w:hideMark/>
          </w:tcPr>
          <w:p w:rsidR="00726A20" w:rsidRPr="00C2340A" w:rsidRDefault="00726A20" w:rsidP="00512F76">
            <w:pPr>
              <w:jc w:val="right"/>
              <w:rPr>
                <w:b/>
                <w:bCs/>
                <w:sz w:val="18"/>
                <w:szCs w:val="18"/>
                <w:lang w:eastAsia="ru-RU"/>
              </w:rPr>
            </w:pPr>
            <w:r w:rsidRPr="00C2340A">
              <w:rPr>
                <w:b/>
                <w:bCs/>
                <w:sz w:val="18"/>
                <w:szCs w:val="18"/>
                <w:lang w:eastAsia="ru-RU"/>
              </w:rPr>
              <w:t>1 862 372,26</w:t>
            </w:r>
          </w:p>
        </w:tc>
        <w:tc>
          <w:tcPr>
            <w:tcW w:w="1837" w:type="dxa"/>
            <w:tcBorders>
              <w:top w:val="nil"/>
              <w:left w:val="nil"/>
              <w:bottom w:val="single" w:sz="12" w:space="0" w:color="auto"/>
              <w:right w:val="single" w:sz="4" w:space="0" w:color="auto"/>
            </w:tcBorders>
            <w:shd w:val="clear" w:color="auto" w:fill="auto"/>
            <w:vAlign w:val="center"/>
            <w:hideMark/>
          </w:tcPr>
          <w:p w:rsidR="00726A20" w:rsidRPr="00C2340A" w:rsidRDefault="00726A20" w:rsidP="00512F76">
            <w:pPr>
              <w:jc w:val="center"/>
              <w:rPr>
                <w:b/>
                <w:bCs/>
                <w:sz w:val="18"/>
                <w:szCs w:val="18"/>
                <w:lang w:eastAsia="ru-RU"/>
              </w:rPr>
            </w:pPr>
            <w:r w:rsidRPr="00C2340A">
              <w:rPr>
                <w:b/>
                <w:bCs/>
                <w:sz w:val="18"/>
                <w:szCs w:val="18"/>
                <w:lang w:eastAsia="ru-RU"/>
              </w:rPr>
              <w:t> </w:t>
            </w:r>
          </w:p>
        </w:tc>
        <w:tc>
          <w:tcPr>
            <w:tcW w:w="1706" w:type="dxa"/>
            <w:tcBorders>
              <w:top w:val="nil"/>
              <w:left w:val="nil"/>
              <w:bottom w:val="single" w:sz="12" w:space="0" w:color="auto"/>
              <w:right w:val="single" w:sz="4" w:space="0" w:color="auto"/>
            </w:tcBorders>
            <w:shd w:val="clear" w:color="auto" w:fill="auto"/>
            <w:vAlign w:val="center"/>
            <w:hideMark/>
          </w:tcPr>
          <w:p w:rsidR="00726A20" w:rsidRPr="00C2340A" w:rsidRDefault="00726A20" w:rsidP="00512F76">
            <w:pPr>
              <w:jc w:val="center"/>
              <w:rPr>
                <w:b/>
                <w:bCs/>
                <w:sz w:val="18"/>
                <w:szCs w:val="18"/>
                <w:lang w:eastAsia="ru-RU"/>
              </w:rPr>
            </w:pPr>
            <w:r w:rsidRPr="00C2340A">
              <w:rPr>
                <w:b/>
                <w:bCs/>
                <w:sz w:val="18"/>
                <w:szCs w:val="18"/>
                <w:lang w:eastAsia="ru-RU"/>
              </w:rPr>
              <w:t> </w:t>
            </w:r>
          </w:p>
        </w:tc>
        <w:tc>
          <w:tcPr>
            <w:tcW w:w="1418" w:type="dxa"/>
            <w:tcBorders>
              <w:top w:val="nil"/>
              <w:left w:val="nil"/>
              <w:bottom w:val="single" w:sz="12" w:space="0" w:color="auto"/>
              <w:right w:val="single" w:sz="4" w:space="0" w:color="auto"/>
            </w:tcBorders>
            <w:shd w:val="clear" w:color="auto" w:fill="auto"/>
            <w:vAlign w:val="center"/>
            <w:hideMark/>
          </w:tcPr>
          <w:p w:rsidR="00726A20" w:rsidRPr="00C2340A" w:rsidRDefault="00726A20" w:rsidP="00512F76">
            <w:pPr>
              <w:jc w:val="right"/>
              <w:rPr>
                <w:b/>
                <w:bCs/>
                <w:sz w:val="18"/>
                <w:szCs w:val="18"/>
                <w:lang w:eastAsia="ru-RU"/>
              </w:rPr>
            </w:pPr>
            <w:r w:rsidRPr="00C2340A">
              <w:rPr>
                <w:b/>
                <w:bCs/>
                <w:sz w:val="18"/>
                <w:szCs w:val="18"/>
                <w:lang w:eastAsia="ru-RU"/>
              </w:rPr>
              <w:t>1 917 724,96</w:t>
            </w:r>
          </w:p>
        </w:tc>
        <w:tc>
          <w:tcPr>
            <w:tcW w:w="1417" w:type="dxa"/>
            <w:tcBorders>
              <w:top w:val="nil"/>
              <w:left w:val="nil"/>
              <w:bottom w:val="single" w:sz="12" w:space="0" w:color="auto"/>
              <w:right w:val="single" w:sz="12" w:space="0" w:color="auto"/>
            </w:tcBorders>
            <w:shd w:val="clear" w:color="auto" w:fill="auto"/>
            <w:vAlign w:val="center"/>
            <w:hideMark/>
          </w:tcPr>
          <w:p w:rsidR="00726A20" w:rsidRPr="00C2340A" w:rsidRDefault="00726A20" w:rsidP="00512F76">
            <w:pPr>
              <w:jc w:val="right"/>
              <w:rPr>
                <w:b/>
                <w:bCs/>
                <w:sz w:val="18"/>
                <w:szCs w:val="18"/>
                <w:lang w:eastAsia="ru-RU"/>
              </w:rPr>
            </w:pPr>
            <w:r w:rsidRPr="00C2340A">
              <w:rPr>
                <w:b/>
                <w:bCs/>
                <w:sz w:val="18"/>
                <w:szCs w:val="18"/>
                <w:lang w:eastAsia="ru-RU"/>
              </w:rPr>
              <w:t>- 55 352,70</w:t>
            </w:r>
          </w:p>
        </w:tc>
      </w:tr>
    </w:tbl>
    <w:p w:rsidR="00614220" w:rsidRPr="00C2340A" w:rsidRDefault="00614220" w:rsidP="008E01BA">
      <w:pPr>
        <w:pStyle w:val="141"/>
        <w:rPr>
          <w:color w:val="auto"/>
          <w:sz w:val="6"/>
          <w:szCs w:val="6"/>
        </w:rPr>
      </w:pPr>
    </w:p>
    <w:p w:rsidR="002B5D49" w:rsidRPr="00C2340A" w:rsidRDefault="008E01BA" w:rsidP="005969C0">
      <w:pPr>
        <w:pStyle w:val="141"/>
        <w:rPr>
          <w:color w:val="auto"/>
        </w:rPr>
      </w:pPr>
      <w:r w:rsidRPr="00C2340A">
        <w:rPr>
          <w:color w:val="auto"/>
        </w:rPr>
        <w:tab/>
      </w:r>
      <w:r w:rsidR="005969C0" w:rsidRPr="00C2340A">
        <w:rPr>
          <w:color w:val="auto"/>
        </w:rPr>
        <w:t>1.</w:t>
      </w:r>
      <w:r w:rsidR="00EE0E7D" w:rsidRPr="00C2340A">
        <w:rPr>
          <w:color w:val="auto"/>
        </w:rPr>
        <w:t>5</w:t>
      </w:r>
      <w:r w:rsidR="005969C0" w:rsidRPr="00C2340A">
        <w:rPr>
          <w:color w:val="auto"/>
        </w:rPr>
        <w:t>.</w:t>
      </w:r>
      <w:r w:rsidR="005969C0" w:rsidRPr="00C2340A">
        <w:rPr>
          <w:color w:val="auto"/>
        </w:rPr>
        <w:tab/>
        <w:t>В соответствии с решением Собрания депутатов Озерского городского округа от 29.06.2017 № 120, постановлением администрации Озерского городского округа от 19.07.2017 № 1910, приказом Управления имущественных отношений администрации Озерского городского округа от 01.08.2017 № 277 по акту приема-передачи от 01.08.2017 МУП «ДЕЗ» передано на праве хозяйственного ведения нежилое помещение 1-го этажа «Центральной аптеки № 1» по ул. Октябрьская, 1</w:t>
      </w:r>
      <w:r w:rsidR="00B65937">
        <w:rPr>
          <w:color w:val="auto"/>
        </w:rPr>
        <w:t xml:space="preserve">7 </w:t>
      </w:r>
      <w:r w:rsidR="001277F7" w:rsidRPr="0042478E">
        <w:rPr>
          <w:color w:val="auto"/>
        </w:rPr>
        <w:t xml:space="preserve">      </w:t>
      </w:r>
      <w:r w:rsidR="00B65937">
        <w:rPr>
          <w:color w:val="auto"/>
        </w:rPr>
        <w:t>с обременением в виде аренды.</w:t>
      </w:r>
    </w:p>
    <w:p w:rsidR="00EE0E7D" w:rsidRPr="00C2340A" w:rsidRDefault="00D86746" w:rsidP="00EE0E7D">
      <w:pPr>
        <w:pStyle w:val="81"/>
        <w:rPr>
          <w:color w:val="auto"/>
          <w:szCs w:val="28"/>
        </w:rPr>
      </w:pPr>
      <w:r w:rsidRPr="00C2340A">
        <w:rPr>
          <w:color w:val="auto"/>
          <w:szCs w:val="28"/>
        </w:rPr>
        <w:lastRenderedPageBreak/>
        <w:tab/>
        <w:t>П</w:t>
      </w:r>
      <w:r w:rsidRPr="00C2340A">
        <w:rPr>
          <w:color w:val="auto"/>
        </w:rPr>
        <w:t xml:space="preserve">о </w:t>
      </w:r>
      <w:r w:rsidR="00EE0E7D" w:rsidRPr="00C2340A">
        <w:rPr>
          <w:color w:val="auto"/>
        </w:rPr>
        <w:t>итогам</w:t>
      </w:r>
      <w:r w:rsidRPr="00C2340A">
        <w:rPr>
          <w:color w:val="auto"/>
        </w:rPr>
        <w:t xml:space="preserve"> аукциона на право заключения договора аренды</w:t>
      </w:r>
      <w:r w:rsidRPr="00C2340A">
        <w:rPr>
          <w:rStyle w:val="26"/>
          <w:color w:val="auto"/>
          <w:sz w:val="28"/>
        </w:rPr>
        <w:t xml:space="preserve"> </w:t>
      </w:r>
      <w:r w:rsidR="002B5D49" w:rsidRPr="00C2340A">
        <w:rPr>
          <w:rStyle w:val="26"/>
          <w:color w:val="auto"/>
          <w:sz w:val="28"/>
        </w:rPr>
        <w:t>муниципального недвижимого имущества</w:t>
      </w:r>
      <w:r w:rsidRPr="00C2340A">
        <w:rPr>
          <w:color w:val="auto"/>
          <w:szCs w:val="28"/>
        </w:rPr>
        <w:t xml:space="preserve">, в соответствии с решением Собрания депутатов Озерского городского округа </w:t>
      </w:r>
      <w:r w:rsidRPr="00C2340A">
        <w:rPr>
          <w:color w:val="auto"/>
        </w:rPr>
        <w:t xml:space="preserve">от 10.09.2014 № 145, постановлением администрации Озерского городского округа от 01.10.2014 № 3210 </w:t>
      </w:r>
      <w:r w:rsidR="00EE0E7D" w:rsidRPr="00C2340A">
        <w:rPr>
          <w:color w:val="auto"/>
          <w:szCs w:val="28"/>
        </w:rPr>
        <w:t xml:space="preserve">в ноябре </w:t>
      </w:r>
      <w:r w:rsidRPr="00C2340A">
        <w:rPr>
          <w:color w:val="auto"/>
          <w:szCs w:val="28"/>
        </w:rPr>
        <w:t xml:space="preserve">2014 года </w:t>
      </w:r>
      <w:r w:rsidR="00EE0E7D" w:rsidRPr="00C2340A">
        <w:rPr>
          <w:color w:val="auto"/>
        </w:rPr>
        <w:t xml:space="preserve">МУП «Аптека» </w:t>
      </w:r>
      <w:r w:rsidR="00697BC4" w:rsidRPr="00C2340A">
        <w:rPr>
          <w:color w:val="auto"/>
          <w:szCs w:val="28"/>
        </w:rPr>
        <w:t>заключен договор аренды муниципального недвижимого имущества</w:t>
      </w:r>
      <w:r w:rsidR="00EE0E7D" w:rsidRPr="00C2340A">
        <w:rPr>
          <w:color w:val="auto"/>
          <w:szCs w:val="28"/>
        </w:rPr>
        <w:t>:</w:t>
      </w: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63"/>
        <w:gridCol w:w="1559"/>
        <w:gridCol w:w="4428"/>
        <w:gridCol w:w="992"/>
        <w:gridCol w:w="1134"/>
      </w:tblGrid>
      <w:tr w:rsidR="0063259D" w:rsidRPr="00C2340A" w:rsidTr="00160DAB">
        <w:trPr>
          <w:tblHeader/>
        </w:trPr>
        <w:tc>
          <w:tcPr>
            <w:tcW w:w="10176" w:type="dxa"/>
            <w:gridSpan w:val="5"/>
            <w:tcBorders>
              <w:top w:val="nil"/>
              <w:left w:val="nil"/>
              <w:bottom w:val="single" w:sz="12" w:space="0" w:color="auto"/>
              <w:right w:val="nil"/>
            </w:tcBorders>
            <w:vAlign w:val="center"/>
          </w:tcPr>
          <w:p w:rsidR="0063259D" w:rsidRPr="00C2340A" w:rsidRDefault="0063259D" w:rsidP="00512F76">
            <w:pPr>
              <w:jc w:val="right"/>
              <w:rPr>
                <w:sz w:val="18"/>
                <w:szCs w:val="18"/>
              </w:rPr>
            </w:pPr>
            <w:r w:rsidRPr="00C2340A">
              <w:rPr>
                <w:sz w:val="18"/>
                <w:szCs w:val="18"/>
              </w:rPr>
              <w:t>Таблица №</w:t>
            </w:r>
            <w:r w:rsidR="00160DAB" w:rsidRPr="00C2340A">
              <w:rPr>
                <w:sz w:val="18"/>
                <w:szCs w:val="18"/>
              </w:rPr>
              <w:t xml:space="preserve"> 34</w:t>
            </w:r>
          </w:p>
        </w:tc>
      </w:tr>
      <w:tr w:rsidR="0063259D" w:rsidRPr="00C2340A" w:rsidTr="00160DAB">
        <w:trPr>
          <w:tblHeader/>
        </w:trPr>
        <w:tc>
          <w:tcPr>
            <w:tcW w:w="2063" w:type="dxa"/>
            <w:tcBorders>
              <w:top w:val="single" w:sz="12" w:space="0" w:color="auto"/>
              <w:bottom w:val="single" w:sz="12" w:space="0" w:color="auto"/>
            </w:tcBorders>
          </w:tcPr>
          <w:p w:rsidR="0063259D" w:rsidRPr="00C2340A" w:rsidRDefault="0063259D" w:rsidP="00512F76">
            <w:pPr>
              <w:jc w:val="center"/>
              <w:rPr>
                <w:sz w:val="18"/>
                <w:szCs w:val="18"/>
              </w:rPr>
            </w:pPr>
            <w:r w:rsidRPr="00C2340A">
              <w:rPr>
                <w:sz w:val="18"/>
                <w:szCs w:val="18"/>
              </w:rPr>
              <w:t>Номер и дата договора аренды</w:t>
            </w:r>
          </w:p>
          <w:p w:rsidR="0063259D" w:rsidRPr="00C2340A" w:rsidRDefault="0063259D" w:rsidP="00512F76">
            <w:pPr>
              <w:jc w:val="center"/>
              <w:rPr>
                <w:sz w:val="18"/>
                <w:szCs w:val="18"/>
              </w:rPr>
            </w:pPr>
            <w:r w:rsidRPr="00C2340A">
              <w:rPr>
                <w:sz w:val="18"/>
                <w:szCs w:val="18"/>
              </w:rPr>
              <w:t>(срок действия)</w:t>
            </w:r>
          </w:p>
        </w:tc>
        <w:tc>
          <w:tcPr>
            <w:tcW w:w="1559" w:type="dxa"/>
            <w:tcBorders>
              <w:top w:val="single" w:sz="12" w:space="0" w:color="auto"/>
              <w:bottom w:val="single" w:sz="12" w:space="0" w:color="auto"/>
            </w:tcBorders>
          </w:tcPr>
          <w:p w:rsidR="0063259D" w:rsidRPr="00C2340A" w:rsidRDefault="0063259D" w:rsidP="00512F76">
            <w:pPr>
              <w:jc w:val="center"/>
              <w:rPr>
                <w:sz w:val="18"/>
                <w:szCs w:val="18"/>
              </w:rPr>
            </w:pPr>
            <w:r w:rsidRPr="00C2340A">
              <w:rPr>
                <w:sz w:val="18"/>
                <w:szCs w:val="18"/>
              </w:rPr>
              <w:t>Арендатор</w:t>
            </w:r>
          </w:p>
        </w:tc>
        <w:tc>
          <w:tcPr>
            <w:tcW w:w="4428" w:type="dxa"/>
            <w:tcBorders>
              <w:top w:val="single" w:sz="12" w:space="0" w:color="auto"/>
              <w:bottom w:val="single" w:sz="12" w:space="0" w:color="auto"/>
            </w:tcBorders>
          </w:tcPr>
          <w:p w:rsidR="0063259D" w:rsidRPr="00C2340A" w:rsidRDefault="0063259D" w:rsidP="00512F76">
            <w:pPr>
              <w:jc w:val="center"/>
              <w:rPr>
                <w:sz w:val="18"/>
                <w:szCs w:val="18"/>
              </w:rPr>
            </w:pPr>
            <w:r w:rsidRPr="00C2340A">
              <w:rPr>
                <w:sz w:val="18"/>
                <w:szCs w:val="18"/>
              </w:rPr>
              <w:t xml:space="preserve">Адрес помещения </w:t>
            </w:r>
          </w:p>
        </w:tc>
        <w:tc>
          <w:tcPr>
            <w:tcW w:w="992" w:type="dxa"/>
            <w:tcBorders>
              <w:top w:val="single" w:sz="12" w:space="0" w:color="auto"/>
              <w:bottom w:val="single" w:sz="12" w:space="0" w:color="auto"/>
            </w:tcBorders>
          </w:tcPr>
          <w:p w:rsidR="0063259D" w:rsidRPr="00C2340A" w:rsidRDefault="0063259D" w:rsidP="00512F76">
            <w:pPr>
              <w:jc w:val="center"/>
              <w:rPr>
                <w:sz w:val="18"/>
                <w:szCs w:val="18"/>
              </w:rPr>
            </w:pPr>
            <w:r w:rsidRPr="00C2340A">
              <w:rPr>
                <w:sz w:val="18"/>
                <w:szCs w:val="18"/>
              </w:rPr>
              <w:t>Площадь,</w:t>
            </w:r>
          </w:p>
          <w:p w:rsidR="0063259D" w:rsidRPr="00C2340A" w:rsidRDefault="0063259D" w:rsidP="00512F76">
            <w:pPr>
              <w:jc w:val="center"/>
              <w:rPr>
                <w:sz w:val="18"/>
                <w:szCs w:val="18"/>
              </w:rPr>
            </w:pPr>
            <w:proofErr w:type="spellStart"/>
            <w:r w:rsidRPr="00C2340A">
              <w:rPr>
                <w:sz w:val="18"/>
                <w:szCs w:val="18"/>
              </w:rPr>
              <w:t>кв.м</w:t>
            </w:r>
            <w:proofErr w:type="spellEnd"/>
          </w:p>
        </w:tc>
        <w:tc>
          <w:tcPr>
            <w:tcW w:w="1134" w:type="dxa"/>
            <w:tcBorders>
              <w:top w:val="single" w:sz="12" w:space="0" w:color="auto"/>
              <w:bottom w:val="single" w:sz="12" w:space="0" w:color="auto"/>
            </w:tcBorders>
          </w:tcPr>
          <w:p w:rsidR="0063259D" w:rsidRPr="00C2340A" w:rsidRDefault="0063259D" w:rsidP="00512F76">
            <w:pPr>
              <w:jc w:val="center"/>
              <w:rPr>
                <w:sz w:val="18"/>
                <w:szCs w:val="18"/>
              </w:rPr>
            </w:pPr>
            <w:r w:rsidRPr="00C2340A">
              <w:rPr>
                <w:sz w:val="18"/>
                <w:szCs w:val="18"/>
              </w:rPr>
              <w:t xml:space="preserve">Цена аренды </w:t>
            </w:r>
          </w:p>
        </w:tc>
      </w:tr>
      <w:tr w:rsidR="0063259D" w:rsidRPr="00C2340A" w:rsidTr="00160DAB">
        <w:trPr>
          <w:trHeight w:val="65"/>
        </w:trPr>
        <w:tc>
          <w:tcPr>
            <w:tcW w:w="2063" w:type="dxa"/>
            <w:tcBorders>
              <w:top w:val="single" w:sz="12" w:space="0" w:color="auto"/>
              <w:bottom w:val="single" w:sz="12" w:space="0" w:color="auto"/>
            </w:tcBorders>
            <w:vAlign w:val="center"/>
          </w:tcPr>
          <w:p w:rsidR="0063259D" w:rsidRPr="00C2340A" w:rsidRDefault="0063259D" w:rsidP="00512F76">
            <w:pPr>
              <w:jc w:val="center"/>
              <w:rPr>
                <w:sz w:val="18"/>
                <w:szCs w:val="18"/>
              </w:rPr>
            </w:pPr>
            <w:r w:rsidRPr="00C2340A">
              <w:rPr>
                <w:sz w:val="18"/>
                <w:szCs w:val="18"/>
              </w:rPr>
              <w:t xml:space="preserve">№ 10 от 24.11.2014 </w:t>
            </w:r>
          </w:p>
          <w:p w:rsidR="0063259D" w:rsidRPr="00C2340A" w:rsidRDefault="0063259D" w:rsidP="0063259D">
            <w:pPr>
              <w:jc w:val="center"/>
              <w:rPr>
                <w:sz w:val="18"/>
                <w:szCs w:val="18"/>
              </w:rPr>
            </w:pPr>
            <w:r w:rsidRPr="00C2340A">
              <w:rPr>
                <w:sz w:val="18"/>
                <w:szCs w:val="18"/>
              </w:rPr>
              <w:t>(до 01.12.2019)</w:t>
            </w:r>
          </w:p>
        </w:tc>
        <w:tc>
          <w:tcPr>
            <w:tcW w:w="1559" w:type="dxa"/>
            <w:tcBorders>
              <w:top w:val="single" w:sz="12" w:space="0" w:color="auto"/>
              <w:bottom w:val="single" w:sz="12" w:space="0" w:color="auto"/>
            </w:tcBorders>
            <w:vAlign w:val="center"/>
          </w:tcPr>
          <w:p w:rsidR="0063259D" w:rsidRPr="00C2340A" w:rsidRDefault="0063259D" w:rsidP="00512F76">
            <w:pPr>
              <w:jc w:val="center"/>
              <w:rPr>
                <w:sz w:val="18"/>
                <w:szCs w:val="18"/>
              </w:rPr>
            </w:pPr>
            <w:r w:rsidRPr="00C2340A">
              <w:rPr>
                <w:sz w:val="18"/>
                <w:szCs w:val="18"/>
              </w:rPr>
              <w:t>ОАО «Областной аптечный склад»</w:t>
            </w:r>
          </w:p>
        </w:tc>
        <w:tc>
          <w:tcPr>
            <w:tcW w:w="4428" w:type="dxa"/>
            <w:tcBorders>
              <w:top w:val="single" w:sz="12" w:space="0" w:color="auto"/>
              <w:bottom w:val="single" w:sz="12" w:space="0" w:color="auto"/>
            </w:tcBorders>
            <w:vAlign w:val="center"/>
          </w:tcPr>
          <w:p w:rsidR="0063259D" w:rsidRPr="00C2340A" w:rsidRDefault="0063259D" w:rsidP="00096C70">
            <w:pPr>
              <w:rPr>
                <w:sz w:val="18"/>
                <w:szCs w:val="18"/>
              </w:rPr>
            </w:pPr>
            <w:r w:rsidRPr="00C2340A">
              <w:rPr>
                <w:sz w:val="18"/>
                <w:szCs w:val="18"/>
              </w:rPr>
              <w:t>Нежилое помещение № 1</w:t>
            </w:r>
            <w:r w:rsidR="003B0D5F" w:rsidRPr="00C2340A">
              <w:rPr>
                <w:sz w:val="18"/>
                <w:szCs w:val="18"/>
              </w:rPr>
              <w:t>4</w:t>
            </w:r>
            <w:r w:rsidRPr="00C2340A">
              <w:rPr>
                <w:sz w:val="18"/>
                <w:szCs w:val="18"/>
              </w:rPr>
              <w:t>, расположенно</w:t>
            </w:r>
            <w:r w:rsidR="00096C70" w:rsidRPr="00C2340A">
              <w:rPr>
                <w:sz w:val="18"/>
                <w:szCs w:val="18"/>
              </w:rPr>
              <w:t>е</w:t>
            </w:r>
            <w:r w:rsidRPr="00C2340A">
              <w:rPr>
                <w:sz w:val="18"/>
                <w:szCs w:val="18"/>
              </w:rPr>
              <w:t xml:space="preserve"> на 1-ом этаже здания </w:t>
            </w:r>
            <w:r w:rsidR="00096C70" w:rsidRPr="00C2340A">
              <w:rPr>
                <w:sz w:val="18"/>
                <w:szCs w:val="18"/>
              </w:rPr>
              <w:t xml:space="preserve">центральной аптеки </w:t>
            </w:r>
            <w:r w:rsidRPr="00C2340A">
              <w:rPr>
                <w:sz w:val="18"/>
                <w:szCs w:val="18"/>
              </w:rPr>
              <w:t xml:space="preserve">по </w:t>
            </w:r>
            <w:r w:rsidR="00096C70" w:rsidRPr="00C2340A">
              <w:rPr>
                <w:sz w:val="18"/>
                <w:szCs w:val="18"/>
              </w:rPr>
              <w:t xml:space="preserve">адресу: г. Озерск, </w:t>
            </w:r>
            <w:r w:rsidRPr="00C2340A">
              <w:rPr>
                <w:sz w:val="18"/>
                <w:szCs w:val="18"/>
              </w:rPr>
              <w:t>ул. Октябрьская, 17</w:t>
            </w:r>
          </w:p>
        </w:tc>
        <w:tc>
          <w:tcPr>
            <w:tcW w:w="992" w:type="dxa"/>
            <w:tcBorders>
              <w:top w:val="single" w:sz="12" w:space="0" w:color="auto"/>
              <w:bottom w:val="single" w:sz="12" w:space="0" w:color="auto"/>
            </w:tcBorders>
            <w:vAlign w:val="center"/>
          </w:tcPr>
          <w:p w:rsidR="0063259D" w:rsidRPr="00C2340A" w:rsidRDefault="0063259D" w:rsidP="00512F76">
            <w:pPr>
              <w:jc w:val="center"/>
              <w:rPr>
                <w:sz w:val="18"/>
                <w:szCs w:val="18"/>
              </w:rPr>
            </w:pPr>
            <w:r w:rsidRPr="00C2340A">
              <w:rPr>
                <w:sz w:val="18"/>
                <w:szCs w:val="18"/>
              </w:rPr>
              <w:t>597,2</w:t>
            </w:r>
          </w:p>
        </w:tc>
        <w:tc>
          <w:tcPr>
            <w:tcW w:w="1134" w:type="dxa"/>
            <w:tcBorders>
              <w:top w:val="single" w:sz="12" w:space="0" w:color="auto"/>
              <w:bottom w:val="single" w:sz="12" w:space="0" w:color="auto"/>
            </w:tcBorders>
            <w:vAlign w:val="center"/>
          </w:tcPr>
          <w:p w:rsidR="0063259D" w:rsidRPr="00C2340A" w:rsidRDefault="0063259D" w:rsidP="00512F76">
            <w:pPr>
              <w:jc w:val="right"/>
              <w:rPr>
                <w:sz w:val="18"/>
                <w:szCs w:val="18"/>
              </w:rPr>
            </w:pPr>
            <w:r w:rsidRPr="00C2340A">
              <w:rPr>
                <w:sz w:val="18"/>
                <w:szCs w:val="18"/>
              </w:rPr>
              <w:t>238 800,00</w:t>
            </w:r>
          </w:p>
        </w:tc>
      </w:tr>
    </w:tbl>
    <w:p w:rsidR="0063259D" w:rsidRPr="00C2340A" w:rsidRDefault="0063259D" w:rsidP="00EE0E7D">
      <w:pPr>
        <w:pStyle w:val="81"/>
        <w:rPr>
          <w:color w:val="auto"/>
          <w:sz w:val="6"/>
          <w:szCs w:val="6"/>
        </w:rPr>
      </w:pPr>
    </w:p>
    <w:p w:rsidR="00D7757D" w:rsidRPr="00C2340A" w:rsidRDefault="00822721" w:rsidP="008E01BA">
      <w:pPr>
        <w:pStyle w:val="141"/>
        <w:rPr>
          <w:color w:val="auto"/>
        </w:rPr>
      </w:pPr>
      <w:r w:rsidRPr="00C2340A">
        <w:rPr>
          <w:color w:val="auto"/>
        </w:rPr>
        <w:tab/>
        <w:t>Дополнительн</w:t>
      </w:r>
      <w:r w:rsidR="00F525E3" w:rsidRPr="00C2340A">
        <w:rPr>
          <w:color w:val="auto"/>
        </w:rPr>
        <w:t>ое</w:t>
      </w:r>
      <w:r w:rsidRPr="00C2340A">
        <w:rPr>
          <w:color w:val="auto"/>
        </w:rPr>
        <w:t xml:space="preserve"> соглашени</w:t>
      </w:r>
      <w:r w:rsidR="00F525E3" w:rsidRPr="00C2340A">
        <w:rPr>
          <w:color w:val="auto"/>
        </w:rPr>
        <w:t>е</w:t>
      </w:r>
      <w:r w:rsidRPr="00C2340A">
        <w:rPr>
          <w:color w:val="auto"/>
        </w:rPr>
        <w:t xml:space="preserve"> </w:t>
      </w:r>
      <w:r w:rsidR="009F570A" w:rsidRPr="00C2340A">
        <w:rPr>
          <w:color w:val="auto"/>
        </w:rPr>
        <w:t xml:space="preserve">к договору аренды от 24.11.2014 № 10 </w:t>
      </w:r>
      <w:r w:rsidRPr="00C2340A">
        <w:rPr>
          <w:color w:val="auto"/>
        </w:rPr>
        <w:t>о смене арендодателя</w:t>
      </w:r>
      <w:r w:rsidR="009F570A" w:rsidRPr="00C2340A">
        <w:rPr>
          <w:color w:val="auto"/>
        </w:rPr>
        <w:t xml:space="preserve"> (с МУП «Аптека» на МУП «ДЕЗ») </w:t>
      </w:r>
      <w:r w:rsidR="0061304C" w:rsidRPr="00C2340A">
        <w:rPr>
          <w:color w:val="auto"/>
        </w:rPr>
        <w:t>в МУП «ДЕЗ» отсутствует</w:t>
      </w:r>
      <w:r w:rsidR="009F570A" w:rsidRPr="00C2340A">
        <w:rPr>
          <w:color w:val="auto"/>
        </w:rPr>
        <w:t xml:space="preserve">. </w:t>
      </w:r>
      <w:r w:rsidRPr="00C2340A">
        <w:rPr>
          <w:color w:val="auto"/>
        </w:rPr>
        <w:t>К проверке представлен</w:t>
      </w:r>
      <w:r w:rsidR="00D7757D" w:rsidRPr="00C2340A">
        <w:rPr>
          <w:color w:val="auto"/>
        </w:rPr>
        <w:t xml:space="preserve">ы следующие документы, подтверждающие направление </w:t>
      </w:r>
      <w:r w:rsidR="009F570A" w:rsidRPr="00C2340A">
        <w:rPr>
          <w:color w:val="auto"/>
        </w:rPr>
        <w:t xml:space="preserve">   </w:t>
      </w:r>
      <w:r w:rsidR="00F525E3" w:rsidRPr="00C2340A">
        <w:rPr>
          <w:color w:val="auto"/>
        </w:rPr>
        <w:t>МУП «ДЕЗ»</w:t>
      </w:r>
      <w:r w:rsidR="00D7757D" w:rsidRPr="00C2340A">
        <w:rPr>
          <w:color w:val="auto"/>
        </w:rPr>
        <w:t xml:space="preserve"> в адрес арендатор</w:t>
      </w:r>
      <w:r w:rsidR="00F525E3" w:rsidRPr="00C2340A">
        <w:rPr>
          <w:color w:val="auto"/>
        </w:rPr>
        <w:t>а</w:t>
      </w:r>
      <w:r w:rsidR="00D7757D" w:rsidRPr="00C2340A">
        <w:rPr>
          <w:color w:val="auto"/>
        </w:rPr>
        <w:t xml:space="preserve"> дополнительных соглашений о смене арендодателя:</w:t>
      </w:r>
    </w:p>
    <w:p w:rsidR="00822721" w:rsidRPr="00C2340A" w:rsidRDefault="00D7757D" w:rsidP="008E01BA">
      <w:pPr>
        <w:pStyle w:val="141"/>
        <w:rPr>
          <w:color w:val="auto"/>
        </w:rPr>
      </w:pPr>
      <w:r w:rsidRPr="00C2340A">
        <w:rPr>
          <w:color w:val="auto"/>
        </w:rPr>
        <w:tab/>
        <w:t>–</w:t>
      </w:r>
      <w:r w:rsidRPr="00C2340A">
        <w:rPr>
          <w:color w:val="auto"/>
        </w:rPr>
        <w:tab/>
      </w:r>
      <w:r w:rsidR="00822721" w:rsidRPr="00C2340A">
        <w:rPr>
          <w:color w:val="auto"/>
        </w:rPr>
        <w:t xml:space="preserve">письмо </w:t>
      </w:r>
      <w:r w:rsidR="00A24CE1" w:rsidRPr="00C2340A">
        <w:rPr>
          <w:color w:val="auto"/>
        </w:rPr>
        <w:t xml:space="preserve">МУП «ДЕЗ» </w:t>
      </w:r>
      <w:r w:rsidR="00822721" w:rsidRPr="00C2340A">
        <w:rPr>
          <w:color w:val="auto"/>
        </w:rPr>
        <w:t>(исх. от 05.10.2017 № 01-03-05/921)</w:t>
      </w:r>
      <w:r w:rsidRPr="00C2340A">
        <w:rPr>
          <w:color w:val="auto"/>
        </w:rPr>
        <w:t xml:space="preserve"> </w:t>
      </w:r>
      <w:r w:rsidR="00EB0C70" w:rsidRPr="00C2340A">
        <w:rPr>
          <w:color w:val="auto"/>
        </w:rPr>
        <w:t xml:space="preserve">в адрес </w:t>
      </w:r>
      <w:r w:rsidR="00A24CE1" w:rsidRPr="00C2340A">
        <w:rPr>
          <w:color w:val="auto"/>
        </w:rPr>
        <w:t xml:space="preserve">                   </w:t>
      </w:r>
      <w:r w:rsidR="00EB0C70" w:rsidRPr="00C2340A">
        <w:rPr>
          <w:color w:val="auto"/>
        </w:rPr>
        <w:t xml:space="preserve">ОАО «Областной аптечный склад» </w:t>
      </w:r>
      <w:r w:rsidR="00D14BE8" w:rsidRPr="00C2340A">
        <w:rPr>
          <w:color w:val="auto"/>
        </w:rPr>
        <w:t xml:space="preserve">о направлении </w:t>
      </w:r>
      <w:r w:rsidRPr="00C2340A">
        <w:rPr>
          <w:color w:val="auto"/>
        </w:rPr>
        <w:t xml:space="preserve">дополнительного соглашения </w:t>
      </w:r>
      <w:r w:rsidR="00A24CE1" w:rsidRPr="00C2340A">
        <w:rPr>
          <w:color w:val="auto"/>
        </w:rPr>
        <w:t xml:space="preserve">                 </w:t>
      </w:r>
      <w:r w:rsidRPr="00C2340A">
        <w:rPr>
          <w:color w:val="auto"/>
        </w:rPr>
        <w:t>от 01.08.2017 № 2 к договору от 24.11.2014 № 1 по факту смены арендодателя;</w:t>
      </w:r>
    </w:p>
    <w:p w:rsidR="00EF3BEA" w:rsidRPr="00C2340A" w:rsidRDefault="00D7757D" w:rsidP="00EF3BEA">
      <w:pPr>
        <w:pStyle w:val="141"/>
        <w:rPr>
          <w:color w:val="auto"/>
        </w:rPr>
      </w:pPr>
      <w:r w:rsidRPr="00C2340A">
        <w:rPr>
          <w:color w:val="auto"/>
        </w:rPr>
        <w:tab/>
        <w:t>–</w:t>
      </w:r>
      <w:r w:rsidRPr="00C2340A">
        <w:rPr>
          <w:color w:val="auto"/>
        </w:rPr>
        <w:tab/>
      </w:r>
      <w:r w:rsidR="00A24CE1" w:rsidRPr="00C2340A">
        <w:rPr>
          <w:color w:val="auto"/>
        </w:rPr>
        <w:t>письмо МУП «ДЕЗ»</w:t>
      </w:r>
      <w:r w:rsidRPr="00C2340A">
        <w:rPr>
          <w:color w:val="auto"/>
        </w:rPr>
        <w:t xml:space="preserve"> (исх. от 05.02.2019 № 01-03-05/2291) </w:t>
      </w:r>
      <w:r w:rsidR="00EB0C70" w:rsidRPr="00C2340A">
        <w:rPr>
          <w:color w:val="auto"/>
        </w:rPr>
        <w:t xml:space="preserve">в адрес </w:t>
      </w:r>
      <w:r w:rsidR="00A24CE1" w:rsidRPr="00C2340A">
        <w:rPr>
          <w:color w:val="auto"/>
        </w:rPr>
        <w:t xml:space="preserve">                  </w:t>
      </w:r>
      <w:r w:rsidR="00EB0C70" w:rsidRPr="00C2340A">
        <w:rPr>
          <w:color w:val="auto"/>
        </w:rPr>
        <w:t xml:space="preserve">ОАО «Областной аптечный склад» </w:t>
      </w:r>
      <w:r w:rsidR="00D14BE8" w:rsidRPr="00C2340A">
        <w:rPr>
          <w:color w:val="auto"/>
        </w:rPr>
        <w:t xml:space="preserve">о направлении </w:t>
      </w:r>
      <w:r w:rsidR="00EF3BEA" w:rsidRPr="00C2340A">
        <w:rPr>
          <w:color w:val="auto"/>
        </w:rPr>
        <w:t xml:space="preserve">дополнительного соглашения </w:t>
      </w:r>
      <w:r w:rsidR="00A24CE1" w:rsidRPr="00C2340A">
        <w:rPr>
          <w:color w:val="auto"/>
        </w:rPr>
        <w:t>от</w:t>
      </w:r>
      <w:r w:rsidR="001A6DCB">
        <w:rPr>
          <w:color w:val="auto"/>
        </w:rPr>
        <w:t xml:space="preserve"> </w:t>
      </w:r>
      <w:r w:rsidR="00A24CE1" w:rsidRPr="00C2340A">
        <w:rPr>
          <w:color w:val="auto"/>
        </w:rPr>
        <w:t xml:space="preserve">05.02.2019 </w:t>
      </w:r>
      <w:r w:rsidR="00EF3BEA" w:rsidRPr="00C2340A">
        <w:rPr>
          <w:color w:val="auto"/>
        </w:rPr>
        <w:t>№ 3 к договору от 24.11.2014 № 1 по факту смены арендодателя;</w:t>
      </w:r>
    </w:p>
    <w:p w:rsidR="00822721" w:rsidRPr="00C2340A" w:rsidRDefault="00A24CE1" w:rsidP="008E01BA">
      <w:pPr>
        <w:pStyle w:val="141"/>
        <w:rPr>
          <w:color w:val="auto"/>
        </w:rPr>
      </w:pPr>
      <w:r w:rsidRPr="00C2340A">
        <w:rPr>
          <w:color w:val="auto"/>
        </w:rPr>
        <w:tab/>
        <w:t>–</w:t>
      </w:r>
      <w:r w:rsidRPr="00C2340A">
        <w:rPr>
          <w:color w:val="auto"/>
        </w:rPr>
        <w:tab/>
        <w:t>письмо МУП «ДЕЗ» (исх. от 24.09.2019 № 01-03-05/1549) в адрес                 ОАО «Областной аптечный склад» о повторном направлении дополнительного соглашения от</w:t>
      </w:r>
      <w:r w:rsidR="001A6DCB">
        <w:rPr>
          <w:color w:val="auto"/>
        </w:rPr>
        <w:t xml:space="preserve"> </w:t>
      </w:r>
      <w:r w:rsidRPr="00C2340A">
        <w:rPr>
          <w:color w:val="auto"/>
        </w:rPr>
        <w:t>05.02.2019 № 3 к договору от 24.11.2014 № 1 по факту смены арендодателя</w:t>
      </w:r>
      <w:r w:rsidR="00F525E3" w:rsidRPr="00C2340A">
        <w:rPr>
          <w:color w:val="auto"/>
        </w:rPr>
        <w:t>.</w:t>
      </w:r>
    </w:p>
    <w:p w:rsidR="009F570A" w:rsidRPr="00C2340A" w:rsidRDefault="009F570A" w:rsidP="008E01BA">
      <w:pPr>
        <w:pStyle w:val="141"/>
        <w:rPr>
          <w:color w:val="auto"/>
        </w:rPr>
      </w:pPr>
      <w:r w:rsidRPr="00C2340A">
        <w:rPr>
          <w:color w:val="auto"/>
        </w:rPr>
        <w:tab/>
        <w:t>Проверкой полноты и своевременности поступления арендной платы по договору аренды от 24.11.2014 № 10 с ОАО «Областной аптечный склад»</w:t>
      </w:r>
      <w:r w:rsidR="0061304C" w:rsidRPr="00C2340A">
        <w:rPr>
          <w:color w:val="auto"/>
        </w:rPr>
        <w:t>, установлено:</w:t>
      </w:r>
    </w:p>
    <w:p w:rsidR="0061304C" w:rsidRPr="00C2340A" w:rsidRDefault="0061304C" w:rsidP="0061304C">
      <w:pPr>
        <w:pStyle w:val="141"/>
        <w:rPr>
          <w:color w:val="auto"/>
        </w:rPr>
      </w:pPr>
      <w:r w:rsidRPr="00C2340A">
        <w:rPr>
          <w:color w:val="auto"/>
        </w:rPr>
        <w:tab/>
        <w:t>Размер ежемесячной арендной платы в сумме 249 068,00 рублей, предъявляемый арендодателем к оплате</w:t>
      </w:r>
      <w:r w:rsidR="00B65937">
        <w:rPr>
          <w:color w:val="auto"/>
        </w:rPr>
        <w:t>,</w:t>
      </w:r>
      <w:r w:rsidRPr="00C2340A">
        <w:rPr>
          <w:color w:val="auto"/>
        </w:rPr>
        <w:t xml:space="preserve"> не соответствует цене аренды, предусмотренной договором. Дополнительные соглашения к договору аренды </w:t>
      </w:r>
      <w:r w:rsidR="001277F7" w:rsidRPr="001277F7">
        <w:rPr>
          <w:color w:val="auto"/>
        </w:rPr>
        <w:t xml:space="preserve">             </w:t>
      </w:r>
      <w:r w:rsidRPr="00C2340A">
        <w:rPr>
          <w:color w:val="auto"/>
        </w:rPr>
        <w:t>от 24.11.2014 № 10, подтверждающие изменение цены аренды (с 238 800,00 рублей на 249 068,00 рублей)</w:t>
      </w:r>
      <w:r w:rsidR="00B65937">
        <w:rPr>
          <w:color w:val="auto"/>
        </w:rPr>
        <w:t>,</w:t>
      </w:r>
      <w:r w:rsidRPr="00C2340A">
        <w:rPr>
          <w:color w:val="auto"/>
        </w:rPr>
        <w:t xml:space="preserve"> в МУП «ДЕЗ» отсутствуют. </w:t>
      </w:r>
    </w:p>
    <w:p w:rsidR="0061304C" w:rsidRPr="00C2340A" w:rsidRDefault="0061304C" w:rsidP="008E01BA">
      <w:pPr>
        <w:pStyle w:val="141"/>
        <w:rPr>
          <w:color w:val="auto"/>
        </w:rPr>
      </w:pPr>
      <w:r w:rsidRPr="00C2340A">
        <w:rPr>
          <w:color w:val="auto"/>
        </w:rPr>
        <w:tab/>
        <w:t>Арендная плата в сумме 238 800,00 рублей вносилась арендатором ежемесячно в установленный условиями договора срок – не позднее 10-го числа месяца, следующего за расчетным.</w:t>
      </w:r>
    </w:p>
    <w:p w:rsidR="0061304C" w:rsidRPr="00C2340A" w:rsidRDefault="0061304C" w:rsidP="0061304C">
      <w:pPr>
        <w:pStyle w:val="141"/>
        <w:rPr>
          <w:color w:val="auto"/>
        </w:rPr>
      </w:pPr>
      <w:r w:rsidRPr="00C2340A">
        <w:rPr>
          <w:color w:val="auto"/>
        </w:rPr>
        <w:tab/>
        <w:t>Общая сумма начисленной арендной платы за период с 01.07.2019 по 30.11.2019 составила 1 306 948,00 рублей, фактическая оплата произведена арендатором в сумме 1 105 200,00 рублей. Задолженность арендатора, числящаяся в бухгалтерском учете в сумме 201 748,00 рублей, сложившаяся в результате ежемесячного предъявления МУП «ДЕЗ» арендной платы в размере, не предусмотренном условиями договора</w:t>
      </w:r>
      <w:r w:rsidR="00BE642D" w:rsidRPr="00C2340A">
        <w:rPr>
          <w:color w:val="auto"/>
        </w:rPr>
        <w:t>,</w:t>
      </w:r>
      <w:r w:rsidRPr="00C2340A">
        <w:rPr>
          <w:color w:val="auto"/>
        </w:rPr>
        <w:t xml:space="preserve"> не является реальной:</w:t>
      </w:r>
    </w:p>
    <w:tbl>
      <w:tblPr>
        <w:tblW w:w="10098" w:type="dxa"/>
        <w:tblInd w:w="108" w:type="dxa"/>
        <w:tblLook w:val="04A0" w:firstRow="1" w:lastRow="0" w:firstColumn="1" w:lastColumn="0" w:noHBand="0" w:noVBand="1"/>
      </w:tblPr>
      <w:tblGrid>
        <w:gridCol w:w="2869"/>
        <w:gridCol w:w="1559"/>
        <w:gridCol w:w="1985"/>
        <w:gridCol w:w="1984"/>
        <w:gridCol w:w="1701"/>
      </w:tblGrid>
      <w:tr w:rsidR="0061304C" w:rsidRPr="00C2340A" w:rsidTr="00160DAB">
        <w:trPr>
          <w:trHeight w:val="80"/>
          <w:tblHeader/>
        </w:trPr>
        <w:tc>
          <w:tcPr>
            <w:tcW w:w="10098" w:type="dxa"/>
            <w:gridSpan w:val="5"/>
            <w:tcBorders>
              <w:top w:val="nil"/>
              <w:left w:val="nil"/>
              <w:bottom w:val="single" w:sz="12" w:space="0" w:color="auto"/>
              <w:right w:val="nil"/>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35</w:t>
            </w:r>
            <w:r w:rsidRPr="00C2340A">
              <w:rPr>
                <w:sz w:val="18"/>
                <w:szCs w:val="18"/>
                <w:lang w:eastAsia="ru-RU"/>
              </w:rPr>
              <w:t xml:space="preserve"> </w:t>
            </w:r>
          </w:p>
        </w:tc>
      </w:tr>
      <w:tr w:rsidR="0061304C" w:rsidRPr="00C2340A" w:rsidTr="00160DAB">
        <w:trPr>
          <w:trHeight w:val="170"/>
          <w:tblHeader/>
        </w:trPr>
        <w:tc>
          <w:tcPr>
            <w:tcW w:w="4428" w:type="dxa"/>
            <w:gridSpan w:val="2"/>
            <w:tcBorders>
              <w:top w:val="single" w:sz="12" w:space="0" w:color="auto"/>
              <w:left w:val="single" w:sz="12" w:space="0" w:color="auto"/>
              <w:bottom w:val="single" w:sz="4"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Начислено арендной платы</w:t>
            </w:r>
          </w:p>
        </w:tc>
        <w:tc>
          <w:tcPr>
            <w:tcW w:w="3969" w:type="dxa"/>
            <w:gridSpan w:val="2"/>
            <w:tcBorders>
              <w:top w:val="single" w:sz="12" w:space="0" w:color="auto"/>
              <w:left w:val="nil"/>
              <w:bottom w:val="single" w:sz="4"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Оплачено</w:t>
            </w:r>
          </w:p>
        </w:tc>
        <w:tc>
          <w:tcPr>
            <w:tcW w:w="1701"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61304C" w:rsidRPr="00C2340A" w:rsidRDefault="0061304C" w:rsidP="00512F76">
            <w:pPr>
              <w:jc w:val="center"/>
              <w:rPr>
                <w:sz w:val="18"/>
                <w:szCs w:val="18"/>
                <w:lang w:eastAsia="ru-RU"/>
              </w:rPr>
            </w:pPr>
            <w:proofErr w:type="spellStart"/>
            <w:r w:rsidRPr="00C2340A">
              <w:rPr>
                <w:sz w:val="18"/>
                <w:szCs w:val="18"/>
                <w:lang w:eastAsia="ru-RU"/>
              </w:rPr>
              <w:t>Задол-сть</w:t>
            </w:r>
            <w:proofErr w:type="spellEnd"/>
            <w:r w:rsidRPr="00C2340A">
              <w:rPr>
                <w:sz w:val="18"/>
                <w:szCs w:val="18"/>
                <w:lang w:eastAsia="ru-RU"/>
              </w:rPr>
              <w:t xml:space="preserve"> арендатора</w:t>
            </w:r>
          </w:p>
        </w:tc>
      </w:tr>
      <w:tr w:rsidR="0061304C" w:rsidRPr="00C2340A" w:rsidTr="00160DAB">
        <w:trPr>
          <w:trHeight w:val="100"/>
          <w:tblHeader/>
        </w:trPr>
        <w:tc>
          <w:tcPr>
            <w:tcW w:w="2869" w:type="dxa"/>
            <w:tcBorders>
              <w:top w:val="nil"/>
              <w:left w:val="single" w:sz="12" w:space="0" w:color="auto"/>
              <w:bottom w:val="single" w:sz="12"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месяц</w:t>
            </w:r>
          </w:p>
        </w:tc>
        <w:tc>
          <w:tcPr>
            <w:tcW w:w="1559" w:type="dxa"/>
            <w:tcBorders>
              <w:top w:val="nil"/>
              <w:left w:val="nil"/>
              <w:bottom w:val="single" w:sz="12"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сумма</w:t>
            </w:r>
          </w:p>
        </w:tc>
        <w:tc>
          <w:tcPr>
            <w:tcW w:w="1985" w:type="dxa"/>
            <w:tcBorders>
              <w:top w:val="nil"/>
              <w:left w:val="nil"/>
              <w:bottom w:val="single" w:sz="12"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дата платежа</w:t>
            </w:r>
          </w:p>
        </w:tc>
        <w:tc>
          <w:tcPr>
            <w:tcW w:w="1984" w:type="dxa"/>
            <w:tcBorders>
              <w:top w:val="nil"/>
              <w:left w:val="nil"/>
              <w:bottom w:val="single" w:sz="12" w:space="0" w:color="auto"/>
              <w:right w:val="single" w:sz="4" w:space="0" w:color="auto"/>
            </w:tcBorders>
            <w:shd w:val="clear" w:color="auto" w:fill="auto"/>
            <w:hideMark/>
          </w:tcPr>
          <w:p w:rsidR="0061304C" w:rsidRPr="00C2340A" w:rsidRDefault="0061304C" w:rsidP="00512F76">
            <w:pPr>
              <w:jc w:val="center"/>
              <w:rPr>
                <w:sz w:val="18"/>
                <w:szCs w:val="18"/>
                <w:lang w:eastAsia="ru-RU"/>
              </w:rPr>
            </w:pPr>
            <w:r w:rsidRPr="00C2340A">
              <w:rPr>
                <w:sz w:val="18"/>
                <w:szCs w:val="18"/>
                <w:lang w:eastAsia="ru-RU"/>
              </w:rPr>
              <w:t>сумма</w:t>
            </w:r>
          </w:p>
        </w:tc>
        <w:tc>
          <w:tcPr>
            <w:tcW w:w="1701" w:type="dxa"/>
            <w:vMerge/>
            <w:tcBorders>
              <w:top w:val="single" w:sz="8" w:space="0" w:color="auto"/>
              <w:left w:val="single" w:sz="4" w:space="0" w:color="auto"/>
              <w:bottom w:val="single" w:sz="12" w:space="0" w:color="auto"/>
              <w:right w:val="single" w:sz="12" w:space="0" w:color="auto"/>
            </w:tcBorders>
            <w:hideMark/>
          </w:tcPr>
          <w:p w:rsidR="0061304C" w:rsidRPr="00C2340A" w:rsidRDefault="0061304C" w:rsidP="00512F76">
            <w:pPr>
              <w:jc w:val="center"/>
              <w:rPr>
                <w:sz w:val="18"/>
                <w:szCs w:val="18"/>
                <w:lang w:eastAsia="ru-RU"/>
              </w:rPr>
            </w:pPr>
          </w:p>
        </w:tc>
      </w:tr>
      <w:tr w:rsidR="0061304C" w:rsidRPr="00C2340A" w:rsidTr="00160DAB">
        <w:trPr>
          <w:trHeight w:val="132"/>
        </w:trPr>
        <w:tc>
          <w:tcPr>
            <w:tcW w:w="10098"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61304C" w:rsidRPr="00C2340A" w:rsidRDefault="0061304C" w:rsidP="00512F76">
            <w:pPr>
              <w:jc w:val="center"/>
              <w:rPr>
                <w:b/>
                <w:bCs/>
                <w:sz w:val="18"/>
                <w:szCs w:val="18"/>
                <w:lang w:eastAsia="ru-RU"/>
              </w:rPr>
            </w:pPr>
            <w:r w:rsidRPr="00C2340A">
              <w:rPr>
                <w:b/>
                <w:bCs/>
                <w:sz w:val="18"/>
                <w:szCs w:val="18"/>
                <w:lang w:eastAsia="ru-RU"/>
              </w:rPr>
              <w:t>Расчеты по договору аренды № 10 от 24.11.2014 с ОАО ОАС</w:t>
            </w:r>
          </w:p>
        </w:tc>
      </w:tr>
      <w:tr w:rsidR="0061304C" w:rsidRPr="00C2340A" w:rsidTr="00160DAB">
        <w:trPr>
          <w:trHeight w:val="259"/>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Сальдо на 30.06.2019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61 608,00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b/>
                <w:bCs/>
                <w:sz w:val="18"/>
                <w:szCs w:val="18"/>
                <w:lang w:eastAsia="ru-RU"/>
              </w:rPr>
            </w:pPr>
            <w:r w:rsidRPr="00C2340A">
              <w:rPr>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b/>
                <w:bCs/>
                <w:sz w:val="18"/>
                <w:szCs w:val="18"/>
                <w:lang w:eastAsia="ru-RU"/>
              </w:rPr>
            </w:pPr>
            <w:r w:rsidRPr="00C2340A">
              <w:rPr>
                <w:b/>
                <w:bCs/>
                <w:sz w:val="18"/>
                <w:szCs w:val="18"/>
                <w:lang w:eastAsia="ru-RU"/>
              </w:rPr>
              <w:t>- </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b/>
                <w:bCs/>
                <w:sz w:val="18"/>
                <w:szCs w:val="18"/>
                <w:lang w:eastAsia="ru-RU"/>
              </w:rPr>
            </w:pPr>
            <w:r w:rsidRPr="00C2340A">
              <w:rPr>
                <w:b/>
                <w:bCs/>
                <w:sz w:val="18"/>
                <w:szCs w:val="18"/>
                <w:lang w:eastAsia="ru-RU"/>
              </w:rPr>
              <w:t>- </w:t>
            </w:r>
          </w:p>
        </w:tc>
      </w:tr>
      <w:tr w:rsidR="0061304C" w:rsidRPr="00C2340A" w:rsidTr="00160DAB">
        <w:trPr>
          <w:trHeight w:val="124"/>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за июль 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249 068,00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09.07.2019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10 268,00</w:t>
            </w:r>
          </w:p>
        </w:tc>
      </w:tr>
      <w:tr w:rsidR="0061304C" w:rsidRPr="00C2340A" w:rsidTr="00160DAB">
        <w:trPr>
          <w:trHeight w:val="70"/>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за август 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249 068,00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07.08.2019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10 268,00</w:t>
            </w:r>
          </w:p>
        </w:tc>
      </w:tr>
      <w:tr w:rsidR="0061304C" w:rsidRPr="00C2340A" w:rsidTr="00160DAB">
        <w:trPr>
          <w:trHeight w:val="70"/>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lastRenderedPageBreak/>
              <w:t>за сентябрь 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249 068,00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09.09.2019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10 268,00</w:t>
            </w:r>
          </w:p>
        </w:tc>
      </w:tr>
      <w:tr w:rsidR="0061304C" w:rsidRPr="00C2340A" w:rsidTr="00160DAB">
        <w:trPr>
          <w:trHeight w:val="70"/>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за октябрь 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249 068,00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09.10.2019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10 268,00</w:t>
            </w:r>
          </w:p>
        </w:tc>
      </w:tr>
      <w:tr w:rsidR="0061304C" w:rsidRPr="00C2340A" w:rsidTr="00160DAB">
        <w:trPr>
          <w:trHeight w:val="86"/>
        </w:trPr>
        <w:tc>
          <w:tcPr>
            <w:tcW w:w="4428"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невыясненные платежи</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22.10.2019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150 000,00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 </w:t>
            </w:r>
          </w:p>
        </w:tc>
      </w:tr>
      <w:tr w:rsidR="0061304C" w:rsidRPr="00C2340A" w:rsidTr="00160DAB">
        <w:trPr>
          <w:trHeight w:val="154"/>
        </w:trPr>
        <w:tc>
          <w:tcPr>
            <w:tcW w:w="4428"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невыясненные платежи</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11.10.2019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99 068,00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 </w:t>
            </w:r>
          </w:p>
        </w:tc>
      </w:tr>
      <w:tr w:rsidR="0061304C" w:rsidRPr="00C2340A" w:rsidTr="00160DAB">
        <w:trPr>
          <w:trHeight w:val="70"/>
        </w:trPr>
        <w:tc>
          <w:tcPr>
            <w:tcW w:w="2869" w:type="dxa"/>
            <w:tcBorders>
              <w:top w:val="nil"/>
              <w:left w:val="single" w:sz="12" w:space="0" w:color="auto"/>
              <w:bottom w:val="single" w:sz="4" w:space="0" w:color="auto"/>
              <w:right w:val="single" w:sz="4" w:space="0" w:color="auto"/>
            </w:tcBorders>
            <w:shd w:val="clear" w:color="auto" w:fill="auto"/>
            <w:vAlign w:val="center"/>
            <w:hideMark/>
          </w:tcPr>
          <w:p w:rsidR="0061304C" w:rsidRPr="00C2340A" w:rsidRDefault="0061304C" w:rsidP="00512F76">
            <w:pPr>
              <w:rPr>
                <w:sz w:val="18"/>
                <w:szCs w:val="18"/>
                <w:lang w:eastAsia="ru-RU"/>
              </w:rPr>
            </w:pPr>
            <w:r w:rsidRPr="00C2340A">
              <w:rPr>
                <w:sz w:val="18"/>
                <w:szCs w:val="18"/>
                <w:lang w:eastAsia="ru-RU"/>
              </w:rPr>
              <w:t>за ноябрь 2019</w:t>
            </w:r>
          </w:p>
        </w:tc>
        <w:tc>
          <w:tcPr>
            <w:tcW w:w="1559"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249 068,00</w:t>
            </w:r>
          </w:p>
        </w:tc>
        <w:tc>
          <w:tcPr>
            <w:tcW w:w="1985"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10.12.2019</w:t>
            </w:r>
          </w:p>
        </w:tc>
        <w:tc>
          <w:tcPr>
            <w:tcW w:w="1984" w:type="dxa"/>
            <w:tcBorders>
              <w:top w:val="nil"/>
              <w:left w:val="nil"/>
              <w:bottom w:val="single" w:sz="4" w:space="0" w:color="auto"/>
              <w:right w:val="single" w:sz="4"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61304C" w:rsidRPr="00C2340A" w:rsidRDefault="0061304C" w:rsidP="00512F76">
            <w:pPr>
              <w:jc w:val="right"/>
              <w:rPr>
                <w:sz w:val="18"/>
                <w:szCs w:val="18"/>
                <w:lang w:eastAsia="ru-RU"/>
              </w:rPr>
            </w:pPr>
            <w:r w:rsidRPr="00C2340A">
              <w:rPr>
                <w:sz w:val="18"/>
                <w:szCs w:val="18"/>
                <w:lang w:eastAsia="ru-RU"/>
              </w:rPr>
              <w:t>10 268,00</w:t>
            </w:r>
          </w:p>
        </w:tc>
      </w:tr>
      <w:tr w:rsidR="00F36CF9" w:rsidRPr="00C2340A" w:rsidTr="00160DAB">
        <w:trPr>
          <w:trHeight w:val="204"/>
        </w:trPr>
        <w:tc>
          <w:tcPr>
            <w:tcW w:w="2869" w:type="dxa"/>
            <w:tcBorders>
              <w:top w:val="nil"/>
              <w:left w:val="single" w:sz="12" w:space="0" w:color="auto"/>
              <w:bottom w:val="single" w:sz="12" w:space="0" w:color="auto"/>
              <w:right w:val="single" w:sz="4" w:space="0" w:color="auto"/>
            </w:tcBorders>
            <w:shd w:val="clear" w:color="auto" w:fill="auto"/>
            <w:vAlign w:val="center"/>
            <w:hideMark/>
          </w:tcPr>
          <w:p w:rsidR="0061304C" w:rsidRPr="00C2340A" w:rsidRDefault="0061304C" w:rsidP="00512F76">
            <w:pPr>
              <w:rPr>
                <w:b/>
                <w:bCs/>
                <w:sz w:val="18"/>
                <w:szCs w:val="18"/>
                <w:lang w:eastAsia="ru-RU"/>
              </w:rPr>
            </w:pPr>
            <w:r w:rsidRPr="00C2340A">
              <w:rPr>
                <w:b/>
                <w:bCs/>
                <w:sz w:val="18"/>
                <w:szCs w:val="18"/>
                <w:lang w:eastAsia="ru-RU"/>
              </w:rPr>
              <w:t>ВСЕГО:</w:t>
            </w:r>
          </w:p>
        </w:tc>
        <w:tc>
          <w:tcPr>
            <w:tcW w:w="1559" w:type="dxa"/>
            <w:tcBorders>
              <w:top w:val="nil"/>
              <w:left w:val="nil"/>
              <w:bottom w:val="single" w:sz="12" w:space="0" w:color="auto"/>
              <w:right w:val="single" w:sz="4" w:space="0" w:color="auto"/>
            </w:tcBorders>
            <w:shd w:val="clear" w:color="auto" w:fill="auto"/>
            <w:vAlign w:val="center"/>
            <w:hideMark/>
          </w:tcPr>
          <w:p w:rsidR="0061304C" w:rsidRPr="00C2340A" w:rsidRDefault="0061304C" w:rsidP="00512F76">
            <w:pPr>
              <w:jc w:val="right"/>
              <w:rPr>
                <w:b/>
                <w:bCs/>
                <w:sz w:val="18"/>
                <w:szCs w:val="18"/>
                <w:lang w:eastAsia="ru-RU"/>
              </w:rPr>
            </w:pPr>
            <w:r w:rsidRPr="00C2340A">
              <w:rPr>
                <w:b/>
                <w:bCs/>
                <w:sz w:val="18"/>
                <w:szCs w:val="18"/>
                <w:lang w:eastAsia="ru-RU"/>
              </w:rPr>
              <w:t>1 306 948,00</w:t>
            </w:r>
          </w:p>
        </w:tc>
        <w:tc>
          <w:tcPr>
            <w:tcW w:w="1985" w:type="dxa"/>
            <w:tcBorders>
              <w:top w:val="nil"/>
              <w:left w:val="nil"/>
              <w:bottom w:val="single" w:sz="12" w:space="0" w:color="auto"/>
              <w:right w:val="single" w:sz="4" w:space="0" w:color="auto"/>
            </w:tcBorders>
            <w:shd w:val="clear" w:color="auto" w:fill="auto"/>
            <w:vAlign w:val="center"/>
            <w:hideMark/>
          </w:tcPr>
          <w:p w:rsidR="0061304C" w:rsidRPr="00C2340A" w:rsidRDefault="0061304C" w:rsidP="00512F76">
            <w:pPr>
              <w:jc w:val="center"/>
              <w:rPr>
                <w:sz w:val="18"/>
                <w:szCs w:val="18"/>
                <w:lang w:eastAsia="ru-RU"/>
              </w:rPr>
            </w:pPr>
            <w:r w:rsidRPr="00C2340A">
              <w:rPr>
                <w:sz w:val="18"/>
                <w:szCs w:val="18"/>
                <w:lang w:eastAsia="ru-RU"/>
              </w:rPr>
              <w:t> </w:t>
            </w:r>
          </w:p>
        </w:tc>
        <w:tc>
          <w:tcPr>
            <w:tcW w:w="1984" w:type="dxa"/>
            <w:tcBorders>
              <w:top w:val="nil"/>
              <w:left w:val="nil"/>
              <w:bottom w:val="single" w:sz="12" w:space="0" w:color="auto"/>
              <w:right w:val="single" w:sz="4" w:space="0" w:color="auto"/>
            </w:tcBorders>
            <w:shd w:val="clear" w:color="auto" w:fill="auto"/>
            <w:vAlign w:val="center"/>
            <w:hideMark/>
          </w:tcPr>
          <w:p w:rsidR="0061304C" w:rsidRPr="00C2340A" w:rsidRDefault="0061304C" w:rsidP="00512F76">
            <w:pPr>
              <w:jc w:val="right"/>
              <w:rPr>
                <w:b/>
                <w:bCs/>
                <w:sz w:val="18"/>
                <w:szCs w:val="18"/>
                <w:lang w:eastAsia="ru-RU"/>
              </w:rPr>
            </w:pPr>
            <w:r w:rsidRPr="00C2340A">
              <w:rPr>
                <w:b/>
                <w:bCs/>
                <w:sz w:val="18"/>
                <w:szCs w:val="18"/>
                <w:lang w:eastAsia="ru-RU"/>
              </w:rPr>
              <w:t>1 105 200,00</w:t>
            </w:r>
          </w:p>
        </w:tc>
        <w:tc>
          <w:tcPr>
            <w:tcW w:w="1701" w:type="dxa"/>
            <w:tcBorders>
              <w:top w:val="nil"/>
              <w:left w:val="nil"/>
              <w:bottom w:val="single" w:sz="12" w:space="0" w:color="auto"/>
              <w:right w:val="single" w:sz="12" w:space="0" w:color="auto"/>
            </w:tcBorders>
            <w:shd w:val="clear" w:color="auto" w:fill="auto"/>
            <w:vAlign w:val="center"/>
            <w:hideMark/>
          </w:tcPr>
          <w:p w:rsidR="0061304C" w:rsidRPr="00C2340A" w:rsidRDefault="0061304C" w:rsidP="00512F76">
            <w:pPr>
              <w:jc w:val="right"/>
              <w:rPr>
                <w:b/>
                <w:bCs/>
                <w:sz w:val="18"/>
                <w:szCs w:val="18"/>
                <w:lang w:eastAsia="ru-RU"/>
              </w:rPr>
            </w:pPr>
            <w:r w:rsidRPr="00C2340A">
              <w:rPr>
                <w:b/>
                <w:bCs/>
                <w:sz w:val="18"/>
                <w:szCs w:val="18"/>
                <w:lang w:eastAsia="ru-RU"/>
              </w:rPr>
              <w:t>201 748,00</w:t>
            </w:r>
          </w:p>
        </w:tc>
      </w:tr>
    </w:tbl>
    <w:p w:rsidR="0061304C" w:rsidRPr="00C2340A" w:rsidRDefault="0061304C" w:rsidP="008E01BA">
      <w:pPr>
        <w:pStyle w:val="141"/>
        <w:rPr>
          <w:color w:val="auto"/>
          <w:sz w:val="6"/>
          <w:szCs w:val="6"/>
        </w:rPr>
      </w:pPr>
    </w:p>
    <w:p w:rsidR="008343FA" w:rsidRPr="00C2340A" w:rsidRDefault="0078119E" w:rsidP="00462714">
      <w:pPr>
        <w:pStyle w:val="141"/>
        <w:rPr>
          <w:color w:val="auto"/>
        </w:rPr>
      </w:pPr>
      <w:r w:rsidRPr="00C2340A">
        <w:rPr>
          <w:color w:val="auto"/>
        </w:rPr>
        <w:tab/>
      </w:r>
      <w:r w:rsidR="00595FCD" w:rsidRPr="00C2340A">
        <w:rPr>
          <w:color w:val="auto"/>
        </w:rPr>
        <w:t>1.</w:t>
      </w:r>
      <w:r w:rsidR="0061304C" w:rsidRPr="00C2340A">
        <w:rPr>
          <w:color w:val="auto"/>
        </w:rPr>
        <w:t>6</w:t>
      </w:r>
      <w:r w:rsidR="00595FCD" w:rsidRPr="00C2340A">
        <w:rPr>
          <w:color w:val="auto"/>
        </w:rPr>
        <w:t>.</w:t>
      </w:r>
      <w:r w:rsidR="00595FCD" w:rsidRPr="00C2340A">
        <w:rPr>
          <w:color w:val="auto"/>
        </w:rPr>
        <w:tab/>
        <w:t xml:space="preserve">В связи с окончанием срока действия договора аренды от 24.11.2014 </w:t>
      </w:r>
      <w:r w:rsidR="008343FA" w:rsidRPr="00C2340A">
        <w:rPr>
          <w:color w:val="auto"/>
        </w:rPr>
        <w:t xml:space="preserve">                    </w:t>
      </w:r>
      <w:r w:rsidR="00595FCD" w:rsidRPr="00C2340A">
        <w:rPr>
          <w:color w:val="auto"/>
        </w:rPr>
        <w:t>№ 10 с ОАО «Областной аптечный склад» (до 01.12.2019)</w:t>
      </w:r>
      <w:r w:rsidR="008343FA" w:rsidRPr="00C2340A">
        <w:rPr>
          <w:color w:val="auto"/>
        </w:rPr>
        <w:t xml:space="preserve">, </w:t>
      </w:r>
      <w:r w:rsidR="00595FCD" w:rsidRPr="00C2340A">
        <w:rPr>
          <w:color w:val="auto"/>
        </w:rPr>
        <w:t xml:space="preserve">решением Собрания депутатов Озерского городского округа от 24.10.2019 № 175, постановлением администрации Озерского городского округа от </w:t>
      </w:r>
      <w:r w:rsidR="0061304C" w:rsidRPr="00C2340A">
        <w:rPr>
          <w:color w:val="auto"/>
        </w:rPr>
        <w:t>23.03.2020 № 676</w:t>
      </w:r>
      <w:r w:rsidR="00595FCD" w:rsidRPr="00C2340A">
        <w:rPr>
          <w:color w:val="auto"/>
        </w:rPr>
        <w:t xml:space="preserve"> МУП «ДЕЗ» </w:t>
      </w:r>
      <w:r w:rsidR="008343FA" w:rsidRPr="00C2340A">
        <w:rPr>
          <w:color w:val="auto"/>
        </w:rPr>
        <w:t xml:space="preserve">согласовано заключение на новый срок договора аренды с </w:t>
      </w:r>
      <w:r w:rsidR="0001191C" w:rsidRPr="00C2340A">
        <w:rPr>
          <w:color w:val="auto"/>
        </w:rPr>
        <w:t>ООО «</w:t>
      </w:r>
      <w:r w:rsidR="008343FA" w:rsidRPr="00C2340A">
        <w:rPr>
          <w:color w:val="auto"/>
        </w:rPr>
        <w:t>Областной аптечный склад».</w:t>
      </w:r>
    </w:p>
    <w:p w:rsidR="0071271A" w:rsidRPr="00C2340A" w:rsidRDefault="0071271A" w:rsidP="00462714">
      <w:pPr>
        <w:pStyle w:val="141"/>
        <w:rPr>
          <w:color w:val="auto"/>
        </w:rPr>
      </w:pPr>
      <w:r w:rsidRPr="00C2340A">
        <w:rPr>
          <w:color w:val="auto"/>
        </w:rPr>
        <w:tab/>
        <w:t xml:space="preserve">В нарушение пункта 1 статьи 655 Гражданского кодекса РФ, пункта 10.3 раздела 10 Положения об аренде, субаренде муниципального недвижимого имущества Озерского городского округа </w:t>
      </w:r>
      <w:r w:rsidRPr="00C2340A">
        <w:rPr>
          <w:rStyle w:val="121"/>
          <w:bCs w:val="0"/>
          <w:color w:val="auto"/>
          <w:lang w:eastAsia="ru-RU"/>
        </w:rPr>
        <w:t>факт возврата арендованного нежилого помещения № 1</w:t>
      </w:r>
      <w:r w:rsidR="00897F88" w:rsidRPr="00C2340A">
        <w:rPr>
          <w:rStyle w:val="121"/>
          <w:bCs w:val="0"/>
          <w:color w:val="auto"/>
          <w:lang w:eastAsia="ru-RU"/>
        </w:rPr>
        <w:t xml:space="preserve">4, расположенного на 1-ом этаже нежилого помещения центральной аптеки по адресу: г. Озерск, ул. Октябрьская, 17 </w:t>
      </w:r>
      <w:r w:rsidRPr="00C2340A">
        <w:rPr>
          <w:color w:val="auto"/>
        </w:rPr>
        <w:t>по договору аренды № 10 от 24.11.2014 не подтвержден передаточными</w:t>
      </w:r>
      <w:r w:rsidRPr="00C2340A">
        <w:rPr>
          <w:rStyle w:val="121"/>
          <w:bCs w:val="0"/>
          <w:color w:val="auto"/>
          <w:lang w:eastAsia="ru-RU"/>
        </w:rPr>
        <w:t xml:space="preserve"> актом</w:t>
      </w:r>
      <w:r w:rsidR="00897F88" w:rsidRPr="00C2340A">
        <w:rPr>
          <w:rStyle w:val="121"/>
          <w:bCs w:val="0"/>
          <w:color w:val="auto"/>
          <w:lang w:eastAsia="ru-RU"/>
        </w:rPr>
        <w:t>.</w:t>
      </w:r>
    </w:p>
    <w:p w:rsidR="00B54AD5" w:rsidRPr="00C2340A" w:rsidRDefault="008343FA" w:rsidP="00B54AD5">
      <w:pPr>
        <w:pStyle w:val="141"/>
        <w:rPr>
          <w:color w:val="auto"/>
        </w:rPr>
      </w:pPr>
      <w:r w:rsidRPr="00C2340A">
        <w:rPr>
          <w:color w:val="auto"/>
        </w:rPr>
        <w:tab/>
      </w:r>
      <w:r w:rsidR="00B54AD5" w:rsidRPr="00C2340A">
        <w:rPr>
          <w:color w:val="auto"/>
        </w:rPr>
        <w:t>В ходе контрольного мероприятия представлен договор аренды с                                     ООО «Областной аптечный склад», не подписанный со стороны арендатора:</w:t>
      </w:r>
    </w:p>
    <w:p w:rsidR="00595FCD" w:rsidRPr="00C2340A" w:rsidRDefault="00595FCD" w:rsidP="00595FCD">
      <w:pPr>
        <w:pStyle w:val="141"/>
        <w:rPr>
          <w:color w:val="auto"/>
          <w:sz w:val="6"/>
          <w:szCs w:val="6"/>
        </w:rPr>
      </w:pP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63"/>
        <w:gridCol w:w="1559"/>
        <w:gridCol w:w="4428"/>
        <w:gridCol w:w="992"/>
        <w:gridCol w:w="1134"/>
      </w:tblGrid>
      <w:tr w:rsidR="00595FCD" w:rsidRPr="00C2340A" w:rsidTr="00160DAB">
        <w:trPr>
          <w:tblHeader/>
        </w:trPr>
        <w:tc>
          <w:tcPr>
            <w:tcW w:w="10176" w:type="dxa"/>
            <w:gridSpan w:val="5"/>
            <w:tcBorders>
              <w:top w:val="nil"/>
              <w:left w:val="nil"/>
              <w:bottom w:val="single" w:sz="12" w:space="0" w:color="auto"/>
              <w:right w:val="nil"/>
            </w:tcBorders>
            <w:vAlign w:val="center"/>
          </w:tcPr>
          <w:p w:rsidR="00595FCD" w:rsidRPr="00C2340A" w:rsidRDefault="00595FCD" w:rsidP="00595FCD">
            <w:pPr>
              <w:jc w:val="right"/>
              <w:rPr>
                <w:sz w:val="18"/>
                <w:szCs w:val="18"/>
              </w:rPr>
            </w:pPr>
            <w:r w:rsidRPr="00C2340A">
              <w:rPr>
                <w:sz w:val="18"/>
                <w:szCs w:val="18"/>
              </w:rPr>
              <w:t>Таблица №</w:t>
            </w:r>
            <w:r w:rsidR="00160DAB" w:rsidRPr="00C2340A">
              <w:rPr>
                <w:sz w:val="18"/>
                <w:szCs w:val="18"/>
              </w:rPr>
              <w:t xml:space="preserve"> 36</w:t>
            </w:r>
          </w:p>
        </w:tc>
      </w:tr>
      <w:tr w:rsidR="00595FCD" w:rsidRPr="00C2340A" w:rsidTr="00160DAB">
        <w:trPr>
          <w:tblHeader/>
        </w:trPr>
        <w:tc>
          <w:tcPr>
            <w:tcW w:w="2063" w:type="dxa"/>
            <w:tcBorders>
              <w:top w:val="single" w:sz="12" w:space="0" w:color="auto"/>
              <w:bottom w:val="single" w:sz="12" w:space="0" w:color="auto"/>
            </w:tcBorders>
          </w:tcPr>
          <w:p w:rsidR="00595FCD" w:rsidRPr="00C2340A" w:rsidRDefault="00595FCD" w:rsidP="00595FCD">
            <w:pPr>
              <w:jc w:val="center"/>
              <w:rPr>
                <w:sz w:val="18"/>
                <w:szCs w:val="18"/>
              </w:rPr>
            </w:pPr>
            <w:r w:rsidRPr="00C2340A">
              <w:rPr>
                <w:sz w:val="18"/>
                <w:szCs w:val="18"/>
              </w:rPr>
              <w:t>Номер и дата договора аренды</w:t>
            </w:r>
          </w:p>
          <w:p w:rsidR="00595FCD" w:rsidRPr="00C2340A" w:rsidRDefault="00595FCD" w:rsidP="00595FCD">
            <w:pPr>
              <w:jc w:val="center"/>
              <w:rPr>
                <w:sz w:val="18"/>
                <w:szCs w:val="18"/>
              </w:rPr>
            </w:pPr>
            <w:r w:rsidRPr="00C2340A">
              <w:rPr>
                <w:sz w:val="18"/>
                <w:szCs w:val="18"/>
              </w:rPr>
              <w:t>(срок действия)</w:t>
            </w:r>
          </w:p>
        </w:tc>
        <w:tc>
          <w:tcPr>
            <w:tcW w:w="1559" w:type="dxa"/>
            <w:tcBorders>
              <w:top w:val="single" w:sz="12" w:space="0" w:color="auto"/>
              <w:bottom w:val="single" w:sz="12" w:space="0" w:color="auto"/>
            </w:tcBorders>
          </w:tcPr>
          <w:p w:rsidR="00595FCD" w:rsidRPr="00C2340A" w:rsidRDefault="00595FCD" w:rsidP="00595FCD">
            <w:pPr>
              <w:jc w:val="center"/>
              <w:rPr>
                <w:sz w:val="18"/>
                <w:szCs w:val="18"/>
              </w:rPr>
            </w:pPr>
            <w:r w:rsidRPr="00C2340A">
              <w:rPr>
                <w:sz w:val="18"/>
                <w:szCs w:val="18"/>
              </w:rPr>
              <w:t>Арендатор</w:t>
            </w:r>
          </w:p>
        </w:tc>
        <w:tc>
          <w:tcPr>
            <w:tcW w:w="4428" w:type="dxa"/>
            <w:tcBorders>
              <w:top w:val="single" w:sz="12" w:space="0" w:color="auto"/>
              <w:bottom w:val="single" w:sz="12" w:space="0" w:color="auto"/>
            </w:tcBorders>
          </w:tcPr>
          <w:p w:rsidR="00595FCD" w:rsidRPr="00C2340A" w:rsidRDefault="00595FCD" w:rsidP="00595FCD">
            <w:pPr>
              <w:jc w:val="center"/>
              <w:rPr>
                <w:sz w:val="18"/>
                <w:szCs w:val="18"/>
              </w:rPr>
            </w:pPr>
            <w:r w:rsidRPr="00C2340A">
              <w:rPr>
                <w:sz w:val="18"/>
                <w:szCs w:val="18"/>
              </w:rPr>
              <w:t xml:space="preserve">Адрес помещения </w:t>
            </w:r>
          </w:p>
        </w:tc>
        <w:tc>
          <w:tcPr>
            <w:tcW w:w="992" w:type="dxa"/>
            <w:tcBorders>
              <w:top w:val="single" w:sz="12" w:space="0" w:color="auto"/>
              <w:bottom w:val="single" w:sz="12" w:space="0" w:color="auto"/>
            </w:tcBorders>
          </w:tcPr>
          <w:p w:rsidR="00595FCD" w:rsidRPr="00C2340A" w:rsidRDefault="00595FCD" w:rsidP="00595FCD">
            <w:pPr>
              <w:jc w:val="center"/>
              <w:rPr>
                <w:sz w:val="18"/>
                <w:szCs w:val="18"/>
              </w:rPr>
            </w:pPr>
            <w:r w:rsidRPr="00C2340A">
              <w:rPr>
                <w:sz w:val="18"/>
                <w:szCs w:val="18"/>
              </w:rPr>
              <w:t>Площадь,</w:t>
            </w:r>
          </w:p>
          <w:p w:rsidR="00595FCD" w:rsidRPr="00C2340A" w:rsidRDefault="00595FCD" w:rsidP="00595FCD">
            <w:pPr>
              <w:jc w:val="center"/>
              <w:rPr>
                <w:sz w:val="18"/>
                <w:szCs w:val="18"/>
              </w:rPr>
            </w:pPr>
            <w:proofErr w:type="spellStart"/>
            <w:r w:rsidRPr="00C2340A">
              <w:rPr>
                <w:sz w:val="18"/>
                <w:szCs w:val="18"/>
              </w:rPr>
              <w:t>кв.м</w:t>
            </w:r>
            <w:proofErr w:type="spellEnd"/>
          </w:p>
        </w:tc>
        <w:tc>
          <w:tcPr>
            <w:tcW w:w="1134" w:type="dxa"/>
            <w:tcBorders>
              <w:top w:val="single" w:sz="12" w:space="0" w:color="auto"/>
              <w:bottom w:val="single" w:sz="12" w:space="0" w:color="auto"/>
            </w:tcBorders>
          </w:tcPr>
          <w:p w:rsidR="00595FCD" w:rsidRPr="00C2340A" w:rsidRDefault="00595FCD" w:rsidP="00595FCD">
            <w:pPr>
              <w:jc w:val="center"/>
              <w:rPr>
                <w:sz w:val="18"/>
                <w:szCs w:val="18"/>
              </w:rPr>
            </w:pPr>
            <w:r w:rsidRPr="00C2340A">
              <w:rPr>
                <w:sz w:val="18"/>
                <w:szCs w:val="18"/>
              </w:rPr>
              <w:t xml:space="preserve">Цена аренды </w:t>
            </w:r>
          </w:p>
        </w:tc>
      </w:tr>
      <w:tr w:rsidR="00595FCD" w:rsidRPr="00C2340A" w:rsidTr="00160DAB">
        <w:trPr>
          <w:trHeight w:val="65"/>
        </w:trPr>
        <w:tc>
          <w:tcPr>
            <w:tcW w:w="2063" w:type="dxa"/>
            <w:tcBorders>
              <w:top w:val="single" w:sz="12" w:space="0" w:color="auto"/>
              <w:bottom w:val="single" w:sz="12" w:space="0" w:color="auto"/>
            </w:tcBorders>
            <w:vAlign w:val="center"/>
          </w:tcPr>
          <w:p w:rsidR="00595FCD" w:rsidRPr="00C2340A" w:rsidRDefault="00595FCD" w:rsidP="00595FCD">
            <w:pPr>
              <w:jc w:val="center"/>
              <w:rPr>
                <w:sz w:val="18"/>
                <w:szCs w:val="18"/>
              </w:rPr>
            </w:pPr>
            <w:r w:rsidRPr="00C2340A">
              <w:rPr>
                <w:sz w:val="18"/>
                <w:szCs w:val="18"/>
              </w:rPr>
              <w:t xml:space="preserve">№ 03А-2019 от 28.04.2020 </w:t>
            </w:r>
          </w:p>
          <w:p w:rsidR="00595FCD" w:rsidRPr="00C2340A" w:rsidRDefault="00595FCD" w:rsidP="005F5E10">
            <w:pPr>
              <w:jc w:val="center"/>
              <w:rPr>
                <w:sz w:val="18"/>
                <w:szCs w:val="18"/>
              </w:rPr>
            </w:pPr>
            <w:r w:rsidRPr="00C2340A">
              <w:rPr>
                <w:sz w:val="18"/>
                <w:szCs w:val="18"/>
              </w:rPr>
              <w:t>(до 31.03.202</w:t>
            </w:r>
            <w:r w:rsidR="005F5E10">
              <w:rPr>
                <w:sz w:val="18"/>
                <w:szCs w:val="18"/>
              </w:rPr>
              <w:t>5</w:t>
            </w:r>
            <w:r w:rsidRPr="00C2340A">
              <w:rPr>
                <w:sz w:val="18"/>
                <w:szCs w:val="18"/>
              </w:rPr>
              <w:t>)</w:t>
            </w:r>
          </w:p>
        </w:tc>
        <w:tc>
          <w:tcPr>
            <w:tcW w:w="1559" w:type="dxa"/>
            <w:tcBorders>
              <w:top w:val="single" w:sz="12" w:space="0" w:color="auto"/>
              <w:bottom w:val="single" w:sz="12" w:space="0" w:color="auto"/>
            </w:tcBorders>
            <w:vAlign w:val="center"/>
          </w:tcPr>
          <w:p w:rsidR="00595FCD" w:rsidRPr="00C2340A" w:rsidRDefault="00595FCD" w:rsidP="00AD2CBC">
            <w:pPr>
              <w:jc w:val="center"/>
              <w:rPr>
                <w:sz w:val="18"/>
                <w:szCs w:val="18"/>
              </w:rPr>
            </w:pPr>
            <w:r w:rsidRPr="00C2340A">
              <w:rPr>
                <w:sz w:val="18"/>
                <w:szCs w:val="18"/>
              </w:rPr>
              <w:t>ОАО «Областной аптечный склад»</w:t>
            </w:r>
          </w:p>
        </w:tc>
        <w:tc>
          <w:tcPr>
            <w:tcW w:w="4428" w:type="dxa"/>
            <w:tcBorders>
              <w:top w:val="single" w:sz="12" w:space="0" w:color="auto"/>
              <w:bottom w:val="single" w:sz="12" w:space="0" w:color="auto"/>
            </w:tcBorders>
            <w:vAlign w:val="center"/>
          </w:tcPr>
          <w:p w:rsidR="00595FCD" w:rsidRPr="00C2340A" w:rsidRDefault="00B54AD5" w:rsidP="00897F88">
            <w:pPr>
              <w:rPr>
                <w:sz w:val="18"/>
                <w:szCs w:val="18"/>
              </w:rPr>
            </w:pPr>
            <w:r w:rsidRPr="00C2340A">
              <w:rPr>
                <w:sz w:val="18"/>
                <w:szCs w:val="18"/>
              </w:rPr>
              <w:t>Нежилое помещение № 1</w:t>
            </w:r>
            <w:r w:rsidR="00897F88" w:rsidRPr="00C2340A">
              <w:rPr>
                <w:sz w:val="18"/>
                <w:szCs w:val="18"/>
              </w:rPr>
              <w:t xml:space="preserve">4, расположенное на 1-ом этаже нежилого помещения № 1 центральной аптеки по адресу: г. Озерск, </w:t>
            </w:r>
            <w:r w:rsidR="00595FCD" w:rsidRPr="00C2340A">
              <w:rPr>
                <w:sz w:val="18"/>
                <w:szCs w:val="18"/>
              </w:rPr>
              <w:t xml:space="preserve">ул. Октябрьская, 17 </w:t>
            </w:r>
          </w:p>
        </w:tc>
        <w:tc>
          <w:tcPr>
            <w:tcW w:w="992" w:type="dxa"/>
            <w:tcBorders>
              <w:top w:val="single" w:sz="12" w:space="0" w:color="auto"/>
              <w:bottom w:val="single" w:sz="12" w:space="0" w:color="auto"/>
            </w:tcBorders>
            <w:vAlign w:val="center"/>
          </w:tcPr>
          <w:p w:rsidR="00595FCD" w:rsidRPr="00C2340A" w:rsidRDefault="00595FCD" w:rsidP="00595FCD">
            <w:pPr>
              <w:jc w:val="center"/>
              <w:rPr>
                <w:sz w:val="18"/>
                <w:szCs w:val="18"/>
              </w:rPr>
            </w:pPr>
            <w:r w:rsidRPr="00C2340A">
              <w:rPr>
                <w:sz w:val="18"/>
                <w:szCs w:val="18"/>
              </w:rPr>
              <w:t>597,2</w:t>
            </w:r>
          </w:p>
        </w:tc>
        <w:tc>
          <w:tcPr>
            <w:tcW w:w="1134" w:type="dxa"/>
            <w:tcBorders>
              <w:top w:val="single" w:sz="12" w:space="0" w:color="auto"/>
              <w:bottom w:val="single" w:sz="12" w:space="0" w:color="auto"/>
            </w:tcBorders>
            <w:vAlign w:val="center"/>
          </w:tcPr>
          <w:p w:rsidR="00595FCD" w:rsidRPr="00C2340A" w:rsidRDefault="00032B31" w:rsidP="00595FCD">
            <w:pPr>
              <w:jc w:val="right"/>
              <w:rPr>
                <w:sz w:val="18"/>
                <w:szCs w:val="18"/>
              </w:rPr>
            </w:pPr>
            <w:r w:rsidRPr="00C2340A">
              <w:rPr>
                <w:sz w:val="18"/>
                <w:szCs w:val="18"/>
              </w:rPr>
              <w:t>209 020,00</w:t>
            </w:r>
          </w:p>
        </w:tc>
      </w:tr>
    </w:tbl>
    <w:p w:rsidR="00EE1466" w:rsidRPr="00C2340A" w:rsidRDefault="00EE1466" w:rsidP="008C51D7">
      <w:pPr>
        <w:pStyle w:val="141"/>
        <w:rPr>
          <w:color w:val="auto"/>
          <w:sz w:val="6"/>
          <w:szCs w:val="6"/>
        </w:rPr>
      </w:pPr>
    </w:p>
    <w:p w:rsidR="005B40DB" w:rsidRPr="00C2340A" w:rsidRDefault="00565DAD" w:rsidP="005B40DB">
      <w:pPr>
        <w:pStyle w:val="141"/>
        <w:rPr>
          <w:color w:val="auto"/>
        </w:rPr>
      </w:pPr>
      <w:r w:rsidRPr="00C2340A">
        <w:rPr>
          <w:color w:val="auto"/>
        </w:rPr>
        <w:tab/>
      </w:r>
      <w:r w:rsidR="005B40DB" w:rsidRPr="00C2340A">
        <w:rPr>
          <w:color w:val="auto"/>
        </w:rPr>
        <w:t xml:space="preserve">В нарушение требований, установленных статьей 12 Закона об оценочной деятельности, пункта 26 приказа Минэкономразвития РФ от 20.07.2007 № 256 «Об утверждении федерального стандарта оценки «Общие понятия оценки, подходы к оценке и требования к проведению оценки (ФСО № 1)» ежемесячная арендная плата в сумме 209 020,00 рублей по договору от 28.04.2020 № 03А-2019 с ОАО «Областной аптечный склад» о предоставлении в пользование на условиях аренды </w:t>
      </w:r>
      <w:r w:rsidR="005B40DB" w:rsidRPr="00C2340A">
        <w:rPr>
          <w:rStyle w:val="121"/>
          <w:color w:val="auto"/>
        </w:rPr>
        <w:t>нежило</w:t>
      </w:r>
      <w:r w:rsidR="005B40DB" w:rsidRPr="00C2340A">
        <w:rPr>
          <w:rStyle w:val="121"/>
          <w:bCs w:val="0"/>
          <w:color w:val="auto"/>
        </w:rPr>
        <w:t>го</w:t>
      </w:r>
      <w:r w:rsidR="005B40DB" w:rsidRPr="00C2340A">
        <w:rPr>
          <w:rStyle w:val="121"/>
          <w:color w:val="auto"/>
        </w:rPr>
        <w:t xml:space="preserve"> помещени</w:t>
      </w:r>
      <w:r w:rsidR="005B40DB" w:rsidRPr="00C2340A">
        <w:rPr>
          <w:rStyle w:val="121"/>
          <w:bCs w:val="0"/>
          <w:color w:val="auto"/>
        </w:rPr>
        <w:t>я</w:t>
      </w:r>
      <w:r w:rsidR="005B40DB" w:rsidRPr="00C2340A">
        <w:rPr>
          <w:rStyle w:val="121"/>
          <w:color w:val="auto"/>
        </w:rPr>
        <w:t xml:space="preserve"> № 14, расположенно</w:t>
      </w:r>
      <w:r w:rsidR="005B40DB" w:rsidRPr="00C2340A">
        <w:rPr>
          <w:rStyle w:val="121"/>
          <w:bCs w:val="0"/>
          <w:color w:val="auto"/>
        </w:rPr>
        <w:t>го</w:t>
      </w:r>
      <w:r w:rsidR="005B40DB" w:rsidRPr="00C2340A">
        <w:rPr>
          <w:rStyle w:val="121"/>
          <w:color w:val="auto"/>
        </w:rPr>
        <w:t xml:space="preserve"> на 1-ом этаже нежилого помещения центральной аптеки по адресу: г. Озерск, ул. Октябрьская, 17</w:t>
      </w:r>
      <w:r w:rsidR="005B40DB" w:rsidRPr="00C2340A">
        <w:rPr>
          <w:rStyle w:val="121"/>
          <w:bCs w:val="0"/>
          <w:color w:val="auto"/>
        </w:rPr>
        <w:t xml:space="preserve"> </w:t>
      </w:r>
      <w:r w:rsidR="005B40DB" w:rsidRPr="00C2340A">
        <w:rPr>
          <w:color w:val="auto"/>
        </w:rPr>
        <w:t>определена на основании отчета независимого оценщика № № 010919-1 по состоянию на 01.09.2019, составленного более 6 (шести) месяцев назад.</w:t>
      </w:r>
    </w:p>
    <w:p w:rsidR="00B54AD5" w:rsidRPr="00C2340A" w:rsidRDefault="00535F1B" w:rsidP="005B40DB">
      <w:pPr>
        <w:pStyle w:val="141"/>
        <w:rPr>
          <w:rStyle w:val="121"/>
          <w:bCs w:val="0"/>
          <w:color w:val="auto"/>
        </w:rPr>
      </w:pPr>
      <w:r w:rsidRPr="00C2340A">
        <w:rPr>
          <w:color w:val="auto"/>
        </w:rPr>
        <w:tab/>
      </w:r>
      <w:r w:rsidR="00B54AD5" w:rsidRPr="00C2340A">
        <w:rPr>
          <w:color w:val="auto"/>
        </w:rPr>
        <w:t>Арендные отношения продолжаются без оформления нового договора аренды в письменной форме, что противоречит подпункту 1 пункта 1 стат</w:t>
      </w:r>
      <w:r w:rsidR="005603AB" w:rsidRPr="00C2340A">
        <w:rPr>
          <w:color w:val="auto"/>
        </w:rPr>
        <w:t>ьи 161 Гражданского кодекса РФ.</w:t>
      </w:r>
    </w:p>
    <w:p w:rsidR="00F36CF9" w:rsidRPr="00C2340A" w:rsidRDefault="00F36CF9" w:rsidP="00F36CF9">
      <w:pPr>
        <w:pStyle w:val="141"/>
        <w:rPr>
          <w:color w:val="auto"/>
        </w:rPr>
      </w:pPr>
      <w:r w:rsidRPr="00C2340A">
        <w:rPr>
          <w:color w:val="auto"/>
        </w:rPr>
        <w:tab/>
      </w:r>
      <w:r w:rsidR="00C20AF0" w:rsidRPr="00C2340A">
        <w:rPr>
          <w:color w:val="auto"/>
        </w:rPr>
        <w:t>В период с 01.12.2019 по 30.12.2020 в отсутствие заключенного договора аренды, ОАО «Областной аптечный склад» ежемесячно вносил</w:t>
      </w:r>
      <w:r w:rsidR="00B65937">
        <w:rPr>
          <w:color w:val="auto"/>
        </w:rPr>
        <w:t>о</w:t>
      </w:r>
      <w:r w:rsidR="00C20AF0" w:rsidRPr="00C2340A">
        <w:rPr>
          <w:color w:val="auto"/>
        </w:rPr>
        <w:t xml:space="preserve"> арендную плату в сумме 238 800,00 рублей</w:t>
      </w:r>
      <w:r w:rsidRPr="00C2340A">
        <w:rPr>
          <w:color w:val="auto"/>
        </w:rPr>
        <w:t xml:space="preserve"> в размере, предусмотренном договором аренды </w:t>
      </w:r>
      <w:r w:rsidR="00C20AF0" w:rsidRPr="00C2340A">
        <w:rPr>
          <w:color w:val="auto"/>
        </w:rPr>
        <w:t xml:space="preserve">                                     </w:t>
      </w:r>
      <w:r w:rsidRPr="00C2340A">
        <w:rPr>
          <w:color w:val="auto"/>
        </w:rPr>
        <w:t>от 24.11.2014 № 10, срок действия которого закончился 01.12.2019, а МУП «ДЕЗ» ежемесячно начислял</w:t>
      </w:r>
      <w:r w:rsidR="00B65937">
        <w:rPr>
          <w:color w:val="auto"/>
        </w:rPr>
        <w:t>о</w:t>
      </w:r>
      <w:r w:rsidRPr="00C2340A">
        <w:rPr>
          <w:color w:val="auto"/>
        </w:rPr>
        <w:t xml:space="preserve"> арендную п</w:t>
      </w:r>
      <w:r w:rsidR="00C20AF0" w:rsidRPr="00C2340A">
        <w:rPr>
          <w:color w:val="auto"/>
        </w:rPr>
        <w:t>лату в сумме 249 068,00 рублей.</w:t>
      </w:r>
      <w:r w:rsidR="006255CC" w:rsidRPr="00C2340A">
        <w:rPr>
          <w:color w:val="auto"/>
        </w:rPr>
        <w:t xml:space="preserve"> В декабре 2020 года МУП «ДЕЗ» в регистрах бухгалтерского учета (по счету 62 «Расчеты с покупателями и заказчиками») произведена корректировка размера ежемесячной </w:t>
      </w:r>
      <w:r w:rsidR="006255CC" w:rsidRPr="00C2340A">
        <w:rPr>
          <w:color w:val="auto"/>
        </w:rPr>
        <w:lastRenderedPageBreak/>
        <w:t>арендной платы с 249 068,00 на 209 020,00 рублей</w:t>
      </w:r>
      <w:r w:rsidR="00EC76E3" w:rsidRPr="00C2340A">
        <w:rPr>
          <w:color w:val="auto"/>
        </w:rPr>
        <w:t xml:space="preserve"> за период с 01.04.2020 по 3</w:t>
      </w:r>
      <w:r w:rsidR="0071271A" w:rsidRPr="00C2340A">
        <w:rPr>
          <w:color w:val="auto"/>
        </w:rPr>
        <w:t>1</w:t>
      </w:r>
      <w:r w:rsidR="00EC76E3" w:rsidRPr="00C2340A">
        <w:rPr>
          <w:color w:val="auto"/>
        </w:rPr>
        <w:t>.1</w:t>
      </w:r>
      <w:r w:rsidR="0071271A" w:rsidRPr="00C2340A">
        <w:rPr>
          <w:color w:val="auto"/>
        </w:rPr>
        <w:t>0</w:t>
      </w:r>
      <w:r w:rsidR="00EC76E3" w:rsidRPr="00C2340A">
        <w:rPr>
          <w:color w:val="auto"/>
        </w:rPr>
        <w:t xml:space="preserve">.2020. </w:t>
      </w:r>
      <w:r w:rsidRPr="00C2340A">
        <w:rPr>
          <w:color w:val="auto"/>
        </w:rPr>
        <w:t>Общая сумма начисленной арендной платы за период с 01.12.2019 по 30.1</w:t>
      </w:r>
      <w:r w:rsidR="006255CC" w:rsidRPr="00C2340A">
        <w:rPr>
          <w:color w:val="auto"/>
        </w:rPr>
        <w:t>2</w:t>
      </w:r>
      <w:r w:rsidRPr="00C2340A">
        <w:rPr>
          <w:color w:val="auto"/>
        </w:rPr>
        <w:t xml:space="preserve">.2020 </w:t>
      </w:r>
      <w:r w:rsidR="0071271A" w:rsidRPr="00C2340A">
        <w:rPr>
          <w:color w:val="auto"/>
        </w:rPr>
        <w:t xml:space="preserve">с учетом произведенной в декабре 2020 года корректировки </w:t>
      </w:r>
      <w:r w:rsidRPr="00C2340A">
        <w:rPr>
          <w:color w:val="auto"/>
        </w:rPr>
        <w:t xml:space="preserve">составила </w:t>
      </w:r>
      <w:r w:rsidR="00AD71B5">
        <w:rPr>
          <w:color w:val="auto"/>
        </w:rPr>
        <w:t xml:space="preserve">           </w:t>
      </w:r>
      <w:r w:rsidR="0071271A" w:rsidRPr="00C2340A">
        <w:rPr>
          <w:color w:val="auto"/>
        </w:rPr>
        <w:t>4 432 446,55</w:t>
      </w:r>
      <w:r w:rsidRPr="00C2340A">
        <w:rPr>
          <w:color w:val="auto"/>
        </w:rPr>
        <w:t xml:space="preserve"> рублей, </w:t>
      </w:r>
      <w:r w:rsidR="00C20AF0" w:rsidRPr="00C2340A">
        <w:rPr>
          <w:color w:val="auto"/>
        </w:rPr>
        <w:t>арендная плата внесена в сумме</w:t>
      </w:r>
      <w:r w:rsidRPr="00C2340A">
        <w:rPr>
          <w:color w:val="auto"/>
        </w:rPr>
        <w:t xml:space="preserve"> </w:t>
      </w:r>
      <w:r w:rsidR="0071271A" w:rsidRPr="00C2340A">
        <w:rPr>
          <w:color w:val="auto"/>
        </w:rPr>
        <w:t>3 914 280,00 </w:t>
      </w:r>
      <w:r w:rsidRPr="00C2340A">
        <w:rPr>
          <w:color w:val="auto"/>
        </w:rPr>
        <w:t>рублей:</w:t>
      </w:r>
    </w:p>
    <w:tbl>
      <w:tblPr>
        <w:tblW w:w="10207" w:type="dxa"/>
        <w:tblLook w:val="04A0" w:firstRow="1" w:lastRow="0" w:firstColumn="1" w:lastColumn="0" w:noHBand="0" w:noVBand="1"/>
      </w:tblPr>
      <w:tblGrid>
        <w:gridCol w:w="3828"/>
        <w:gridCol w:w="1701"/>
        <w:gridCol w:w="1418"/>
        <w:gridCol w:w="1559"/>
        <w:gridCol w:w="1701"/>
      </w:tblGrid>
      <w:tr w:rsidR="0049456E" w:rsidRPr="00C2340A" w:rsidTr="00D72A45">
        <w:trPr>
          <w:trHeight w:val="240"/>
          <w:tblHeader/>
        </w:trPr>
        <w:tc>
          <w:tcPr>
            <w:tcW w:w="10207" w:type="dxa"/>
            <w:gridSpan w:val="5"/>
            <w:tcBorders>
              <w:top w:val="nil"/>
              <w:left w:val="nil"/>
              <w:bottom w:val="single" w:sz="12" w:space="0" w:color="auto"/>
              <w:right w:val="nil"/>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Таблица №</w:t>
            </w:r>
            <w:r w:rsidR="00FB2DC1">
              <w:rPr>
                <w:sz w:val="18"/>
                <w:szCs w:val="18"/>
                <w:lang w:eastAsia="ru-RU"/>
              </w:rPr>
              <w:t xml:space="preserve"> 37</w:t>
            </w:r>
            <w:r w:rsidRPr="00C2340A">
              <w:rPr>
                <w:sz w:val="18"/>
                <w:szCs w:val="18"/>
                <w:lang w:eastAsia="ru-RU"/>
              </w:rPr>
              <w:t xml:space="preserve"> (рублей)</w:t>
            </w:r>
          </w:p>
        </w:tc>
      </w:tr>
      <w:tr w:rsidR="0049456E" w:rsidRPr="00C2340A" w:rsidTr="0049456E">
        <w:trPr>
          <w:trHeight w:val="50"/>
          <w:tblHeader/>
        </w:trPr>
        <w:tc>
          <w:tcPr>
            <w:tcW w:w="5529" w:type="dxa"/>
            <w:gridSpan w:val="2"/>
            <w:tcBorders>
              <w:top w:val="single" w:sz="12" w:space="0" w:color="auto"/>
              <w:left w:val="single" w:sz="12" w:space="0" w:color="auto"/>
              <w:bottom w:val="single" w:sz="4" w:space="0" w:color="auto"/>
              <w:right w:val="single" w:sz="4" w:space="0" w:color="auto"/>
            </w:tcBorders>
            <w:shd w:val="clear" w:color="auto" w:fill="auto"/>
            <w:hideMark/>
          </w:tcPr>
          <w:p w:rsidR="00D72A45" w:rsidRPr="00C2340A" w:rsidRDefault="0049456E" w:rsidP="00D72A45">
            <w:pPr>
              <w:jc w:val="center"/>
              <w:rPr>
                <w:sz w:val="18"/>
                <w:szCs w:val="18"/>
                <w:lang w:eastAsia="ru-RU"/>
              </w:rPr>
            </w:pPr>
            <w:r w:rsidRPr="00C2340A">
              <w:rPr>
                <w:sz w:val="18"/>
                <w:szCs w:val="18"/>
                <w:lang w:eastAsia="ru-RU"/>
              </w:rPr>
              <w:t>НАЧИСЛЕНО</w:t>
            </w:r>
            <w:r w:rsidR="00D72A45" w:rsidRPr="00C2340A">
              <w:rPr>
                <w:sz w:val="18"/>
                <w:szCs w:val="18"/>
                <w:lang w:eastAsia="ru-RU"/>
              </w:rPr>
              <w:t xml:space="preserve"> арендной платы</w:t>
            </w:r>
          </w:p>
        </w:tc>
        <w:tc>
          <w:tcPr>
            <w:tcW w:w="2977" w:type="dxa"/>
            <w:gridSpan w:val="2"/>
            <w:tcBorders>
              <w:top w:val="single" w:sz="12" w:space="0" w:color="auto"/>
              <w:left w:val="nil"/>
              <w:bottom w:val="single" w:sz="4" w:space="0" w:color="auto"/>
              <w:right w:val="single" w:sz="4" w:space="0" w:color="auto"/>
            </w:tcBorders>
            <w:shd w:val="clear" w:color="auto" w:fill="auto"/>
            <w:hideMark/>
          </w:tcPr>
          <w:p w:rsidR="00D72A45" w:rsidRPr="00C2340A" w:rsidRDefault="0049456E" w:rsidP="00D72A45">
            <w:pPr>
              <w:jc w:val="center"/>
              <w:rPr>
                <w:sz w:val="18"/>
                <w:szCs w:val="18"/>
                <w:lang w:eastAsia="ru-RU"/>
              </w:rPr>
            </w:pPr>
            <w:r w:rsidRPr="00C2340A">
              <w:rPr>
                <w:sz w:val="18"/>
                <w:szCs w:val="18"/>
                <w:lang w:eastAsia="ru-RU"/>
              </w:rPr>
              <w:t>ОПЛАЧЕНО</w:t>
            </w:r>
          </w:p>
        </w:tc>
        <w:tc>
          <w:tcPr>
            <w:tcW w:w="1701"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D72A45" w:rsidRPr="00C2340A" w:rsidRDefault="00D72A45" w:rsidP="00D72A45">
            <w:pPr>
              <w:jc w:val="center"/>
              <w:rPr>
                <w:sz w:val="18"/>
                <w:szCs w:val="18"/>
                <w:lang w:eastAsia="ru-RU"/>
              </w:rPr>
            </w:pPr>
            <w:r w:rsidRPr="00C2340A">
              <w:rPr>
                <w:sz w:val="18"/>
                <w:szCs w:val="18"/>
                <w:lang w:eastAsia="ru-RU"/>
              </w:rPr>
              <w:t>Задолженность арендатора</w:t>
            </w:r>
          </w:p>
        </w:tc>
      </w:tr>
      <w:tr w:rsidR="0049456E" w:rsidRPr="00C2340A" w:rsidTr="0049456E">
        <w:trPr>
          <w:trHeight w:val="70"/>
          <w:tblHeader/>
        </w:trPr>
        <w:tc>
          <w:tcPr>
            <w:tcW w:w="3828" w:type="dxa"/>
            <w:tcBorders>
              <w:top w:val="nil"/>
              <w:left w:val="single" w:sz="12" w:space="0" w:color="auto"/>
              <w:bottom w:val="single" w:sz="12" w:space="0" w:color="auto"/>
              <w:right w:val="single" w:sz="4" w:space="0" w:color="auto"/>
            </w:tcBorders>
            <w:shd w:val="clear" w:color="auto" w:fill="auto"/>
            <w:hideMark/>
          </w:tcPr>
          <w:p w:rsidR="00D72A45" w:rsidRPr="00C2340A" w:rsidRDefault="00D72A45" w:rsidP="00D72A45">
            <w:pPr>
              <w:jc w:val="center"/>
              <w:rPr>
                <w:sz w:val="18"/>
                <w:szCs w:val="18"/>
                <w:lang w:eastAsia="ru-RU"/>
              </w:rPr>
            </w:pPr>
            <w:r w:rsidRPr="00C2340A">
              <w:rPr>
                <w:sz w:val="18"/>
                <w:szCs w:val="18"/>
                <w:lang w:eastAsia="ru-RU"/>
              </w:rPr>
              <w:t>месяц</w:t>
            </w:r>
          </w:p>
        </w:tc>
        <w:tc>
          <w:tcPr>
            <w:tcW w:w="1701" w:type="dxa"/>
            <w:tcBorders>
              <w:top w:val="nil"/>
              <w:left w:val="nil"/>
              <w:bottom w:val="single" w:sz="12" w:space="0" w:color="auto"/>
              <w:right w:val="single" w:sz="4" w:space="0" w:color="auto"/>
            </w:tcBorders>
            <w:shd w:val="clear" w:color="auto" w:fill="auto"/>
            <w:hideMark/>
          </w:tcPr>
          <w:p w:rsidR="00D72A45" w:rsidRPr="00C2340A" w:rsidRDefault="00D72A45" w:rsidP="00D72A45">
            <w:pPr>
              <w:jc w:val="center"/>
              <w:rPr>
                <w:sz w:val="18"/>
                <w:szCs w:val="18"/>
                <w:lang w:eastAsia="ru-RU"/>
              </w:rPr>
            </w:pPr>
            <w:r w:rsidRPr="00C2340A">
              <w:rPr>
                <w:sz w:val="18"/>
                <w:szCs w:val="18"/>
                <w:lang w:eastAsia="ru-RU"/>
              </w:rPr>
              <w:t>сумма</w:t>
            </w:r>
          </w:p>
        </w:tc>
        <w:tc>
          <w:tcPr>
            <w:tcW w:w="1418" w:type="dxa"/>
            <w:tcBorders>
              <w:top w:val="nil"/>
              <w:left w:val="nil"/>
              <w:bottom w:val="single" w:sz="12" w:space="0" w:color="auto"/>
              <w:right w:val="single" w:sz="4" w:space="0" w:color="auto"/>
            </w:tcBorders>
            <w:shd w:val="clear" w:color="auto" w:fill="auto"/>
            <w:hideMark/>
          </w:tcPr>
          <w:p w:rsidR="00D72A45" w:rsidRPr="00C2340A" w:rsidRDefault="00D72A45" w:rsidP="00D72A45">
            <w:pPr>
              <w:jc w:val="center"/>
              <w:rPr>
                <w:sz w:val="18"/>
                <w:szCs w:val="18"/>
                <w:lang w:eastAsia="ru-RU"/>
              </w:rPr>
            </w:pPr>
            <w:r w:rsidRPr="00C2340A">
              <w:rPr>
                <w:sz w:val="18"/>
                <w:szCs w:val="18"/>
                <w:lang w:eastAsia="ru-RU"/>
              </w:rPr>
              <w:t>дата платежа</w:t>
            </w:r>
          </w:p>
        </w:tc>
        <w:tc>
          <w:tcPr>
            <w:tcW w:w="1559" w:type="dxa"/>
            <w:tcBorders>
              <w:top w:val="nil"/>
              <w:left w:val="nil"/>
              <w:bottom w:val="single" w:sz="12" w:space="0" w:color="auto"/>
              <w:right w:val="single" w:sz="4" w:space="0" w:color="auto"/>
            </w:tcBorders>
            <w:shd w:val="clear" w:color="auto" w:fill="auto"/>
            <w:hideMark/>
          </w:tcPr>
          <w:p w:rsidR="00D72A45" w:rsidRPr="00C2340A" w:rsidRDefault="00D72A45" w:rsidP="00D72A45">
            <w:pPr>
              <w:jc w:val="center"/>
              <w:rPr>
                <w:sz w:val="18"/>
                <w:szCs w:val="18"/>
                <w:lang w:eastAsia="ru-RU"/>
              </w:rPr>
            </w:pPr>
            <w:r w:rsidRPr="00C2340A">
              <w:rPr>
                <w:sz w:val="18"/>
                <w:szCs w:val="18"/>
                <w:lang w:eastAsia="ru-RU"/>
              </w:rPr>
              <w:t>сумма</w:t>
            </w:r>
          </w:p>
        </w:tc>
        <w:tc>
          <w:tcPr>
            <w:tcW w:w="1701" w:type="dxa"/>
            <w:vMerge/>
            <w:tcBorders>
              <w:top w:val="nil"/>
              <w:left w:val="single" w:sz="4" w:space="0" w:color="auto"/>
              <w:bottom w:val="single" w:sz="12" w:space="0" w:color="auto"/>
              <w:right w:val="single" w:sz="12" w:space="0" w:color="auto"/>
            </w:tcBorders>
            <w:hideMark/>
          </w:tcPr>
          <w:p w:rsidR="00D72A45" w:rsidRPr="00C2340A" w:rsidRDefault="00D72A45" w:rsidP="00D72A45">
            <w:pPr>
              <w:jc w:val="center"/>
              <w:rPr>
                <w:sz w:val="18"/>
                <w:szCs w:val="18"/>
                <w:lang w:eastAsia="ru-RU"/>
              </w:rPr>
            </w:pPr>
          </w:p>
        </w:tc>
      </w:tr>
      <w:tr w:rsidR="0049456E" w:rsidRPr="00C2340A" w:rsidTr="0049456E">
        <w:trPr>
          <w:trHeight w:val="105"/>
        </w:trPr>
        <w:tc>
          <w:tcPr>
            <w:tcW w:w="10207"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Расчеты по договору аренды № 10 от 24.11.2014</w:t>
            </w:r>
            <w:r w:rsidR="00A3645B" w:rsidRPr="00C2340A">
              <w:rPr>
                <w:sz w:val="18"/>
                <w:szCs w:val="18"/>
                <w:lang w:eastAsia="ru-RU"/>
              </w:rPr>
              <w:t xml:space="preserve"> (срок действия до </w:t>
            </w:r>
            <w:r w:rsidR="00A3645B" w:rsidRPr="00C2340A">
              <w:rPr>
                <w:sz w:val="18"/>
                <w:szCs w:val="18"/>
              </w:rPr>
              <w:t>01.12.2019)</w:t>
            </w:r>
          </w:p>
        </w:tc>
      </w:tr>
      <w:tr w:rsidR="0049456E" w:rsidRPr="00C2340A" w:rsidTr="00D72A45">
        <w:trPr>
          <w:trHeight w:val="144"/>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pStyle w:val="3"/>
              <w:rPr>
                <w:rFonts w:eastAsia="Times New Roman"/>
                <w:color w:val="auto"/>
                <w:szCs w:val="18"/>
              </w:rPr>
            </w:pPr>
            <w:r w:rsidRPr="00C2340A">
              <w:rPr>
                <w:rFonts w:eastAsia="Times New Roman"/>
                <w:color w:val="auto"/>
                <w:szCs w:val="18"/>
              </w:rPr>
              <w:t>Остаток на 01.07.2019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b/>
                <w:sz w:val="18"/>
                <w:szCs w:val="18"/>
                <w:lang w:eastAsia="ru-RU"/>
              </w:rPr>
            </w:pPr>
            <w:r w:rsidRPr="00C2340A">
              <w:rPr>
                <w:b/>
                <w:sz w:val="18"/>
                <w:szCs w:val="18"/>
                <w:lang w:eastAsia="ru-RU"/>
              </w:rPr>
              <w:t>309 654,55</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 </w:t>
            </w:r>
            <w:r w:rsidR="00481818" w:rsidRPr="00C2340A">
              <w:rPr>
                <w:sz w:val="18"/>
                <w:szCs w:val="18"/>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481818" w:rsidP="00D72A45">
            <w:pPr>
              <w:jc w:val="right"/>
              <w:rPr>
                <w:sz w:val="18"/>
                <w:szCs w:val="18"/>
                <w:lang w:eastAsia="ru-RU"/>
              </w:rPr>
            </w:pPr>
            <w:r w:rsidRPr="00C2340A">
              <w:rPr>
                <w:sz w:val="18"/>
                <w:szCs w:val="18"/>
                <w:lang w:eastAsia="ru-RU"/>
              </w:rPr>
              <w:t>-</w:t>
            </w:r>
            <w:r w:rsidR="00D72A45" w:rsidRPr="00C2340A">
              <w:rPr>
                <w:sz w:val="18"/>
                <w:szCs w:val="18"/>
                <w:lang w:eastAsia="ru-RU"/>
              </w:rPr>
              <w:t> </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309 654,55</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Июль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09.07.2019</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Август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07.08.2019</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Сентябрь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09.09.2019</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Октябрь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09.10.2019</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191 480,00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57 588,00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Ноябрь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10.12.2019</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238 800,00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Декабрь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481818" w:rsidP="00D72A45">
            <w:pPr>
              <w:jc w:val="right"/>
              <w:rPr>
                <w:sz w:val="18"/>
                <w:szCs w:val="18"/>
                <w:lang w:eastAsia="ru-RU"/>
              </w:rPr>
            </w:pPr>
            <w:r w:rsidRPr="00C2340A">
              <w:rPr>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09.01.2020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-10 268,00</w:t>
            </w:r>
          </w:p>
        </w:tc>
      </w:tr>
      <w:tr w:rsidR="0049456E" w:rsidRPr="00C2340A" w:rsidTr="00D72A45">
        <w:trPr>
          <w:trHeight w:val="140"/>
        </w:trPr>
        <w:tc>
          <w:tcPr>
            <w:tcW w:w="3828" w:type="dxa"/>
            <w:tcBorders>
              <w:top w:val="nil"/>
              <w:left w:val="single" w:sz="12" w:space="0" w:color="auto"/>
              <w:bottom w:val="single" w:sz="12" w:space="0" w:color="auto"/>
              <w:right w:val="single" w:sz="4" w:space="0" w:color="auto"/>
            </w:tcBorders>
            <w:shd w:val="clear" w:color="auto" w:fill="auto"/>
            <w:vAlign w:val="center"/>
            <w:hideMark/>
          </w:tcPr>
          <w:p w:rsidR="00D72A45" w:rsidRPr="00C2340A" w:rsidRDefault="00D72A45" w:rsidP="005C6631">
            <w:pPr>
              <w:rPr>
                <w:b/>
                <w:sz w:val="18"/>
                <w:szCs w:val="18"/>
                <w:lang w:eastAsia="ru-RU"/>
              </w:rPr>
            </w:pPr>
            <w:r w:rsidRPr="00C2340A">
              <w:rPr>
                <w:b/>
                <w:sz w:val="18"/>
                <w:szCs w:val="18"/>
                <w:lang w:eastAsia="ru-RU"/>
              </w:rPr>
              <w:t> </w:t>
            </w:r>
            <w:r w:rsidR="005C6631" w:rsidRPr="00C2340A">
              <w:rPr>
                <w:b/>
                <w:sz w:val="18"/>
                <w:szCs w:val="18"/>
                <w:lang w:eastAsia="ru-RU"/>
              </w:rPr>
              <w:t>Всего</w:t>
            </w:r>
            <w:r w:rsidRPr="00C2340A">
              <w:rPr>
                <w:b/>
                <w:sz w:val="18"/>
                <w:szCs w:val="18"/>
                <w:lang w:eastAsia="ru-RU"/>
              </w:rPr>
              <w:t xml:space="preserve"> по договору № 10 от 24.11.2014:</w:t>
            </w:r>
          </w:p>
        </w:tc>
        <w:tc>
          <w:tcPr>
            <w:tcW w:w="1701"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1 554 994,55</w:t>
            </w:r>
          </w:p>
        </w:tc>
        <w:tc>
          <w:tcPr>
            <w:tcW w:w="1418"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center"/>
              <w:rPr>
                <w:b/>
                <w:sz w:val="18"/>
                <w:szCs w:val="18"/>
                <w:lang w:eastAsia="ru-RU"/>
              </w:rPr>
            </w:pPr>
            <w:r w:rsidRPr="00C2340A">
              <w:rPr>
                <w:b/>
                <w:sz w:val="18"/>
                <w:szCs w:val="18"/>
                <w:lang w:eastAsia="ru-RU"/>
              </w:rPr>
              <w:t> </w:t>
            </w:r>
          </w:p>
        </w:tc>
        <w:tc>
          <w:tcPr>
            <w:tcW w:w="1559"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1 156 948,00</w:t>
            </w:r>
          </w:p>
        </w:tc>
        <w:tc>
          <w:tcPr>
            <w:tcW w:w="1701" w:type="dxa"/>
            <w:tcBorders>
              <w:top w:val="nil"/>
              <w:left w:val="nil"/>
              <w:bottom w:val="single" w:sz="12" w:space="0" w:color="auto"/>
              <w:right w:val="single" w:sz="12"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398 046,55</w:t>
            </w:r>
          </w:p>
        </w:tc>
      </w:tr>
      <w:tr w:rsidR="0049456E" w:rsidRPr="00C2340A" w:rsidTr="005C6631">
        <w:trPr>
          <w:trHeight w:val="50"/>
        </w:trPr>
        <w:tc>
          <w:tcPr>
            <w:tcW w:w="10207"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Расчеты по договору аренды № 03А-2019 от 29.11.2019</w:t>
            </w:r>
            <w:r w:rsidR="00A3645B" w:rsidRPr="00C2340A">
              <w:rPr>
                <w:sz w:val="18"/>
                <w:szCs w:val="18"/>
                <w:lang w:eastAsia="ru-RU"/>
              </w:rPr>
              <w:t xml:space="preserve"> (договор отсутствует в МУП «ДЕЗ»)</w:t>
            </w:r>
          </w:p>
        </w:tc>
      </w:tr>
      <w:tr w:rsidR="0049456E" w:rsidRPr="00C2340A" w:rsidTr="005C6631">
        <w:trPr>
          <w:trHeight w:val="148"/>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Декабрь 2019</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09.01.2020         10.02.2020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Январь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10.02.2020           10.03.2020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161"/>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Февраль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10.03.2020         09.04.2020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97"/>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Март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09.04.2020          12.05.2020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19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Апрель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12.05.2020         10.06.2020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7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Май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10.06.2020     10.07.2020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7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Июнь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10.07.2020  11.08.2020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7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Июль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11.08.2020 05.11.2020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Август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05.11.2020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7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Сентябрь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05.11.2020            09.12.2020</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0,00</w:t>
            </w:r>
          </w:p>
        </w:tc>
      </w:tr>
      <w:tr w:rsidR="0049456E" w:rsidRPr="00C2340A" w:rsidTr="005C6631">
        <w:trPr>
          <w:trHeight w:val="7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Октябрь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249 068,00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09.12.2020   19.01.2021</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209 020,00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40 048,00</w:t>
            </w:r>
          </w:p>
        </w:tc>
      </w:tr>
      <w:tr w:rsidR="0049456E" w:rsidRPr="00C2340A" w:rsidTr="00D72A45">
        <w:trPr>
          <w:trHeight w:val="533"/>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 xml:space="preserve">01.12.2020 (корректировка размера </w:t>
            </w:r>
            <w:r w:rsidR="0049456E" w:rsidRPr="00C2340A">
              <w:rPr>
                <w:sz w:val="18"/>
                <w:szCs w:val="18"/>
                <w:lang w:eastAsia="ru-RU"/>
              </w:rPr>
              <w:t xml:space="preserve">ежемесячной </w:t>
            </w:r>
            <w:r w:rsidRPr="00C2340A">
              <w:rPr>
                <w:sz w:val="18"/>
                <w:szCs w:val="18"/>
                <w:lang w:eastAsia="ru-RU"/>
              </w:rPr>
              <w:t xml:space="preserve">арендной платы с апреля по октябрь 2020 с 249 068,00 </w:t>
            </w:r>
            <w:r w:rsidR="007C50CF">
              <w:rPr>
                <w:sz w:val="18"/>
                <w:szCs w:val="18"/>
                <w:lang w:eastAsia="ru-RU"/>
              </w:rPr>
              <w:t>рублей</w:t>
            </w:r>
            <w:r w:rsidRPr="00C2340A">
              <w:rPr>
                <w:sz w:val="18"/>
                <w:szCs w:val="18"/>
                <w:lang w:eastAsia="ru-RU"/>
              </w:rPr>
              <w:t xml:space="preserve"> на 209 020,00 </w:t>
            </w:r>
            <w:r w:rsidR="007C50CF">
              <w:rPr>
                <w:sz w:val="18"/>
                <w:szCs w:val="18"/>
                <w:lang w:eastAsia="ru-RU"/>
              </w:rPr>
              <w:t>рублей</w:t>
            </w:r>
            <w:r w:rsidRPr="00C2340A">
              <w:rPr>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-280 336,00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19.01.2021</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57 632,00</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-337 968,00</w:t>
            </w:r>
          </w:p>
        </w:tc>
      </w:tr>
      <w:tr w:rsidR="0049456E" w:rsidRPr="00C2340A" w:rsidTr="00D72A45">
        <w:trPr>
          <w:trHeight w:val="240"/>
        </w:trPr>
        <w:tc>
          <w:tcPr>
            <w:tcW w:w="3828" w:type="dxa"/>
            <w:tcBorders>
              <w:top w:val="nil"/>
              <w:left w:val="single" w:sz="12" w:space="0" w:color="auto"/>
              <w:bottom w:val="single" w:sz="12" w:space="0" w:color="auto"/>
              <w:right w:val="single" w:sz="4" w:space="0" w:color="auto"/>
            </w:tcBorders>
            <w:shd w:val="clear" w:color="auto" w:fill="auto"/>
            <w:vAlign w:val="center"/>
            <w:hideMark/>
          </w:tcPr>
          <w:p w:rsidR="00D72A45" w:rsidRPr="00C2340A" w:rsidRDefault="00D72A45" w:rsidP="00D72A45">
            <w:pPr>
              <w:rPr>
                <w:b/>
                <w:sz w:val="18"/>
                <w:szCs w:val="18"/>
                <w:lang w:eastAsia="ru-RU"/>
              </w:rPr>
            </w:pPr>
            <w:r w:rsidRPr="00C2340A">
              <w:rPr>
                <w:b/>
                <w:sz w:val="18"/>
                <w:szCs w:val="18"/>
                <w:lang w:eastAsia="ru-RU"/>
              </w:rPr>
              <w:t> </w:t>
            </w:r>
            <w:r w:rsidR="005C6631" w:rsidRPr="00C2340A">
              <w:rPr>
                <w:b/>
                <w:sz w:val="18"/>
                <w:szCs w:val="18"/>
                <w:lang w:eastAsia="ru-RU"/>
              </w:rPr>
              <w:t>Всего по договору № 03А-2019 от 29.11.2020</w:t>
            </w:r>
          </w:p>
        </w:tc>
        <w:tc>
          <w:tcPr>
            <w:tcW w:w="1701"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2 459 412,00</w:t>
            </w:r>
          </w:p>
        </w:tc>
        <w:tc>
          <w:tcPr>
            <w:tcW w:w="1418"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center"/>
              <w:rPr>
                <w:b/>
                <w:sz w:val="18"/>
                <w:szCs w:val="18"/>
                <w:lang w:eastAsia="ru-RU"/>
              </w:rPr>
            </w:pPr>
            <w:r w:rsidRPr="00C2340A">
              <w:rPr>
                <w:b/>
                <w:sz w:val="18"/>
                <w:szCs w:val="18"/>
                <w:lang w:eastAsia="ru-RU"/>
              </w:rPr>
              <w:t> </w:t>
            </w:r>
            <w:r w:rsidR="00481818" w:rsidRPr="00C2340A">
              <w:rPr>
                <w:b/>
                <w:sz w:val="18"/>
                <w:szCs w:val="18"/>
                <w:lang w:eastAsia="ru-RU"/>
              </w:rPr>
              <w:t>-</w:t>
            </w:r>
          </w:p>
        </w:tc>
        <w:tc>
          <w:tcPr>
            <w:tcW w:w="1559"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2 757 332,00</w:t>
            </w:r>
          </w:p>
        </w:tc>
        <w:tc>
          <w:tcPr>
            <w:tcW w:w="1701" w:type="dxa"/>
            <w:tcBorders>
              <w:top w:val="nil"/>
              <w:left w:val="nil"/>
              <w:bottom w:val="single" w:sz="12" w:space="0" w:color="auto"/>
              <w:right w:val="single" w:sz="12"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-297 920,00</w:t>
            </w:r>
          </w:p>
        </w:tc>
      </w:tr>
      <w:tr w:rsidR="0049456E" w:rsidRPr="00C2340A" w:rsidTr="00D72A45">
        <w:trPr>
          <w:trHeight w:val="240"/>
        </w:trPr>
        <w:tc>
          <w:tcPr>
            <w:tcW w:w="10207"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Расчеты по договору аренды № 03А-2019 от 28.04.2020</w:t>
            </w:r>
            <w:r w:rsidR="00A3645B" w:rsidRPr="00C2340A">
              <w:rPr>
                <w:sz w:val="18"/>
                <w:szCs w:val="18"/>
                <w:lang w:eastAsia="ru-RU"/>
              </w:rPr>
              <w:t xml:space="preserve"> (договор не подписан арендатором)</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Ноябрь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209 020,00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 </w:t>
            </w:r>
            <w:r w:rsidR="00481818" w:rsidRPr="00C2340A">
              <w:rPr>
                <w:sz w:val="18"/>
                <w:szCs w:val="18"/>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481818" w:rsidP="00D72A45">
            <w:pPr>
              <w:jc w:val="right"/>
              <w:rPr>
                <w:sz w:val="18"/>
                <w:szCs w:val="18"/>
                <w:lang w:eastAsia="ru-RU"/>
              </w:rPr>
            </w:pPr>
            <w:r w:rsidRPr="00C2340A">
              <w:rPr>
                <w:sz w:val="18"/>
                <w:szCs w:val="18"/>
                <w:lang w:eastAsia="ru-RU"/>
              </w:rPr>
              <w:t>-</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209 020,00</w:t>
            </w:r>
          </w:p>
        </w:tc>
      </w:tr>
      <w:tr w:rsidR="0049456E" w:rsidRPr="00C2340A" w:rsidTr="00D72A45">
        <w:trPr>
          <w:trHeight w:val="240"/>
        </w:trPr>
        <w:tc>
          <w:tcPr>
            <w:tcW w:w="3828" w:type="dxa"/>
            <w:tcBorders>
              <w:top w:val="nil"/>
              <w:left w:val="single" w:sz="12" w:space="0" w:color="auto"/>
              <w:bottom w:val="single" w:sz="4" w:space="0" w:color="auto"/>
              <w:right w:val="single" w:sz="4" w:space="0" w:color="auto"/>
            </w:tcBorders>
            <w:shd w:val="clear" w:color="auto" w:fill="auto"/>
            <w:vAlign w:val="center"/>
            <w:hideMark/>
          </w:tcPr>
          <w:p w:rsidR="00D72A45" w:rsidRPr="00C2340A" w:rsidRDefault="00D72A45" w:rsidP="00D72A45">
            <w:pPr>
              <w:rPr>
                <w:sz w:val="18"/>
                <w:szCs w:val="18"/>
                <w:lang w:eastAsia="ru-RU"/>
              </w:rPr>
            </w:pPr>
            <w:r w:rsidRPr="00C2340A">
              <w:rPr>
                <w:sz w:val="18"/>
                <w:szCs w:val="18"/>
                <w:lang w:eastAsia="ru-RU"/>
              </w:rPr>
              <w:t>Декабрь 2020</w:t>
            </w:r>
          </w:p>
        </w:tc>
        <w:tc>
          <w:tcPr>
            <w:tcW w:w="1701"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209 020,00</w:t>
            </w:r>
          </w:p>
        </w:tc>
        <w:tc>
          <w:tcPr>
            <w:tcW w:w="1418" w:type="dxa"/>
            <w:tcBorders>
              <w:top w:val="nil"/>
              <w:left w:val="nil"/>
              <w:bottom w:val="single" w:sz="4" w:space="0" w:color="auto"/>
              <w:right w:val="single" w:sz="4" w:space="0" w:color="auto"/>
            </w:tcBorders>
            <w:shd w:val="clear" w:color="auto" w:fill="auto"/>
            <w:vAlign w:val="center"/>
            <w:hideMark/>
          </w:tcPr>
          <w:p w:rsidR="00D72A45" w:rsidRPr="00C2340A" w:rsidRDefault="00D72A45" w:rsidP="00D72A45">
            <w:pPr>
              <w:jc w:val="center"/>
              <w:rPr>
                <w:sz w:val="18"/>
                <w:szCs w:val="18"/>
                <w:lang w:eastAsia="ru-RU"/>
              </w:rPr>
            </w:pPr>
            <w:r w:rsidRPr="00C2340A">
              <w:rPr>
                <w:sz w:val="18"/>
                <w:szCs w:val="18"/>
                <w:lang w:eastAsia="ru-RU"/>
              </w:rPr>
              <w:t> </w:t>
            </w:r>
            <w:r w:rsidR="00481818" w:rsidRPr="00C2340A">
              <w:rPr>
                <w:sz w:val="18"/>
                <w:szCs w:val="18"/>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72A45" w:rsidRPr="00C2340A" w:rsidRDefault="00481818" w:rsidP="00D72A45">
            <w:pPr>
              <w:jc w:val="right"/>
              <w:rPr>
                <w:sz w:val="18"/>
                <w:szCs w:val="18"/>
                <w:lang w:eastAsia="ru-RU"/>
              </w:rPr>
            </w:pPr>
            <w:r w:rsidRPr="00C2340A">
              <w:rPr>
                <w:sz w:val="18"/>
                <w:szCs w:val="18"/>
                <w:lang w:eastAsia="ru-RU"/>
              </w:rPr>
              <w:t>-</w:t>
            </w:r>
          </w:p>
        </w:tc>
        <w:tc>
          <w:tcPr>
            <w:tcW w:w="1701" w:type="dxa"/>
            <w:tcBorders>
              <w:top w:val="nil"/>
              <w:left w:val="nil"/>
              <w:bottom w:val="single" w:sz="4" w:space="0" w:color="auto"/>
              <w:right w:val="single" w:sz="12" w:space="0" w:color="auto"/>
            </w:tcBorders>
            <w:shd w:val="clear" w:color="auto" w:fill="auto"/>
            <w:vAlign w:val="center"/>
            <w:hideMark/>
          </w:tcPr>
          <w:p w:rsidR="00D72A45" w:rsidRPr="00C2340A" w:rsidRDefault="00D72A45" w:rsidP="00D72A45">
            <w:pPr>
              <w:jc w:val="right"/>
              <w:rPr>
                <w:sz w:val="18"/>
                <w:szCs w:val="18"/>
                <w:lang w:eastAsia="ru-RU"/>
              </w:rPr>
            </w:pPr>
            <w:r w:rsidRPr="00C2340A">
              <w:rPr>
                <w:sz w:val="18"/>
                <w:szCs w:val="18"/>
                <w:lang w:eastAsia="ru-RU"/>
              </w:rPr>
              <w:t>209 020,00</w:t>
            </w:r>
          </w:p>
        </w:tc>
      </w:tr>
      <w:tr w:rsidR="0049456E" w:rsidRPr="00C2340A" w:rsidTr="00D72A45">
        <w:trPr>
          <w:trHeight w:val="240"/>
        </w:trPr>
        <w:tc>
          <w:tcPr>
            <w:tcW w:w="3828" w:type="dxa"/>
            <w:tcBorders>
              <w:top w:val="nil"/>
              <w:left w:val="single" w:sz="12" w:space="0" w:color="auto"/>
              <w:bottom w:val="single" w:sz="12" w:space="0" w:color="auto"/>
              <w:right w:val="single" w:sz="4" w:space="0" w:color="auto"/>
            </w:tcBorders>
            <w:shd w:val="clear" w:color="auto" w:fill="auto"/>
            <w:vAlign w:val="center"/>
            <w:hideMark/>
          </w:tcPr>
          <w:p w:rsidR="00D72A45" w:rsidRPr="00C2340A" w:rsidRDefault="00D72A45" w:rsidP="005C6631">
            <w:pPr>
              <w:rPr>
                <w:b/>
                <w:sz w:val="18"/>
                <w:szCs w:val="18"/>
                <w:lang w:eastAsia="ru-RU"/>
              </w:rPr>
            </w:pPr>
            <w:r w:rsidRPr="00C2340A">
              <w:rPr>
                <w:b/>
                <w:sz w:val="18"/>
                <w:szCs w:val="18"/>
                <w:lang w:eastAsia="ru-RU"/>
              </w:rPr>
              <w:t> </w:t>
            </w:r>
            <w:r w:rsidR="005C6631" w:rsidRPr="00C2340A">
              <w:rPr>
                <w:b/>
                <w:sz w:val="18"/>
                <w:szCs w:val="18"/>
                <w:lang w:eastAsia="ru-RU"/>
              </w:rPr>
              <w:t>Всего</w:t>
            </w:r>
            <w:r w:rsidRPr="00C2340A">
              <w:rPr>
                <w:b/>
                <w:sz w:val="18"/>
                <w:szCs w:val="18"/>
                <w:lang w:eastAsia="ru-RU"/>
              </w:rPr>
              <w:t xml:space="preserve"> по договору № 03А-2019 от 8.04.2020:</w:t>
            </w:r>
          </w:p>
        </w:tc>
        <w:tc>
          <w:tcPr>
            <w:tcW w:w="1701"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418 040,00</w:t>
            </w:r>
          </w:p>
        </w:tc>
        <w:tc>
          <w:tcPr>
            <w:tcW w:w="1418" w:type="dxa"/>
            <w:tcBorders>
              <w:top w:val="nil"/>
              <w:left w:val="nil"/>
              <w:bottom w:val="single" w:sz="12" w:space="0" w:color="auto"/>
              <w:right w:val="single" w:sz="4" w:space="0" w:color="auto"/>
            </w:tcBorders>
            <w:shd w:val="clear" w:color="auto" w:fill="auto"/>
            <w:vAlign w:val="center"/>
            <w:hideMark/>
          </w:tcPr>
          <w:p w:rsidR="00D72A45" w:rsidRPr="00C2340A" w:rsidRDefault="00D72A45" w:rsidP="00D72A45">
            <w:pPr>
              <w:jc w:val="center"/>
              <w:rPr>
                <w:b/>
                <w:sz w:val="18"/>
                <w:szCs w:val="18"/>
                <w:lang w:eastAsia="ru-RU"/>
              </w:rPr>
            </w:pPr>
            <w:r w:rsidRPr="00C2340A">
              <w:rPr>
                <w:b/>
                <w:sz w:val="18"/>
                <w:szCs w:val="18"/>
                <w:lang w:eastAsia="ru-RU"/>
              </w:rPr>
              <w:t> </w:t>
            </w:r>
            <w:r w:rsidR="00481818" w:rsidRPr="00C2340A">
              <w:rPr>
                <w:b/>
                <w:sz w:val="18"/>
                <w:szCs w:val="18"/>
                <w:lang w:eastAsia="ru-RU"/>
              </w:rPr>
              <w:t>-</w:t>
            </w:r>
          </w:p>
        </w:tc>
        <w:tc>
          <w:tcPr>
            <w:tcW w:w="1559" w:type="dxa"/>
            <w:tcBorders>
              <w:top w:val="nil"/>
              <w:left w:val="nil"/>
              <w:bottom w:val="single" w:sz="12" w:space="0" w:color="auto"/>
              <w:right w:val="single" w:sz="4" w:space="0" w:color="auto"/>
            </w:tcBorders>
            <w:shd w:val="clear" w:color="auto" w:fill="auto"/>
            <w:vAlign w:val="center"/>
            <w:hideMark/>
          </w:tcPr>
          <w:p w:rsidR="00D72A45" w:rsidRPr="00C2340A" w:rsidRDefault="00481818" w:rsidP="00D72A45">
            <w:pPr>
              <w:jc w:val="right"/>
              <w:rPr>
                <w:b/>
                <w:sz w:val="18"/>
                <w:szCs w:val="18"/>
                <w:lang w:eastAsia="ru-RU"/>
              </w:rPr>
            </w:pPr>
            <w:r w:rsidRPr="00C2340A">
              <w:rPr>
                <w:b/>
                <w:sz w:val="18"/>
                <w:szCs w:val="18"/>
                <w:lang w:eastAsia="ru-RU"/>
              </w:rPr>
              <w:t>-</w:t>
            </w:r>
          </w:p>
        </w:tc>
        <w:tc>
          <w:tcPr>
            <w:tcW w:w="1701" w:type="dxa"/>
            <w:tcBorders>
              <w:top w:val="nil"/>
              <w:left w:val="nil"/>
              <w:bottom w:val="single" w:sz="12" w:space="0" w:color="auto"/>
              <w:right w:val="single" w:sz="12"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418 040,00</w:t>
            </w:r>
          </w:p>
        </w:tc>
      </w:tr>
      <w:tr w:rsidR="0049456E" w:rsidRPr="00C2340A" w:rsidTr="00D72A45">
        <w:trPr>
          <w:trHeight w:val="240"/>
        </w:trPr>
        <w:tc>
          <w:tcPr>
            <w:tcW w:w="382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72A45" w:rsidRPr="00C2340A" w:rsidRDefault="00D72A45" w:rsidP="00D72A45">
            <w:pPr>
              <w:rPr>
                <w:b/>
                <w:sz w:val="18"/>
                <w:szCs w:val="18"/>
                <w:lang w:eastAsia="ru-RU"/>
              </w:rPr>
            </w:pPr>
            <w:r w:rsidRPr="00C2340A">
              <w:rPr>
                <w:b/>
                <w:sz w:val="18"/>
                <w:szCs w:val="18"/>
                <w:lang w:eastAsia="ru-RU"/>
              </w:rPr>
              <w:t> ИТОГО ЗА ПЕРИОД:</w:t>
            </w:r>
          </w:p>
        </w:tc>
        <w:tc>
          <w:tcPr>
            <w:tcW w:w="1701" w:type="dxa"/>
            <w:tcBorders>
              <w:top w:val="single" w:sz="12" w:space="0" w:color="auto"/>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4 432 446,55</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rsidR="00D72A45" w:rsidRPr="00C2340A" w:rsidRDefault="00D72A45" w:rsidP="00D72A45">
            <w:pPr>
              <w:jc w:val="center"/>
              <w:rPr>
                <w:b/>
                <w:sz w:val="18"/>
                <w:szCs w:val="18"/>
                <w:lang w:eastAsia="ru-RU"/>
              </w:rPr>
            </w:pPr>
            <w:r w:rsidRPr="00C2340A">
              <w:rPr>
                <w:b/>
                <w:sz w:val="18"/>
                <w:szCs w:val="18"/>
                <w:lang w:eastAsia="ru-RU"/>
              </w:rPr>
              <w:t> </w:t>
            </w:r>
            <w:r w:rsidR="00481818" w:rsidRPr="00C2340A">
              <w:rPr>
                <w:b/>
                <w:sz w:val="18"/>
                <w:szCs w:val="18"/>
                <w:lang w:eastAsia="ru-RU"/>
              </w:rPr>
              <w:t>-</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D72A45" w:rsidRPr="00C2340A" w:rsidRDefault="00D72A45" w:rsidP="00D72A45">
            <w:pPr>
              <w:jc w:val="right"/>
              <w:rPr>
                <w:b/>
                <w:sz w:val="18"/>
                <w:szCs w:val="18"/>
                <w:lang w:eastAsia="ru-RU"/>
              </w:rPr>
            </w:pPr>
            <w:r w:rsidRPr="00C2340A">
              <w:rPr>
                <w:b/>
                <w:sz w:val="18"/>
                <w:szCs w:val="18"/>
                <w:lang w:eastAsia="ru-RU"/>
              </w:rPr>
              <w:t>3 914 280,00 </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rsidR="00D72A45" w:rsidRPr="00C2340A" w:rsidRDefault="00D72A45" w:rsidP="00D72A45">
            <w:pPr>
              <w:jc w:val="right"/>
              <w:rPr>
                <w:b/>
                <w:bCs/>
                <w:sz w:val="18"/>
                <w:szCs w:val="18"/>
                <w:lang w:eastAsia="ru-RU"/>
              </w:rPr>
            </w:pPr>
            <w:r w:rsidRPr="00C2340A">
              <w:rPr>
                <w:b/>
                <w:bCs/>
                <w:sz w:val="18"/>
                <w:szCs w:val="18"/>
                <w:lang w:eastAsia="ru-RU"/>
              </w:rPr>
              <w:t>518 166,55</w:t>
            </w:r>
          </w:p>
        </w:tc>
      </w:tr>
    </w:tbl>
    <w:p w:rsidR="00D72A45" w:rsidRPr="00C2340A" w:rsidRDefault="00D72A45" w:rsidP="00AC4500">
      <w:pPr>
        <w:pStyle w:val="141"/>
        <w:rPr>
          <w:rStyle w:val="121"/>
          <w:bCs w:val="0"/>
          <w:color w:val="auto"/>
          <w:sz w:val="6"/>
          <w:szCs w:val="6"/>
          <w:lang w:eastAsia="ru-RU"/>
        </w:rPr>
      </w:pPr>
    </w:p>
    <w:p w:rsidR="00A452B6" w:rsidRPr="00C2340A" w:rsidRDefault="0071271A" w:rsidP="00963EAD">
      <w:pPr>
        <w:pStyle w:val="141"/>
        <w:rPr>
          <w:rFonts w:eastAsia="Times New Roman"/>
          <w:sz w:val="16"/>
          <w:szCs w:val="16"/>
          <w:lang w:eastAsia="en-US"/>
        </w:rPr>
      </w:pPr>
      <w:r w:rsidRPr="00C2340A">
        <w:rPr>
          <w:rStyle w:val="121"/>
          <w:bCs w:val="0"/>
          <w:color w:val="auto"/>
          <w:lang w:eastAsia="ru-RU"/>
        </w:rPr>
        <w:tab/>
      </w:r>
      <w:r w:rsidR="00995119" w:rsidRPr="00C2340A">
        <w:rPr>
          <w:rFonts w:eastAsia="Times New Roman"/>
          <w:lang w:eastAsia="en-US"/>
        </w:rPr>
        <w:tab/>
      </w:r>
      <w:bookmarkStart w:id="33" w:name="sub_7242"/>
      <w:bookmarkEnd w:id="33"/>
    </w:p>
    <w:p w:rsidR="00981ADB" w:rsidRPr="00C2340A" w:rsidRDefault="00160DAB" w:rsidP="00A452B6">
      <w:pPr>
        <w:pStyle w:val="141"/>
        <w:rPr>
          <w:b/>
          <w:color w:val="auto"/>
        </w:rPr>
      </w:pPr>
      <w:r w:rsidRPr="00C2340A">
        <w:rPr>
          <w:b/>
          <w:color w:val="auto"/>
        </w:rPr>
        <w:t>11.</w:t>
      </w:r>
      <w:r w:rsidRPr="00C2340A">
        <w:rPr>
          <w:b/>
          <w:color w:val="auto"/>
        </w:rPr>
        <w:tab/>
      </w:r>
      <w:r w:rsidR="00981ADB" w:rsidRPr="00C2340A">
        <w:rPr>
          <w:b/>
          <w:color w:val="auto"/>
        </w:rPr>
        <w:t>Проверка правомерности и обоснованности расходов по договорам аренды транспортных средств без экипажа</w:t>
      </w:r>
    </w:p>
    <w:p w:rsidR="00981ADB" w:rsidRPr="00C2340A" w:rsidRDefault="00981ADB" w:rsidP="00981ADB">
      <w:pPr>
        <w:ind w:firstLine="709"/>
        <w:jc w:val="both"/>
        <w:rPr>
          <w:sz w:val="16"/>
          <w:szCs w:val="16"/>
        </w:rPr>
      </w:pPr>
    </w:p>
    <w:p w:rsidR="00981ADB" w:rsidRPr="00C2340A" w:rsidRDefault="00981ADB" w:rsidP="00981ADB">
      <w:pPr>
        <w:pStyle w:val="141"/>
        <w:rPr>
          <w:color w:val="auto"/>
        </w:rPr>
      </w:pPr>
      <w:r w:rsidRPr="00C2340A">
        <w:rPr>
          <w:color w:val="auto"/>
        </w:rPr>
        <w:tab/>
        <w:t>1.</w:t>
      </w:r>
      <w:r w:rsidRPr="00C2340A">
        <w:rPr>
          <w:color w:val="auto"/>
        </w:rPr>
        <w:tab/>
        <w:t xml:space="preserve">В 2020 году в целях осуществления деятельности по содержанию жилищного фонда, находящегося в управлении МУП «ДЕЗ», в </w:t>
      </w:r>
      <w:proofErr w:type="spellStart"/>
      <w:r w:rsidRPr="00C2340A">
        <w:rPr>
          <w:color w:val="auto"/>
        </w:rPr>
        <w:t>т.ч</w:t>
      </w:r>
      <w:proofErr w:type="spellEnd"/>
      <w:r w:rsidRPr="00C2340A">
        <w:rPr>
          <w:color w:val="auto"/>
        </w:rPr>
        <w:t>. выездов дежурной бригады аварийно-дис</w:t>
      </w:r>
      <w:r w:rsidR="00A4285F" w:rsidRPr="00C2340A">
        <w:rPr>
          <w:color w:val="auto"/>
        </w:rPr>
        <w:t xml:space="preserve">петчерской службы по адресам, </w:t>
      </w:r>
      <w:proofErr w:type="gramStart"/>
      <w:r w:rsidR="00A4285F" w:rsidRPr="00C2340A">
        <w:rPr>
          <w:color w:val="auto"/>
        </w:rPr>
        <w:t xml:space="preserve">в </w:t>
      </w:r>
      <w:r w:rsidRPr="00C2340A">
        <w:rPr>
          <w:color w:val="auto"/>
        </w:rPr>
        <w:t>рамках</w:t>
      </w:r>
      <w:proofErr w:type="gramEnd"/>
      <w:r w:rsidRPr="00C2340A">
        <w:rPr>
          <w:color w:val="auto"/>
        </w:rPr>
        <w:t xml:space="preserve"> заключенных с физическими лицами договоров аренды, МУП «ДЕЗ» приняты во временное возмездное пользование три автомобиля без экипажа: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66"/>
        <w:gridCol w:w="2441"/>
        <w:gridCol w:w="1377"/>
        <w:gridCol w:w="1913"/>
        <w:gridCol w:w="1625"/>
      </w:tblGrid>
      <w:tr w:rsidR="00981ADB" w:rsidRPr="00C2340A" w:rsidTr="00B34544">
        <w:trPr>
          <w:tblHeader/>
        </w:trPr>
        <w:tc>
          <w:tcPr>
            <w:tcW w:w="10205" w:type="dxa"/>
            <w:gridSpan w:val="6"/>
            <w:tcBorders>
              <w:top w:val="nil"/>
              <w:left w:val="nil"/>
              <w:bottom w:val="single" w:sz="12" w:space="0" w:color="auto"/>
              <w:right w:val="nil"/>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lastRenderedPageBreak/>
              <w:t xml:space="preserve">Таблица № </w:t>
            </w:r>
            <w:r w:rsidR="00160DAB" w:rsidRPr="00C2340A">
              <w:rPr>
                <w:color w:val="auto"/>
                <w:sz w:val="18"/>
                <w:szCs w:val="18"/>
              </w:rPr>
              <w:t>38</w:t>
            </w:r>
          </w:p>
        </w:tc>
      </w:tr>
      <w:tr w:rsidR="00B34544" w:rsidRPr="00C2340A" w:rsidTr="00B34544">
        <w:trPr>
          <w:tblHeader/>
        </w:trPr>
        <w:tc>
          <w:tcPr>
            <w:tcW w:w="1509" w:type="dxa"/>
            <w:tcBorders>
              <w:top w:val="single" w:sz="12" w:space="0" w:color="auto"/>
              <w:left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Номер и дата договора</w:t>
            </w:r>
          </w:p>
          <w:p w:rsidR="00981ADB" w:rsidRPr="00C2340A" w:rsidRDefault="00981ADB" w:rsidP="00B34544">
            <w:pPr>
              <w:pStyle w:val="141"/>
              <w:jc w:val="center"/>
              <w:rPr>
                <w:color w:val="auto"/>
                <w:sz w:val="18"/>
                <w:szCs w:val="18"/>
              </w:rPr>
            </w:pPr>
            <w:r w:rsidRPr="00C2340A">
              <w:rPr>
                <w:color w:val="auto"/>
                <w:sz w:val="18"/>
                <w:szCs w:val="18"/>
              </w:rPr>
              <w:t>(срок действия)</w:t>
            </w:r>
          </w:p>
        </w:tc>
        <w:tc>
          <w:tcPr>
            <w:tcW w:w="1371"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Арендодатель</w:t>
            </w:r>
          </w:p>
        </w:tc>
        <w:tc>
          <w:tcPr>
            <w:tcW w:w="2512"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 xml:space="preserve">Марка и гос. номер транспортного средства </w:t>
            </w:r>
          </w:p>
          <w:p w:rsidR="00981ADB" w:rsidRPr="00C2340A" w:rsidRDefault="00981ADB" w:rsidP="00B34544">
            <w:pPr>
              <w:pStyle w:val="141"/>
              <w:jc w:val="center"/>
              <w:rPr>
                <w:color w:val="auto"/>
                <w:sz w:val="18"/>
                <w:szCs w:val="18"/>
              </w:rPr>
            </w:pPr>
            <w:r w:rsidRPr="00C2340A">
              <w:rPr>
                <w:color w:val="auto"/>
                <w:sz w:val="18"/>
                <w:szCs w:val="18"/>
              </w:rPr>
              <w:t>(год выпуска)</w:t>
            </w:r>
          </w:p>
        </w:tc>
        <w:tc>
          <w:tcPr>
            <w:tcW w:w="1201"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Арендная плата (</w:t>
            </w:r>
            <w:r w:rsidR="007C50CF">
              <w:rPr>
                <w:color w:val="auto"/>
                <w:sz w:val="18"/>
                <w:szCs w:val="18"/>
              </w:rPr>
              <w:t>рублей</w:t>
            </w:r>
            <w:r w:rsidRPr="00C2340A">
              <w:rPr>
                <w:color w:val="auto"/>
                <w:sz w:val="18"/>
                <w:szCs w:val="18"/>
              </w:rPr>
              <w:t xml:space="preserve">/месяц) </w:t>
            </w:r>
          </w:p>
        </w:tc>
        <w:tc>
          <w:tcPr>
            <w:tcW w:w="3612" w:type="dxa"/>
            <w:gridSpan w:val="2"/>
            <w:tcBorders>
              <w:top w:val="single" w:sz="12" w:space="0" w:color="auto"/>
              <w:bottom w:val="single" w:sz="12" w:space="0" w:color="auto"/>
              <w:right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Порядок расчетов</w:t>
            </w:r>
          </w:p>
        </w:tc>
      </w:tr>
      <w:tr w:rsidR="00B34544" w:rsidRPr="00C2340A" w:rsidTr="00B34544">
        <w:trPr>
          <w:trHeight w:val="207"/>
        </w:trPr>
        <w:tc>
          <w:tcPr>
            <w:tcW w:w="1509" w:type="dxa"/>
            <w:tcBorders>
              <w:top w:val="single" w:sz="12" w:space="0" w:color="auto"/>
              <w:left w:val="single" w:sz="12" w:space="0" w:color="auto"/>
              <w:bottom w:val="single" w:sz="4" w:space="0" w:color="auto"/>
              <w:right w:val="single" w:sz="4"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от 15.06.2020 б/н (15.06-31.12.2020)</w:t>
            </w:r>
          </w:p>
        </w:tc>
        <w:tc>
          <w:tcPr>
            <w:tcW w:w="1371" w:type="dxa"/>
            <w:tcBorders>
              <w:top w:val="single" w:sz="12" w:space="0" w:color="auto"/>
              <w:left w:val="single" w:sz="4" w:space="0" w:color="auto"/>
              <w:bottom w:val="single" w:sz="4" w:space="0" w:color="auto"/>
              <w:right w:val="single" w:sz="4" w:space="0" w:color="auto"/>
            </w:tcBorders>
            <w:shd w:val="clear" w:color="auto" w:fill="auto"/>
            <w:vAlign w:val="center"/>
          </w:tcPr>
          <w:p w:rsidR="00981ADB" w:rsidRPr="00C2340A" w:rsidRDefault="00981ADB" w:rsidP="00B8519A">
            <w:pPr>
              <w:pStyle w:val="141"/>
              <w:jc w:val="center"/>
              <w:rPr>
                <w:color w:val="auto"/>
                <w:sz w:val="18"/>
                <w:szCs w:val="18"/>
              </w:rPr>
            </w:pPr>
            <w:r w:rsidRPr="00C2340A">
              <w:rPr>
                <w:color w:val="auto"/>
                <w:sz w:val="18"/>
                <w:szCs w:val="18"/>
              </w:rPr>
              <w:t>С</w:t>
            </w:r>
            <w:r w:rsidR="00B8519A">
              <w:rPr>
                <w:color w:val="auto"/>
                <w:sz w:val="18"/>
                <w:szCs w:val="18"/>
              </w:rPr>
              <w:t>.</w:t>
            </w:r>
            <w:r w:rsidRPr="00C2340A">
              <w:rPr>
                <w:color w:val="auto"/>
                <w:sz w:val="18"/>
                <w:szCs w:val="18"/>
              </w:rPr>
              <w:t>Б.Н.</w:t>
            </w:r>
          </w:p>
        </w:tc>
        <w:tc>
          <w:tcPr>
            <w:tcW w:w="2512" w:type="dxa"/>
            <w:tcBorders>
              <w:top w:val="single" w:sz="12" w:space="0" w:color="auto"/>
              <w:left w:val="single" w:sz="4" w:space="0" w:color="auto"/>
              <w:bottom w:val="single" w:sz="4" w:space="0" w:color="auto"/>
              <w:right w:val="single" w:sz="4"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 xml:space="preserve">ГАЗ 3302 </w:t>
            </w:r>
          </w:p>
          <w:p w:rsidR="00981ADB" w:rsidRPr="00C2340A" w:rsidRDefault="00981ADB" w:rsidP="00B34544">
            <w:pPr>
              <w:pStyle w:val="141"/>
              <w:jc w:val="center"/>
              <w:rPr>
                <w:color w:val="auto"/>
                <w:sz w:val="18"/>
                <w:szCs w:val="18"/>
              </w:rPr>
            </w:pPr>
            <w:r w:rsidRPr="00C2340A">
              <w:rPr>
                <w:color w:val="auto"/>
                <w:sz w:val="18"/>
                <w:szCs w:val="18"/>
              </w:rPr>
              <w:t>(газель грузовая)</w:t>
            </w:r>
          </w:p>
          <w:p w:rsidR="00981ADB" w:rsidRPr="00C2340A" w:rsidRDefault="00981ADB" w:rsidP="00B34544">
            <w:pPr>
              <w:pStyle w:val="141"/>
              <w:jc w:val="center"/>
              <w:rPr>
                <w:color w:val="auto"/>
                <w:sz w:val="18"/>
                <w:szCs w:val="18"/>
              </w:rPr>
            </w:pPr>
            <w:r w:rsidRPr="00C2340A">
              <w:rPr>
                <w:color w:val="auto"/>
                <w:sz w:val="18"/>
                <w:szCs w:val="18"/>
              </w:rPr>
              <w:t xml:space="preserve">гос. № О 060 АВ 174 </w:t>
            </w:r>
          </w:p>
          <w:p w:rsidR="00981ADB" w:rsidRPr="00C2340A" w:rsidRDefault="00981ADB" w:rsidP="00B34544">
            <w:pPr>
              <w:pStyle w:val="141"/>
              <w:jc w:val="center"/>
              <w:rPr>
                <w:color w:val="auto"/>
                <w:sz w:val="18"/>
                <w:szCs w:val="18"/>
              </w:rPr>
            </w:pPr>
            <w:r w:rsidRPr="00C2340A">
              <w:rPr>
                <w:color w:val="auto"/>
                <w:sz w:val="18"/>
                <w:szCs w:val="18"/>
              </w:rPr>
              <w:t xml:space="preserve">(2004 </w:t>
            </w:r>
            <w:proofErr w:type="spellStart"/>
            <w:r w:rsidRPr="00C2340A">
              <w:rPr>
                <w:color w:val="auto"/>
                <w:sz w:val="18"/>
                <w:szCs w:val="18"/>
              </w:rPr>
              <w:t>г.в</w:t>
            </w:r>
            <w:proofErr w:type="spellEnd"/>
            <w:r w:rsidRPr="00C2340A">
              <w:rPr>
                <w:color w:val="auto"/>
                <w:sz w:val="18"/>
                <w:szCs w:val="18"/>
              </w:rPr>
              <w:t>.)</w:t>
            </w:r>
          </w:p>
        </w:tc>
        <w:tc>
          <w:tcPr>
            <w:tcW w:w="1201" w:type="dxa"/>
            <w:tcBorders>
              <w:top w:val="single" w:sz="12" w:space="0" w:color="auto"/>
              <w:left w:val="single" w:sz="4" w:space="0" w:color="auto"/>
              <w:bottom w:val="single" w:sz="4" w:space="0" w:color="auto"/>
              <w:right w:val="single" w:sz="4" w:space="0" w:color="auto"/>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t>36 500,00</w:t>
            </w:r>
          </w:p>
        </w:tc>
        <w:tc>
          <w:tcPr>
            <w:tcW w:w="1966" w:type="dxa"/>
            <w:tcBorders>
              <w:top w:val="single" w:sz="12" w:space="0" w:color="auto"/>
              <w:left w:val="single" w:sz="4" w:space="0" w:color="auto"/>
              <w:bottom w:val="single" w:sz="4" w:space="0" w:color="auto"/>
              <w:right w:val="single" w:sz="4" w:space="0" w:color="auto"/>
            </w:tcBorders>
            <w:shd w:val="clear" w:color="auto" w:fill="auto"/>
            <w:vAlign w:val="center"/>
          </w:tcPr>
          <w:p w:rsidR="00EC2093" w:rsidRPr="00C2340A" w:rsidRDefault="00981ADB" w:rsidP="00EB2D32">
            <w:pPr>
              <w:pStyle w:val="141"/>
              <w:jc w:val="center"/>
              <w:rPr>
                <w:color w:val="auto"/>
                <w:sz w:val="18"/>
                <w:szCs w:val="18"/>
              </w:rPr>
            </w:pPr>
            <w:r w:rsidRPr="00C2340A">
              <w:rPr>
                <w:color w:val="auto"/>
                <w:sz w:val="18"/>
                <w:szCs w:val="18"/>
              </w:rPr>
              <w:t>100% предоплата до 1-гочисла месяца</w:t>
            </w:r>
          </w:p>
        </w:tc>
        <w:tc>
          <w:tcPr>
            <w:tcW w:w="1646" w:type="dxa"/>
            <w:tcBorders>
              <w:top w:val="single" w:sz="12" w:space="0" w:color="auto"/>
              <w:left w:val="single" w:sz="4" w:space="0" w:color="auto"/>
              <w:bottom w:val="single" w:sz="4"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НДФЛ за счет Арендодателя</w:t>
            </w:r>
          </w:p>
          <w:p w:rsidR="00EB2D32" w:rsidRPr="00C2340A" w:rsidRDefault="00EB2D32" w:rsidP="00B34544">
            <w:pPr>
              <w:pStyle w:val="141"/>
              <w:jc w:val="center"/>
              <w:rPr>
                <w:color w:val="auto"/>
                <w:sz w:val="18"/>
                <w:szCs w:val="18"/>
              </w:rPr>
            </w:pPr>
            <w:r w:rsidRPr="00C2340A">
              <w:rPr>
                <w:color w:val="auto"/>
                <w:sz w:val="18"/>
                <w:szCs w:val="18"/>
              </w:rPr>
              <w:t>ГСМ за счет арендатора</w:t>
            </w:r>
          </w:p>
        </w:tc>
      </w:tr>
      <w:tr w:rsidR="00B34544" w:rsidRPr="00C2340A" w:rsidTr="00B34544">
        <w:trPr>
          <w:trHeight w:val="295"/>
        </w:trPr>
        <w:tc>
          <w:tcPr>
            <w:tcW w:w="1509" w:type="dxa"/>
            <w:tcBorders>
              <w:top w:val="single" w:sz="4" w:space="0" w:color="auto"/>
              <w:left w:val="single" w:sz="12" w:space="0" w:color="auto"/>
              <w:bottom w:val="single" w:sz="4" w:space="0" w:color="auto"/>
              <w:right w:val="single" w:sz="4"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от 20.08.2020 б/н (20.08-31.12.2020)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981ADB" w:rsidRPr="00C2340A" w:rsidRDefault="00981ADB" w:rsidP="00B8519A">
            <w:pPr>
              <w:pStyle w:val="141"/>
              <w:jc w:val="center"/>
              <w:rPr>
                <w:color w:val="auto"/>
                <w:sz w:val="18"/>
                <w:szCs w:val="18"/>
              </w:rPr>
            </w:pPr>
            <w:r w:rsidRPr="00C2340A">
              <w:rPr>
                <w:color w:val="auto"/>
                <w:sz w:val="18"/>
                <w:szCs w:val="18"/>
              </w:rPr>
              <w:t>З</w:t>
            </w:r>
            <w:r w:rsidR="00B8519A">
              <w:rPr>
                <w:color w:val="auto"/>
                <w:sz w:val="18"/>
                <w:szCs w:val="18"/>
              </w:rPr>
              <w:t>.</w:t>
            </w:r>
            <w:r w:rsidRPr="00C2340A">
              <w:rPr>
                <w:color w:val="auto"/>
                <w:sz w:val="18"/>
                <w:szCs w:val="18"/>
              </w:rPr>
              <w:t>В.А.</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 xml:space="preserve">ВАЗ 2113 </w:t>
            </w:r>
          </w:p>
          <w:p w:rsidR="00981ADB" w:rsidRPr="00C2340A" w:rsidRDefault="00981ADB" w:rsidP="00B34544">
            <w:pPr>
              <w:pStyle w:val="141"/>
              <w:jc w:val="center"/>
              <w:rPr>
                <w:color w:val="auto"/>
                <w:sz w:val="18"/>
                <w:szCs w:val="18"/>
              </w:rPr>
            </w:pPr>
            <w:r w:rsidRPr="00C2340A">
              <w:rPr>
                <w:color w:val="auto"/>
                <w:sz w:val="18"/>
                <w:szCs w:val="18"/>
              </w:rPr>
              <w:t xml:space="preserve">(легковой универсал) </w:t>
            </w:r>
          </w:p>
          <w:p w:rsidR="00981ADB" w:rsidRPr="00C2340A" w:rsidRDefault="00981ADB" w:rsidP="00B34544">
            <w:pPr>
              <w:pStyle w:val="141"/>
              <w:jc w:val="center"/>
              <w:rPr>
                <w:color w:val="auto"/>
                <w:sz w:val="18"/>
                <w:szCs w:val="18"/>
              </w:rPr>
            </w:pPr>
            <w:r w:rsidRPr="00C2340A">
              <w:rPr>
                <w:color w:val="auto"/>
                <w:sz w:val="18"/>
                <w:szCs w:val="18"/>
              </w:rPr>
              <w:t xml:space="preserve">гос. № Е 810 ТО 174 </w:t>
            </w:r>
          </w:p>
          <w:p w:rsidR="00981ADB" w:rsidRPr="00C2340A" w:rsidRDefault="00981ADB" w:rsidP="00B34544">
            <w:pPr>
              <w:pStyle w:val="141"/>
              <w:jc w:val="center"/>
              <w:rPr>
                <w:color w:val="auto"/>
                <w:sz w:val="18"/>
                <w:szCs w:val="18"/>
              </w:rPr>
            </w:pPr>
            <w:r w:rsidRPr="00C2340A">
              <w:rPr>
                <w:color w:val="auto"/>
                <w:sz w:val="18"/>
                <w:szCs w:val="18"/>
              </w:rPr>
              <w:t xml:space="preserve">(2003 </w:t>
            </w:r>
            <w:proofErr w:type="spellStart"/>
            <w:r w:rsidRPr="00C2340A">
              <w:rPr>
                <w:color w:val="auto"/>
                <w:sz w:val="18"/>
                <w:szCs w:val="18"/>
              </w:rPr>
              <w:t>г.в</w:t>
            </w:r>
            <w:proofErr w:type="spellEnd"/>
            <w:r w:rsidRPr="00C2340A">
              <w:rPr>
                <w:color w:val="auto"/>
                <w:sz w:val="18"/>
                <w:szCs w:val="18"/>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t>15 000,00</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EC2093" w:rsidRPr="00C2340A" w:rsidRDefault="00981ADB" w:rsidP="00B34544">
            <w:pPr>
              <w:pStyle w:val="141"/>
              <w:jc w:val="center"/>
              <w:rPr>
                <w:color w:val="auto"/>
                <w:sz w:val="18"/>
                <w:szCs w:val="18"/>
              </w:rPr>
            </w:pPr>
            <w:r w:rsidRPr="00C2340A">
              <w:rPr>
                <w:color w:val="auto"/>
                <w:sz w:val="18"/>
                <w:szCs w:val="18"/>
              </w:rPr>
              <w:t>100% предоплата до 1-гочисла месяца</w:t>
            </w:r>
          </w:p>
        </w:tc>
        <w:tc>
          <w:tcPr>
            <w:tcW w:w="1646" w:type="dxa"/>
            <w:tcBorders>
              <w:top w:val="single" w:sz="4" w:space="0" w:color="auto"/>
              <w:left w:val="single" w:sz="4" w:space="0" w:color="auto"/>
              <w:bottom w:val="single" w:sz="4"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НДФЛ за счет Арендодателя</w:t>
            </w:r>
          </w:p>
          <w:p w:rsidR="00EB2D32" w:rsidRPr="00C2340A" w:rsidRDefault="00EB2D32" w:rsidP="00B34544">
            <w:pPr>
              <w:pStyle w:val="141"/>
              <w:jc w:val="center"/>
              <w:rPr>
                <w:color w:val="auto"/>
                <w:sz w:val="18"/>
                <w:szCs w:val="18"/>
              </w:rPr>
            </w:pPr>
            <w:r w:rsidRPr="00C2340A">
              <w:rPr>
                <w:color w:val="auto"/>
                <w:sz w:val="18"/>
                <w:szCs w:val="18"/>
              </w:rPr>
              <w:t>ГСМ за счет арендатора</w:t>
            </w:r>
          </w:p>
        </w:tc>
      </w:tr>
      <w:tr w:rsidR="00B34544" w:rsidRPr="00C2340A" w:rsidTr="00B34544">
        <w:tc>
          <w:tcPr>
            <w:tcW w:w="1509" w:type="dxa"/>
            <w:tcBorders>
              <w:top w:val="single" w:sz="4" w:space="0" w:color="auto"/>
              <w:left w:val="single" w:sz="12" w:space="0" w:color="auto"/>
              <w:bottom w:val="single" w:sz="12" w:space="0" w:color="auto"/>
              <w:right w:val="single" w:sz="4"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от 01.10.2020 б/н (01.10-31.12.2020)</w:t>
            </w:r>
          </w:p>
        </w:tc>
        <w:tc>
          <w:tcPr>
            <w:tcW w:w="1371" w:type="dxa"/>
            <w:tcBorders>
              <w:top w:val="single" w:sz="4" w:space="0" w:color="auto"/>
              <w:left w:val="single" w:sz="4" w:space="0" w:color="auto"/>
              <w:bottom w:val="single" w:sz="12" w:space="0" w:color="auto"/>
              <w:right w:val="single" w:sz="4"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Ш</w:t>
            </w:r>
            <w:r w:rsidR="001A3496">
              <w:rPr>
                <w:color w:val="auto"/>
                <w:sz w:val="18"/>
                <w:szCs w:val="18"/>
              </w:rPr>
              <w:t>.</w:t>
            </w:r>
            <w:r w:rsidRPr="00C2340A">
              <w:rPr>
                <w:color w:val="auto"/>
                <w:sz w:val="18"/>
                <w:szCs w:val="18"/>
              </w:rPr>
              <w:t>А.А.</w:t>
            </w:r>
          </w:p>
        </w:tc>
        <w:tc>
          <w:tcPr>
            <w:tcW w:w="2512" w:type="dxa"/>
            <w:tcBorders>
              <w:top w:val="single" w:sz="4" w:space="0" w:color="auto"/>
              <w:left w:val="single" w:sz="4" w:space="0" w:color="auto"/>
              <w:bottom w:val="single" w:sz="12" w:space="0" w:color="auto"/>
              <w:right w:val="single" w:sz="4"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 xml:space="preserve">КИА РИО </w:t>
            </w:r>
          </w:p>
          <w:p w:rsidR="00981ADB" w:rsidRPr="00C2340A" w:rsidRDefault="00981ADB" w:rsidP="00B34544">
            <w:pPr>
              <w:pStyle w:val="141"/>
              <w:jc w:val="center"/>
              <w:rPr>
                <w:color w:val="auto"/>
                <w:sz w:val="18"/>
                <w:szCs w:val="18"/>
              </w:rPr>
            </w:pPr>
            <w:r w:rsidRPr="00C2340A">
              <w:rPr>
                <w:color w:val="auto"/>
                <w:sz w:val="18"/>
                <w:szCs w:val="18"/>
              </w:rPr>
              <w:t xml:space="preserve">(легковой седан) </w:t>
            </w:r>
          </w:p>
          <w:p w:rsidR="00981ADB" w:rsidRPr="00C2340A" w:rsidRDefault="00981ADB" w:rsidP="00B34544">
            <w:pPr>
              <w:pStyle w:val="141"/>
              <w:jc w:val="center"/>
              <w:rPr>
                <w:color w:val="auto"/>
                <w:sz w:val="18"/>
                <w:szCs w:val="18"/>
              </w:rPr>
            </w:pPr>
            <w:r w:rsidRPr="00C2340A">
              <w:rPr>
                <w:color w:val="auto"/>
                <w:sz w:val="18"/>
                <w:szCs w:val="18"/>
              </w:rPr>
              <w:t>гос. № Х 284 ХУ 174</w:t>
            </w:r>
          </w:p>
          <w:p w:rsidR="00981ADB" w:rsidRPr="00C2340A" w:rsidRDefault="00981ADB" w:rsidP="00B34544">
            <w:pPr>
              <w:pStyle w:val="141"/>
              <w:jc w:val="center"/>
              <w:rPr>
                <w:color w:val="auto"/>
                <w:sz w:val="18"/>
                <w:szCs w:val="18"/>
              </w:rPr>
            </w:pPr>
            <w:r w:rsidRPr="00C2340A">
              <w:rPr>
                <w:color w:val="auto"/>
                <w:sz w:val="18"/>
                <w:szCs w:val="18"/>
              </w:rPr>
              <w:t xml:space="preserve"> (2019 </w:t>
            </w:r>
            <w:proofErr w:type="spellStart"/>
            <w:r w:rsidRPr="00C2340A">
              <w:rPr>
                <w:color w:val="auto"/>
                <w:sz w:val="18"/>
                <w:szCs w:val="18"/>
              </w:rPr>
              <w:t>г.в</w:t>
            </w:r>
            <w:proofErr w:type="spellEnd"/>
            <w:r w:rsidRPr="00C2340A">
              <w:rPr>
                <w:color w:val="auto"/>
                <w:sz w:val="18"/>
                <w:szCs w:val="18"/>
              </w:rPr>
              <w:t>.)</w:t>
            </w:r>
          </w:p>
        </w:tc>
        <w:tc>
          <w:tcPr>
            <w:tcW w:w="1201" w:type="dxa"/>
            <w:tcBorders>
              <w:top w:val="single" w:sz="4" w:space="0" w:color="auto"/>
              <w:left w:val="single" w:sz="4" w:space="0" w:color="auto"/>
              <w:bottom w:val="single" w:sz="12" w:space="0" w:color="auto"/>
              <w:right w:val="single" w:sz="4" w:space="0" w:color="auto"/>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t>11 494,00</w:t>
            </w:r>
          </w:p>
        </w:tc>
        <w:tc>
          <w:tcPr>
            <w:tcW w:w="1966" w:type="dxa"/>
            <w:tcBorders>
              <w:top w:val="single" w:sz="4" w:space="0" w:color="auto"/>
              <w:left w:val="single" w:sz="4" w:space="0" w:color="auto"/>
              <w:bottom w:val="single" w:sz="12" w:space="0" w:color="auto"/>
              <w:right w:val="single" w:sz="4"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октябрь, ноябрь – в срок до 15.11.2020</w:t>
            </w:r>
          </w:p>
          <w:p w:rsidR="00EC2093" w:rsidRPr="00C2340A" w:rsidRDefault="00981ADB" w:rsidP="00EC2093">
            <w:pPr>
              <w:pStyle w:val="141"/>
              <w:jc w:val="center"/>
              <w:rPr>
                <w:color w:val="auto"/>
                <w:sz w:val="18"/>
                <w:szCs w:val="18"/>
              </w:rPr>
            </w:pPr>
            <w:r w:rsidRPr="00C2340A">
              <w:rPr>
                <w:color w:val="auto"/>
                <w:sz w:val="18"/>
                <w:szCs w:val="18"/>
              </w:rPr>
              <w:t>декабрь – в срок до 10.12.2020</w:t>
            </w:r>
          </w:p>
        </w:tc>
        <w:tc>
          <w:tcPr>
            <w:tcW w:w="1646" w:type="dxa"/>
            <w:tcBorders>
              <w:top w:val="single" w:sz="4" w:space="0" w:color="auto"/>
              <w:left w:val="single" w:sz="4" w:space="0" w:color="auto"/>
              <w:bottom w:val="single" w:sz="12"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НДФЛ за счет Арендодателя</w:t>
            </w:r>
          </w:p>
          <w:p w:rsidR="00EB2D32" w:rsidRPr="00C2340A" w:rsidRDefault="00EB2D32" w:rsidP="00B34544">
            <w:pPr>
              <w:pStyle w:val="141"/>
              <w:jc w:val="center"/>
              <w:rPr>
                <w:color w:val="auto"/>
                <w:sz w:val="18"/>
                <w:szCs w:val="18"/>
              </w:rPr>
            </w:pPr>
            <w:r w:rsidRPr="00C2340A">
              <w:rPr>
                <w:color w:val="auto"/>
                <w:sz w:val="18"/>
                <w:szCs w:val="18"/>
              </w:rPr>
              <w:t>ГСМ за счет арендодателя</w:t>
            </w:r>
          </w:p>
        </w:tc>
      </w:tr>
    </w:tbl>
    <w:p w:rsidR="00981ADB" w:rsidRPr="00C2340A" w:rsidRDefault="00981ADB" w:rsidP="00981ADB">
      <w:pPr>
        <w:pStyle w:val="141"/>
        <w:rPr>
          <w:color w:val="auto"/>
          <w:sz w:val="6"/>
          <w:szCs w:val="6"/>
        </w:rPr>
      </w:pPr>
    </w:p>
    <w:p w:rsidR="00981ADB" w:rsidRPr="00C2340A" w:rsidRDefault="00981ADB" w:rsidP="00981ADB">
      <w:pPr>
        <w:pStyle w:val="141"/>
        <w:rPr>
          <w:color w:val="auto"/>
        </w:rPr>
      </w:pPr>
      <w:r w:rsidRPr="00C2340A">
        <w:rPr>
          <w:color w:val="auto"/>
        </w:rPr>
        <w:tab/>
        <w:t>Цена аренды вышеуказанных автомобилей определена МУП «ДЕЗ» исходя из рыночных цен на аренду идентичного транспортного средства на момент заключения договора.</w:t>
      </w:r>
    </w:p>
    <w:p w:rsidR="00981ADB" w:rsidRPr="00C2340A" w:rsidRDefault="00981ADB" w:rsidP="00981ADB">
      <w:pPr>
        <w:pStyle w:val="141"/>
        <w:rPr>
          <w:color w:val="auto"/>
        </w:rPr>
      </w:pPr>
      <w:r w:rsidRPr="00C2340A">
        <w:rPr>
          <w:color w:val="auto"/>
        </w:rPr>
        <w:tab/>
        <w:t>Согласно условиям договоров аренды (пункты 2.4, 2.6) ответственными лицами, допущенными к праву управления транспортными средствами, являются следующие работники предприятия: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2551"/>
        <w:gridCol w:w="2039"/>
        <w:gridCol w:w="2497"/>
      </w:tblGrid>
      <w:tr w:rsidR="00981ADB" w:rsidRPr="00C2340A" w:rsidTr="00B34544">
        <w:trPr>
          <w:tblHeader/>
        </w:trPr>
        <w:tc>
          <w:tcPr>
            <w:tcW w:w="10206" w:type="dxa"/>
            <w:gridSpan w:val="5"/>
            <w:tcBorders>
              <w:top w:val="nil"/>
              <w:left w:val="nil"/>
              <w:bottom w:val="single" w:sz="12" w:space="0" w:color="auto"/>
              <w:right w:val="nil"/>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t xml:space="preserve">Таблица № </w:t>
            </w:r>
            <w:r w:rsidR="00160DAB" w:rsidRPr="00C2340A">
              <w:rPr>
                <w:color w:val="auto"/>
                <w:sz w:val="18"/>
                <w:szCs w:val="18"/>
              </w:rPr>
              <w:t>39</w:t>
            </w:r>
          </w:p>
        </w:tc>
      </w:tr>
      <w:tr w:rsidR="00B34544" w:rsidRPr="00C2340A" w:rsidTr="00B34544">
        <w:trPr>
          <w:tblHeader/>
        </w:trPr>
        <w:tc>
          <w:tcPr>
            <w:tcW w:w="1701" w:type="dxa"/>
            <w:tcBorders>
              <w:top w:val="single" w:sz="12" w:space="0" w:color="auto"/>
              <w:left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Номер и дата договора аренды</w:t>
            </w:r>
          </w:p>
        </w:tc>
        <w:tc>
          <w:tcPr>
            <w:tcW w:w="1418"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Арендодатель</w:t>
            </w:r>
          </w:p>
        </w:tc>
        <w:tc>
          <w:tcPr>
            <w:tcW w:w="2551"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Марка и гос. номер транспортного средства</w:t>
            </w:r>
          </w:p>
        </w:tc>
        <w:tc>
          <w:tcPr>
            <w:tcW w:w="2039"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Ф.И.О. лица, допущенного к праву управления транспортным средством</w:t>
            </w:r>
          </w:p>
        </w:tc>
        <w:tc>
          <w:tcPr>
            <w:tcW w:w="2497" w:type="dxa"/>
            <w:tcBorders>
              <w:top w:val="single" w:sz="12" w:space="0" w:color="auto"/>
              <w:bottom w:val="single" w:sz="12" w:space="0" w:color="auto"/>
              <w:right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Должность ответственного лица МУП «ДЕЗ»</w:t>
            </w:r>
          </w:p>
        </w:tc>
      </w:tr>
      <w:tr w:rsidR="00B34544" w:rsidRPr="00C2340A" w:rsidTr="00B34544">
        <w:trPr>
          <w:trHeight w:val="162"/>
        </w:trPr>
        <w:tc>
          <w:tcPr>
            <w:tcW w:w="1701" w:type="dxa"/>
            <w:vMerge w:val="restart"/>
            <w:tcBorders>
              <w:top w:val="single" w:sz="12" w:space="0" w:color="auto"/>
              <w:left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от 15.06.2020 б/н</w:t>
            </w:r>
          </w:p>
        </w:tc>
        <w:tc>
          <w:tcPr>
            <w:tcW w:w="1418" w:type="dxa"/>
            <w:vMerge w:val="restart"/>
            <w:tcBorders>
              <w:top w:val="single" w:sz="12" w:space="0" w:color="auto"/>
              <w:left w:val="single" w:sz="8"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С</w:t>
            </w:r>
            <w:r w:rsidR="001A3496">
              <w:rPr>
                <w:color w:val="auto"/>
                <w:sz w:val="18"/>
                <w:szCs w:val="18"/>
              </w:rPr>
              <w:t>.</w:t>
            </w:r>
            <w:r w:rsidRPr="00C2340A">
              <w:rPr>
                <w:color w:val="auto"/>
                <w:sz w:val="18"/>
                <w:szCs w:val="18"/>
              </w:rPr>
              <w:t>Б.Н.</w:t>
            </w:r>
          </w:p>
        </w:tc>
        <w:tc>
          <w:tcPr>
            <w:tcW w:w="2551" w:type="dxa"/>
            <w:vMerge w:val="restart"/>
            <w:tcBorders>
              <w:top w:val="single" w:sz="12" w:space="0" w:color="auto"/>
              <w:left w:val="single" w:sz="8" w:space="0" w:color="auto"/>
              <w:right w:val="single" w:sz="8"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ГАЗ 3302 (газель грузовая)</w:t>
            </w:r>
          </w:p>
          <w:p w:rsidR="00981ADB" w:rsidRPr="00C2340A" w:rsidRDefault="00981ADB" w:rsidP="00B34544">
            <w:pPr>
              <w:pStyle w:val="141"/>
              <w:jc w:val="center"/>
              <w:rPr>
                <w:color w:val="auto"/>
                <w:sz w:val="18"/>
                <w:szCs w:val="18"/>
              </w:rPr>
            </w:pPr>
            <w:r w:rsidRPr="00C2340A">
              <w:rPr>
                <w:color w:val="auto"/>
                <w:sz w:val="18"/>
                <w:szCs w:val="18"/>
              </w:rPr>
              <w:t>гос. № О 060 АВ 174</w:t>
            </w:r>
          </w:p>
        </w:tc>
        <w:tc>
          <w:tcPr>
            <w:tcW w:w="2039" w:type="dxa"/>
            <w:tcBorders>
              <w:top w:val="single" w:sz="12" w:space="0" w:color="auto"/>
              <w:left w:val="single" w:sz="8" w:space="0" w:color="auto"/>
              <w:bottom w:val="single" w:sz="8"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П</w:t>
            </w:r>
            <w:r w:rsidR="001A3496">
              <w:rPr>
                <w:color w:val="auto"/>
                <w:sz w:val="18"/>
                <w:szCs w:val="18"/>
              </w:rPr>
              <w:t>.</w:t>
            </w:r>
            <w:r w:rsidRPr="00C2340A">
              <w:rPr>
                <w:color w:val="auto"/>
                <w:sz w:val="18"/>
                <w:szCs w:val="18"/>
              </w:rPr>
              <w:t>С.А.</w:t>
            </w:r>
          </w:p>
        </w:tc>
        <w:tc>
          <w:tcPr>
            <w:tcW w:w="2497" w:type="dxa"/>
            <w:tcBorders>
              <w:top w:val="single" w:sz="12" w:space="0" w:color="auto"/>
              <w:left w:val="single" w:sz="8" w:space="0" w:color="auto"/>
              <w:bottom w:val="single" w:sz="8"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начальник участка АДС</w:t>
            </w:r>
          </w:p>
        </w:tc>
      </w:tr>
      <w:tr w:rsidR="00B34544" w:rsidRPr="00C2340A" w:rsidTr="00B34544">
        <w:tc>
          <w:tcPr>
            <w:tcW w:w="1701" w:type="dxa"/>
            <w:vMerge/>
            <w:tcBorders>
              <w:left w:val="single" w:sz="12" w:space="0" w:color="auto"/>
              <w:bottom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p>
        </w:tc>
        <w:tc>
          <w:tcPr>
            <w:tcW w:w="1418" w:type="dxa"/>
            <w:vMerge/>
            <w:tcBorders>
              <w:left w:val="single" w:sz="8" w:space="0" w:color="auto"/>
              <w:bottom w:val="single" w:sz="12" w:space="0" w:color="auto"/>
              <w:right w:val="single" w:sz="8" w:space="0" w:color="auto"/>
            </w:tcBorders>
            <w:shd w:val="clear" w:color="auto" w:fill="auto"/>
            <w:vAlign w:val="center"/>
          </w:tcPr>
          <w:p w:rsidR="00981ADB" w:rsidRPr="00C2340A" w:rsidRDefault="00981ADB" w:rsidP="00B34544">
            <w:pPr>
              <w:pStyle w:val="141"/>
              <w:jc w:val="center"/>
              <w:rPr>
                <w:color w:val="auto"/>
                <w:sz w:val="18"/>
                <w:szCs w:val="18"/>
              </w:rPr>
            </w:pPr>
          </w:p>
        </w:tc>
        <w:tc>
          <w:tcPr>
            <w:tcW w:w="2551" w:type="dxa"/>
            <w:vMerge/>
            <w:tcBorders>
              <w:left w:val="single" w:sz="8" w:space="0" w:color="auto"/>
              <w:bottom w:val="single" w:sz="12" w:space="0" w:color="auto"/>
              <w:right w:val="single" w:sz="8" w:space="0" w:color="auto"/>
            </w:tcBorders>
            <w:shd w:val="clear" w:color="auto" w:fill="auto"/>
          </w:tcPr>
          <w:p w:rsidR="00981ADB" w:rsidRPr="00C2340A" w:rsidRDefault="00981ADB" w:rsidP="00B34544">
            <w:pPr>
              <w:pStyle w:val="141"/>
              <w:jc w:val="center"/>
              <w:rPr>
                <w:color w:val="auto"/>
                <w:sz w:val="18"/>
                <w:szCs w:val="18"/>
              </w:rPr>
            </w:pPr>
          </w:p>
        </w:tc>
        <w:tc>
          <w:tcPr>
            <w:tcW w:w="2039" w:type="dxa"/>
            <w:tcBorders>
              <w:top w:val="single" w:sz="8" w:space="0" w:color="auto"/>
              <w:left w:val="single" w:sz="8" w:space="0" w:color="auto"/>
              <w:bottom w:val="single" w:sz="12"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Ч</w:t>
            </w:r>
            <w:r w:rsidR="001A3496">
              <w:rPr>
                <w:color w:val="auto"/>
                <w:sz w:val="18"/>
                <w:szCs w:val="18"/>
              </w:rPr>
              <w:t>.</w:t>
            </w:r>
            <w:r w:rsidRPr="00C2340A">
              <w:rPr>
                <w:color w:val="auto"/>
                <w:sz w:val="18"/>
                <w:szCs w:val="18"/>
              </w:rPr>
              <w:t>В.М.</w:t>
            </w:r>
          </w:p>
        </w:tc>
        <w:tc>
          <w:tcPr>
            <w:tcW w:w="2497" w:type="dxa"/>
            <w:tcBorders>
              <w:top w:val="single" w:sz="8" w:space="0" w:color="auto"/>
              <w:left w:val="single" w:sz="8" w:space="0" w:color="auto"/>
              <w:bottom w:val="single" w:sz="12"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 xml:space="preserve">главный инженер </w:t>
            </w:r>
          </w:p>
        </w:tc>
      </w:tr>
      <w:tr w:rsidR="00B34544" w:rsidRPr="00C2340A" w:rsidTr="00B34544">
        <w:trPr>
          <w:trHeight w:val="295"/>
        </w:trPr>
        <w:tc>
          <w:tcPr>
            <w:tcW w:w="1701" w:type="dxa"/>
            <w:vMerge w:val="restart"/>
            <w:tcBorders>
              <w:top w:val="single" w:sz="12" w:space="0" w:color="auto"/>
              <w:left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 xml:space="preserve">от 20.08.2020 б/н </w:t>
            </w:r>
          </w:p>
        </w:tc>
        <w:tc>
          <w:tcPr>
            <w:tcW w:w="1418" w:type="dxa"/>
            <w:vMerge w:val="restart"/>
            <w:tcBorders>
              <w:top w:val="single" w:sz="12" w:space="0" w:color="auto"/>
              <w:left w:val="single" w:sz="8"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З</w:t>
            </w:r>
            <w:r w:rsidR="001A3496">
              <w:rPr>
                <w:color w:val="auto"/>
                <w:sz w:val="18"/>
                <w:szCs w:val="18"/>
              </w:rPr>
              <w:t>.</w:t>
            </w:r>
            <w:r w:rsidRPr="00C2340A">
              <w:rPr>
                <w:color w:val="auto"/>
                <w:sz w:val="18"/>
                <w:szCs w:val="18"/>
              </w:rPr>
              <w:t>В.А.</w:t>
            </w:r>
          </w:p>
        </w:tc>
        <w:tc>
          <w:tcPr>
            <w:tcW w:w="2551" w:type="dxa"/>
            <w:vMerge w:val="restart"/>
            <w:tcBorders>
              <w:top w:val="single" w:sz="12" w:space="0" w:color="auto"/>
              <w:left w:val="single" w:sz="8" w:space="0" w:color="auto"/>
              <w:right w:val="single" w:sz="8"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ВАЗ 2113</w:t>
            </w:r>
          </w:p>
          <w:p w:rsidR="00981ADB" w:rsidRPr="00C2340A" w:rsidRDefault="00981ADB" w:rsidP="00B34544">
            <w:pPr>
              <w:pStyle w:val="141"/>
              <w:jc w:val="center"/>
              <w:rPr>
                <w:color w:val="auto"/>
                <w:sz w:val="18"/>
                <w:szCs w:val="18"/>
              </w:rPr>
            </w:pPr>
            <w:r w:rsidRPr="00C2340A">
              <w:rPr>
                <w:color w:val="auto"/>
                <w:sz w:val="18"/>
                <w:szCs w:val="18"/>
              </w:rPr>
              <w:t xml:space="preserve">(легковой универсал) </w:t>
            </w:r>
          </w:p>
          <w:p w:rsidR="00981ADB" w:rsidRPr="00C2340A" w:rsidRDefault="00981ADB" w:rsidP="00B34544">
            <w:pPr>
              <w:pStyle w:val="141"/>
              <w:jc w:val="center"/>
              <w:rPr>
                <w:color w:val="auto"/>
                <w:sz w:val="18"/>
                <w:szCs w:val="18"/>
              </w:rPr>
            </w:pPr>
            <w:r w:rsidRPr="00C2340A">
              <w:rPr>
                <w:color w:val="auto"/>
                <w:sz w:val="18"/>
                <w:szCs w:val="18"/>
              </w:rPr>
              <w:t>гос. № Е 810 ТО 174</w:t>
            </w:r>
          </w:p>
        </w:tc>
        <w:tc>
          <w:tcPr>
            <w:tcW w:w="2039" w:type="dxa"/>
            <w:tcBorders>
              <w:top w:val="single" w:sz="12" w:space="0" w:color="auto"/>
              <w:left w:val="single" w:sz="8" w:space="0" w:color="auto"/>
              <w:bottom w:val="single" w:sz="8"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П</w:t>
            </w:r>
            <w:r w:rsidR="001A3496">
              <w:rPr>
                <w:color w:val="auto"/>
                <w:sz w:val="18"/>
                <w:szCs w:val="18"/>
              </w:rPr>
              <w:t>.</w:t>
            </w:r>
            <w:r w:rsidRPr="00C2340A">
              <w:rPr>
                <w:color w:val="auto"/>
                <w:sz w:val="18"/>
                <w:szCs w:val="18"/>
              </w:rPr>
              <w:t>С.А.</w:t>
            </w:r>
          </w:p>
        </w:tc>
        <w:tc>
          <w:tcPr>
            <w:tcW w:w="2497" w:type="dxa"/>
            <w:tcBorders>
              <w:top w:val="single" w:sz="12" w:space="0" w:color="auto"/>
              <w:left w:val="single" w:sz="8" w:space="0" w:color="auto"/>
              <w:bottom w:val="single" w:sz="8"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начальник участка АДС</w:t>
            </w:r>
          </w:p>
        </w:tc>
      </w:tr>
      <w:tr w:rsidR="00B34544" w:rsidRPr="00C2340A" w:rsidTr="00B34544">
        <w:tc>
          <w:tcPr>
            <w:tcW w:w="1701" w:type="dxa"/>
            <w:vMerge/>
            <w:tcBorders>
              <w:left w:val="single" w:sz="12" w:space="0" w:color="auto"/>
              <w:bottom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p>
        </w:tc>
        <w:tc>
          <w:tcPr>
            <w:tcW w:w="1418" w:type="dxa"/>
            <w:vMerge/>
            <w:tcBorders>
              <w:left w:val="single" w:sz="8" w:space="0" w:color="auto"/>
              <w:bottom w:val="single" w:sz="12" w:space="0" w:color="auto"/>
              <w:right w:val="single" w:sz="8" w:space="0" w:color="auto"/>
            </w:tcBorders>
            <w:shd w:val="clear" w:color="auto" w:fill="auto"/>
            <w:vAlign w:val="center"/>
          </w:tcPr>
          <w:p w:rsidR="00981ADB" w:rsidRPr="00C2340A" w:rsidRDefault="00981ADB" w:rsidP="00B34544">
            <w:pPr>
              <w:pStyle w:val="141"/>
              <w:jc w:val="center"/>
              <w:rPr>
                <w:color w:val="auto"/>
                <w:sz w:val="18"/>
                <w:szCs w:val="18"/>
              </w:rPr>
            </w:pPr>
          </w:p>
        </w:tc>
        <w:tc>
          <w:tcPr>
            <w:tcW w:w="2551" w:type="dxa"/>
            <w:vMerge/>
            <w:tcBorders>
              <w:left w:val="single" w:sz="8" w:space="0" w:color="auto"/>
              <w:bottom w:val="single" w:sz="12" w:space="0" w:color="auto"/>
              <w:right w:val="single" w:sz="8" w:space="0" w:color="auto"/>
            </w:tcBorders>
            <w:shd w:val="clear" w:color="auto" w:fill="auto"/>
          </w:tcPr>
          <w:p w:rsidR="00981ADB" w:rsidRPr="00C2340A" w:rsidRDefault="00981ADB" w:rsidP="00B34544">
            <w:pPr>
              <w:pStyle w:val="141"/>
              <w:jc w:val="center"/>
              <w:rPr>
                <w:color w:val="auto"/>
                <w:sz w:val="18"/>
                <w:szCs w:val="18"/>
              </w:rPr>
            </w:pPr>
          </w:p>
        </w:tc>
        <w:tc>
          <w:tcPr>
            <w:tcW w:w="2039" w:type="dxa"/>
            <w:tcBorders>
              <w:top w:val="single" w:sz="8" w:space="0" w:color="auto"/>
              <w:left w:val="single" w:sz="8" w:space="0" w:color="auto"/>
              <w:bottom w:val="single" w:sz="12"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Ч</w:t>
            </w:r>
            <w:r w:rsidR="001A3496">
              <w:rPr>
                <w:color w:val="auto"/>
                <w:sz w:val="18"/>
                <w:szCs w:val="18"/>
              </w:rPr>
              <w:t>.</w:t>
            </w:r>
            <w:r w:rsidRPr="00C2340A">
              <w:rPr>
                <w:color w:val="auto"/>
                <w:sz w:val="18"/>
                <w:szCs w:val="18"/>
              </w:rPr>
              <w:t>В.М.</w:t>
            </w:r>
          </w:p>
        </w:tc>
        <w:tc>
          <w:tcPr>
            <w:tcW w:w="2497" w:type="dxa"/>
            <w:tcBorders>
              <w:top w:val="single" w:sz="8" w:space="0" w:color="auto"/>
              <w:left w:val="single" w:sz="8" w:space="0" w:color="auto"/>
              <w:bottom w:val="single" w:sz="12"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 xml:space="preserve">главный инженер </w:t>
            </w:r>
          </w:p>
        </w:tc>
      </w:tr>
      <w:tr w:rsidR="00B34544" w:rsidRPr="00C2340A" w:rsidTr="00B34544">
        <w:tc>
          <w:tcPr>
            <w:tcW w:w="1701" w:type="dxa"/>
            <w:tcBorders>
              <w:top w:val="single" w:sz="12" w:space="0" w:color="auto"/>
              <w:left w:val="single" w:sz="12" w:space="0" w:color="auto"/>
              <w:bottom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от 01.10.2020 б/н</w:t>
            </w:r>
          </w:p>
        </w:tc>
        <w:tc>
          <w:tcPr>
            <w:tcW w:w="1418" w:type="dxa"/>
            <w:tcBorders>
              <w:top w:val="single" w:sz="12" w:space="0" w:color="auto"/>
              <w:left w:val="single" w:sz="8" w:space="0" w:color="auto"/>
              <w:bottom w:val="single" w:sz="12"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Ш</w:t>
            </w:r>
            <w:r w:rsidR="001A3496">
              <w:rPr>
                <w:color w:val="auto"/>
                <w:sz w:val="18"/>
                <w:szCs w:val="18"/>
              </w:rPr>
              <w:t>.</w:t>
            </w:r>
            <w:r w:rsidRPr="00C2340A">
              <w:rPr>
                <w:color w:val="auto"/>
                <w:sz w:val="18"/>
                <w:szCs w:val="18"/>
              </w:rPr>
              <w:t>А.А.</w:t>
            </w:r>
          </w:p>
        </w:tc>
        <w:tc>
          <w:tcPr>
            <w:tcW w:w="2551" w:type="dxa"/>
            <w:tcBorders>
              <w:top w:val="single" w:sz="12" w:space="0" w:color="auto"/>
              <w:left w:val="single" w:sz="8" w:space="0" w:color="auto"/>
              <w:bottom w:val="single" w:sz="12" w:space="0" w:color="auto"/>
              <w:right w:val="single" w:sz="8"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КИА РИО (легковой седан) гос. № Х 284 ХУ 174</w:t>
            </w:r>
          </w:p>
        </w:tc>
        <w:tc>
          <w:tcPr>
            <w:tcW w:w="2039" w:type="dxa"/>
            <w:tcBorders>
              <w:top w:val="single" w:sz="12" w:space="0" w:color="auto"/>
              <w:left w:val="single" w:sz="8" w:space="0" w:color="auto"/>
              <w:bottom w:val="single" w:sz="12"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П</w:t>
            </w:r>
            <w:r w:rsidR="001A3496">
              <w:rPr>
                <w:color w:val="auto"/>
                <w:sz w:val="18"/>
                <w:szCs w:val="18"/>
              </w:rPr>
              <w:t>.</w:t>
            </w:r>
            <w:r w:rsidRPr="00C2340A">
              <w:rPr>
                <w:color w:val="auto"/>
                <w:sz w:val="18"/>
                <w:szCs w:val="18"/>
              </w:rPr>
              <w:t>С.А.</w:t>
            </w:r>
          </w:p>
        </w:tc>
        <w:tc>
          <w:tcPr>
            <w:tcW w:w="2497" w:type="dxa"/>
            <w:tcBorders>
              <w:top w:val="single" w:sz="12" w:space="0" w:color="auto"/>
              <w:left w:val="single" w:sz="8" w:space="0" w:color="auto"/>
              <w:bottom w:val="single" w:sz="12"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начальник участка АДУ</w:t>
            </w:r>
          </w:p>
        </w:tc>
      </w:tr>
    </w:tbl>
    <w:p w:rsidR="00981ADB" w:rsidRPr="00C2340A" w:rsidRDefault="00981ADB" w:rsidP="00981ADB">
      <w:pPr>
        <w:pStyle w:val="141"/>
        <w:rPr>
          <w:color w:val="auto"/>
          <w:sz w:val="6"/>
          <w:szCs w:val="6"/>
        </w:rPr>
      </w:pPr>
    </w:p>
    <w:p w:rsidR="00981ADB" w:rsidRPr="00C2340A" w:rsidRDefault="00981ADB" w:rsidP="00981ADB">
      <w:pPr>
        <w:pStyle w:val="141"/>
        <w:rPr>
          <w:color w:val="auto"/>
        </w:rPr>
      </w:pPr>
      <w:r w:rsidRPr="00C2340A">
        <w:rPr>
          <w:color w:val="auto"/>
        </w:rPr>
        <w:tab/>
        <w:t>Приказом руководителя от 20.08.2020 41/2 назначены лица, ответственные за техническое состояние арендуемых транспортных средств:</w:t>
      </w:r>
    </w:p>
    <w:p w:rsidR="00981ADB" w:rsidRPr="00C2340A" w:rsidRDefault="00981ADB" w:rsidP="00981ADB">
      <w:pPr>
        <w:pStyle w:val="141"/>
        <w:rPr>
          <w:color w:val="auto"/>
          <w:sz w:val="6"/>
          <w:szCs w:val="6"/>
        </w:rPr>
      </w:pP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2977"/>
        <w:gridCol w:w="2551"/>
      </w:tblGrid>
      <w:tr w:rsidR="00981ADB" w:rsidRPr="00C2340A" w:rsidTr="00B34544">
        <w:trPr>
          <w:tblHeader/>
        </w:trPr>
        <w:tc>
          <w:tcPr>
            <w:tcW w:w="10191" w:type="dxa"/>
            <w:gridSpan w:val="3"/>
            <w:tcBorders>
              <w:top w:val="nil"/>
              <w:left w:val="nil"/>
              <w:bottom w:val="single" w:sz="12" w:space="0" w:color="auto"/>
              <w:right w:val="nil"/>
            </w:tcBorders>
            <w:shd w:val="clear" w:color="auto" w:fill="auto"/>
            <w:vAlign w:val="center"/>
          </w:tcPr>
          <w:p w:rsidR="00981ADB" w:rsidRPr="00C2340A" w:rsidRDefault="00981ADB" w:rsidP="00B34544">
            <w:pPr>
              <w:pStyle w:val="141"/>
              <w:jc w:val="right"/>
              <w:rPr>
                <w:color w:val="auto"/>
                <w:sz w:val="18"/>
                <w:szCs w:val="18"/>
              </w:rPr>
            </w:pPr>
            <w:r w:rsidRPr="00C2340A">
              <w:rPr>
                <w:color w:val="auto"/>
                <w:sz w:val="18"/>
                <w:szCs w:val="18"/>
              </w:rPr>
              <w:t>Таблица №</w:t>
            </w:r>
            <w:r w:rsidR="00160DAB" w:rsidRPr="00C2340A">
              <w:rPr>
                <w:color w:val="auto"/>
                <w:sz w:val="18"/>
                <w:szCs w:val="18"/>
              </w:rPr>
              <w:t xml:space="preserve"> 40</w:t>
            </w:r>
          </w:p>
        </w:tc>
      </w:tr>
      <w:tr w:rsidR="00B34544" w:rsidRPr="00C2340A" w:rsidTr="00B34544">
        <w:trPr>
          <w:tblHeader/>
        </w:trPr>
        <w:tc>
          <w:tcPr>
            <w:tcW w:w="4663" w:type="dxa"/>
            <w:tcBorders>
              <w:top w:val="single" w:sz="12" w:space="0" w:color="auto"/>
              <w:left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 xml:space="preserve">Марка и гос. номер транспортного средства </w:t>
            </w:r>
          </w:p>
        </w:tc>
        <w:tc>
          <w:tcPr>
            <w:tcW w:w="2977" w:type="dxa"/>
            <w:tcBorders>
              <w:top w:val="single" w:sz="12" w:space="0" w:color="auto"/>
              <w:bottom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Ф.И.О. ответственного лица</w:t>
            </w:r>
          </w:p>
        </w:tc>
        <w:tc>
          <w:tcPr>
            <w:tcW w:w="2551" w:type="dxa"/>
            <w:tcBorders>
              <w:top w:val="single" w:sz="12" w:space="0" w:color="auto"/>
              <w:bottom w:val="single" w:sz="12" w:space="0" w:color="auto"/>
              <w:right w:val="single" w:sz="12" w:space="0" w:color="auto"/>
            </w:tcBorders>
            <w:shd w:val="clear" w:color="auto" w:fill="auto"/>
          </w:tcPr>
          <w:p w:rsidR="00981ADB" w:rsidRPr="00C2340A" w:rsidRDefault="00981ADB" w:rsidP="00B34544">
            <w:pPr>
              <w:pStyle w:val="141"/>
              <w:jc w:val="center"/>
              <w:rPr>
                <w:color w:val="auto"/>
                <w:sz w:val="18"/>
                <w:szCs w:val="18"/>
              </w:rPr>
            </w:pPr>
            <w:r w:rsidRPr="00C2340A">
              <w:rPr>
                <w:color w:val="auto"/>
                <w:sz w:val="18"/>
                <w:szCs w:val="18"/>
              </w:rPr>
              <w:t>Должность</w:t>
            </w:r>
          </w:p>
        </w:tc>
      </w:tr>
      <w:tr w:rsidR="00B34544" w:rsidRPr="00C2340A" w:rsidTr="00B34544">
        <w:trPr>
          <w:trHeight w:val="207"/>
        </w:trPr>
        <w:tc>
          <w:tcPr>
            <w:tcW w:w="4663" w:type="dxa"/>
            <w:tcBorders>
              <w:top w:val="single" w:sz="12" w:space="0" w:color="auto"/>
              <w:left w:val="single" w:sz="12" w:space="0" w:color="auto"/>
              <w:bottom w:val="single" w:sz="8"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 xml:space="preserve">ГАЗ 3302 (газель грузовая) гос. № О 060 АВ 174 </w:t>
            </w:r>
          </w:p>
        </w:tc>
        <w:tc>
          <w:tcPr>
            <w:tcW w:w="2977" w:type="dxa"/>
            <w:tcBorders>
              <w:top w:val="single" w:sz="12" w:space="0" w:color="auto"/>
              <w:left w:val="single" w:sz="8" w:space="0" w:color="auto"/>
              <w:bottom w:val="single" w:sz="8"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М</w:t>
            </w:r>
            <w:r w:rsidR="001A3496">
              <w:rPr>
                <w:color w:val="auto"/>
                <w:sz w:val="18"/>
                <w:szCs w:val="18"/>
              </w:rPr>
              <w:t>.</w:t>
            </w:r>
            <w:r w:rsidRPr="00C2340A">
              <w:rPr>
                <w:color w:val="auto"/>
                <w:sz w:val="18"/>
                <w:szCs w:val="18"/>
              </w:rPr>
              <w:t>С.В.</w:t>
            </w:r>
          </w:p>
        </w:tc>
        <w:tc>
          <w:tcPr>
            <w:tcW w:w="2551" w:type="dxa"/>
            <w:tcBorders>
              <w:top w:val="single" w:sz="12" w:space="0" w:color="auto"/>
              <w:left w:val="single" w:sz="8" w:space="0" w:color="auto"/>
              <w:bottom w:val="single" w:sz="8"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p>
        </w:tc>
      </w:tr>
      <w:tr w:rsidR="00B34544" w:rsidRPr="00C2340A" w:rsidTr="00B34544">
        <w:trPr>
          <w:trHeight w:val="132"/>
        </w:trPr>
        <w:tc>
          <w:tcPr>
            <w:tcW w:w="4663" w:type="dxa"/>
            <w:tcBorders>
              <w:top w:val="single" w:sz="8" w:space="0" w:color="auto"/>
              <w:left w:val="single" w:sz="12" w:space="0" w:color="auto"/>
              <w:bottom w:val="single" w:sz="12" w:space="0" w:color="auto"/>
              <w:right w:val="single" w:sz="8" w:space="0" w:color="auto"/>
            </w:tcBorders>
            <w:shd w:val="clear" w:color="auto" w:fill="auto"/>
            <w:vAlign w:val="center"/>
          </w:tcPr>
          <w:p w:rsidR="00981ADB" w:rsidRPr="00C2340A" w:rsidRDefault="00981ADB" w:rsidP="00B34544">
            <w:pPr>
              <w:pStyle w:val="141"/>
              <w:jc w:val="left"/>
              <w:rPr>
                <w:color w:val="auto"/>
                <w:sz w:val="18"/>
                <w:szCs w:val="18"/>
              </w:rPr>
            </w:pPr>
            <w:r w:rsidRPr="00C2340A">
              <w:rPr>
                <w:color w:val="auto"/>
                <w:sz w:val="18"/>
                <w:szCs w:val="18"/>
              </w:rPr>
              <w:t xml:space="preserve">ВАЗ 2113 (легковой универсал) гос. № Е 810 ТО 174 </w:t>
            </w:r>
          </w:p>
        </w:tc>
        <w:tc>
          <w:tcPr>
            <w:tcW w:w="2977" w:type="dxa"/>
            <w:tcBorders>
              <w:top w:val="single" w:sz="8" w:space="0" w:color="auto"/>
              <w:left w:val="single" w:sz="8" w:space="0" w:color="auto"/>
              <w:bottom w:val="single" w:sz="12" w:space="0" w:color="auto"/>
              <w:right w:val="single" w:sz="8" w:space="0" w:color="auto"/>
            </w:tcBorders>
            <w:shd w:val="clear" w:color="auto" w:fill="auto"/>
            <w:vAlign w:val="center"/>
          </w:tcPr>
          <w:p w:rsidR="00981ADB" w:rsidRPr="00C2340A" w:rsidRDefault="00981ADB" w:rsidP="001A3496">
            <w:pPr>
              <w:pStyle w:val="141"/>
              <w:jc w:val="center"/>
              <w:rPr>
                <w:color w:val="auto"/>
                <w:sz w:val="18"/>
                <w:szCs w:val="18"/>
              </w:rPr>
            </w:pPr>
            <w:r w:rsidRPr="00C2340A">
              <w:rPr>
                <w:color w:val="auto"/>
                <w:sz w:val="18"/>
                <w:szCs w:val="18"/>
              </w:rPr>
              <w:t>П</w:t>
            </w:r>
            <w:r w:rsidR="001A3496">
              <w:rPr>
                <w:color w:val="auto"/>
                <w:sz w:val="18"/>
                <w:szCs w:val="18"/>
              </w:rPr>
              <w:t>.</w:t>
            </w:r>
            <w:r w:rsidRPr="00C2340A">
              <w:rPr>
                <w:color w:val="auto"/>
                <w:sz w:val="18"/>
                <w:szCs w:val="18"/>
              </w:rPr>
              <w:t>С.А.</w:t>
            </w:r>
          </w:p>
        </w:tc>
        <w:tc>
          <w:tcPr>
            <w:tcW w:w="2551" w:type="dxa"/>
            <w:tcBorders>
              <w:top w:val="single" w:sz="8" w:space="0" w:color="auto"/>
              <w:left w:val="single" w:sz="8" w:space="0" w:color="auto"/>
              <w:bottom w:val="single" w:sz="12" w:space="0" w:color="auto"/>
              <w:right w:val="single" w:sz="12" w:space="0" w:color="auto"/>
            </w:tcBorders>
            <w:shd w:val="clear" w:color="auto" w:fill="auto"/>
            <w:vAlign w:val="center"/>
          </w:tcPr>
          <w:p w:rsidR="00981ADB" w:rsidRPr="00C2340A" w:rsidRDefault="00981ADB" w:rsidP="00B34544">
            <w:pPr>
              <w:pStyle w:val="141"/>
              <w:jc w:val="center"/>
              <w:rPr>
                <w:color w:val="auto"/>
                <w:sz w:val="18"/>
                <w:szCs w:val="18"/>
              </w:rPr>
            </w:pPr>
            <w:r w:rsidRPr="00C2340A">
              <w:rPr>
                <w:color w:val="auto"/>
                <w:sz w:val="18"/>
                <w:szCs w:val="18"/>
              </w:rPr>
              <w:t>начальник участка АДУ</w:t>
            </w:r>
          </w:p>
        </w:tc>
      </w:tr>
    </w:tbl>
    <w:p w:rsidR="00981ADB" w:rsidRPr="00C2340A" w:rsidRDefault="00981ADB" w:rsidP="00981ADB">
      <w:pPr>
        <w:pStyle w:val="141"/>
        <w:rPr>
          <w:color w:val="auto"/>
          <w:sz w:val="6"/>
          <w:szCs w:val="6"/>
        </w:rPr>
      </w:pPr>
      <w:r w:rsidRPr="00C2340A">
        <w:rPr>
          <w:color w:val="auto"/>
        </w:rPr>
        <w:tab/>
      </w:r>
    </w:p>
    <w:p w:rsidR="00981ADB" w:rsidRPr="00C2340A" w:rsidRDefault="00981ADB" w:rsidP="00981ADB">
      <w:pPr>
        <w:pStyle w:val="141"/>
        <w:rPr>
          <w:color w:val="auto"/>
        </w:rPr>
      </w:pPr>
      <w:r w:rsidRPr="00C2340A">
        <w:rPr>
          <w:color w:val="auto"/>
        </w:rPr>
        <w:tab/>
        <w:t>2.</w:t>
      </w:r>
      <w:r w:rsidRPr="00C2340A">
        <w:rPr>
          <w:color w:val="auto"/>
        </w:rPr>
        <w:tab/>
        <w:t xml:space="preserve">Согласно пункту 4 статьи 420 Налогового кодекса РФ сумма арендной платы по договору аренды транспортного средства, не предусматривающего оказание за плату услуг по управлению этим транспортным средством, страховыми взносами не облагается. </w:t>
      </w:r>
    </w:p>
    <w:p w:rsidR="00981ADB" w:rsidRPr="00C2340A" w:rsidRDefault="00981ADB" w:rsidP="00981ADB">
      <w:pPr>
        <w:pStyle w:val="141"/>
        <w:rPr>
          <w:color w:val="auto"/>
        </w:rPr>
      </w:pPr>
      <w:r w:rsidRPr="00C2340A">
        <w:rPr>
          <w:color w:val="auto"/>
        </w:rPr>
        <w:tab/>
        <w:t xml:space="preserve">Арендные платежи учитываются на основании подпункта 10 пункта 1 статьи 264 Налогового кодекса РФ в составе прочих расходов, связанных с производством и (или) реализацией. Доходы физлиц от сдачи в аренду или иного использования имущества, находящегося в России, относятся к доходам, полученным от источников в РФ, и на основании подпункта 4 пункта 1 статьи 208 Налогового кодекса РФ облагаются НДФЛ. </w:t>
      </w:r>
    </w:p>
    <w:p w:rsidR="00981ADB" w:rsidRPr="00C2340A" w:rsidRDefault="00981ADB" w:rsidP="00981ADB">
      <w:pPr>
        <w:pStyle w:val="141"/>
        <w:rPr>
          <w:color w:val="auto"/>
        </w:rPr>
      </w:pPr>
      <w:r w:rsidRPr="00C2340A">
        <w:rPr>
          <w:color w:val="auto"/>
        </w:rPr>
        <w:tab/>
        <w:t>Согласно пункту 1 статьи 226 Налогового кодекса РФ организация – «арендатор» обязана исчислить, удержать и уплатить в бюджет НДФЛ с суммы арендной платы по договору аренды любого вида, как с экипажем, так и без него.</w:t>
      </w:r>
    </w:p>
    <w:p w:rsidR="00981ADB" w:rsidRPr="00C2340A" w:rsidRDefault="00981ADB" w:rsidP="00981ADB">
      <w:pPr>
        <w:pStyle w:val="141"/>
        <w:rPr>
          <w:color w:val="auto"/>
        </w:rPr>
      </w:pPr>
      <w:r w:rsidRPr="00C2340A">
        <w:rPr>
          <w:color w:val="auto"/>
        </w:rPr>
        <w:lastRenderedPageBreak/>
        <w:tab/>
        <w:t>2.1.</w:t>
      </w:r>
      <w:r w:rsidRPr="00C2340A">
        <w:rPr>
          <w:color w:val="auto"/>
        </w:rPr>
        <w:tab/>
        <w:t>В нарушение пункта 1 статьи 226 Налогового кодекса РФ, условиями договоров аренды транспортных средств без экипажа от 15.06.2020 б/н со С</w:t>
      </w:r>
      <w:r w:rsidR="001A3496">
        <w:rPr>
          <w:color w:val="auto"/>
        </w:rPr>
        <w:t>.</w:t>
      </w:r>
      <w:r w:rsidRPr="00C2340A">
        <w:rPr>
          <w:color w:val="auto"/>
        </w:rPr>
        <w:t xml:space="preserve">Б.Н., </w:t>
      </w:r>
      <w:r w:rsidR="001277F7" w:rsidRPr="001277F7">
        <w:rPr>
          <w:color w:val="auto"/>
        </w:rPr>
        <w:t xml:space="preserve">        </w:t>
      </w:r>
      <w:r w:rsidRPr="00C2340A">
        <w:rPr>
          <w:color w:val="auto"/>
        </w:rPr>
        <w:t>от 20.08.2020 б/н с З</w:t>
      </w:r>
      <w:r w:rsidR="001A3496">
        <w:rPr>
          <w:color w:val="auto"/>
        </w:rPr>
        <w:t>.</w:t>
      </w:r>
      <w:r w:rsidRPr="00C2340A">
        <w:rPr>
          <w:color w:val="auto"/>
        </w:rPr>
        <w:t>В.А., от 01.10.2020 б/н с Ш</w:t>
      </w:r>
      <w:r w:rsidR="001A3496">
        <w:rPr>
          <w:color w:val="auto"/>
        </w:rPr>
        <w:t>.</w:t>
      </w:r>
      <w:r w:rsidRPr="00C2340A">
        <w:rPr>
          <w:color w:val="auto"/>
        </w:rPr>
        <w:t>А.А. обязанность по исчислению и уплате в бюджет НДФЛ с суммы арендной платы возложен</w:t>
      </w:r>
      <w:r w:rsidR="001A6DCB">
        <w:rPr>
          <w:color w:val="auto"/>
        </w:rPr>
        <w:t>а</w:t>
      </w:r>
      <w:r w:rsidRPr="00C2340A">
        <w:rPr>
          <w:color w:val="auto"/>
        </w:rPr>
        <w:t xml:space="preserve"> на арендодателей.</w:t>
      </w:r>
    </w:p>
    <w:p w:rsidR="00981ADB" w:rsidRPr="00C2340A" w:rsidRDefault="00981ADB" w:rsidP="00981ADB">
      <w:pPr>
        <w:pStyle w:val="141"/>
        <w:rPr>
          <w:color w:val="auto"/>
        </w:rPr>
      </w:pPr>
      <w:r w:rsidRPr="00C2340A">
        <w:rPr>
          <w:color w:val="auto"/>
        </w:rPr>
        <w:tab/>
      </w:r>
      <w:r w:rsidR="00AA7A09" w:rsidRPr="00C2340A">
        <w:rPr>
          <w:color w:val="auto"/>
        </w:rPr>
        <w:t>3</w:t>
      </w:r>
      <w:r w:rsidRPr="00C2340A">
        <w:rPr>
          <w:color w:val="auto"/>
        </w:rPr>
        <w:t>.</w:t>
      </w:r>
      <w:r w:rsidRPr="00C2340A">
        <w:rPr>
          <w:color w:val="auto"/>
        </w:rPr>
        <w:tab/>
        <w:t xml:space="preserve">Проверкой расчетов с арендодателями транспортных средств, установлено внесение МУП «ДЕЗ» арендной платы в сумме, превышающей размер, предусмотренный условиями вышеуказанных договоров аренды. За период </w:t>
      </w:r>
      <w:r w:rsidR="001277F7" w:rsidRPr="001277F7">
        <w:rPr>
          <w:color w:val="auto"/>
        </w:rPr>
        <w:t xml:space="preserve">                       </w:t>
      </w:r>
      <w:r w:rsidRPr="00C2340A">
        <w:rPr>
          <w:color w:val="auto"/>
        </w:rPr>
        <w:t>с 15.06.2020 по 31.12.2020 сумма переплаты МУП «ДЕЗ» по арендным платежам составила 76 777,34 рублей.</w:t>
      </w:r>
    </w:p>
    <w:p w:rsidR="00981ADB" w:rsidRPr="00C2340A" w:rsidRDefault="00981ADB" w:rsidP="00981ADB">
      <w:pPr>
        <w:pStyle w:val="141"/>
        <w:rPr>
          <w:color w:val="auto"/>
        </w:rPr>
      </w:pPr>
      <w:r w:rsidRPr="00C2340A">
        <w:rPr>
          <w:color w:val="auto"/>
        </w:rPr>
        <w:tab/>
        <w:t>В силу пункта 1 статьи </w:t>
      </w:r>
      <w:hyperlink r:id="rId32" w:tgtFrame="_blank" w:tooltip="ГК РФ &gt;  Раздел IV. Отдельные виды обязательств &gt; Глава 34. Аренда &gt; § 1. Общие положения об аренде &gt; Статья 606. Договор аренды" w:history="1">
        <w:r w:rsidRPr="00C2340A">
          <w:rPr>
            <w:rStyle w:val="aa"/>
            <w:color w:val="auto"/>
            <w:u w:val="none"/>
          </w:rPr>
          <w:t>606</w:t>
        </w:r>
      </w:hyperlink>
      <w:r w:rsidRPr="00C2340A">
        <w:rPr>
          <w:color w:val="auto"/>
        </w:rPr>
        <w:t> Гражданского кодекса РФ арендные правоотношения являются встречными обязательствами – после исполнения арендодателем обязательства по предоставлению объекта найма, у арендатора возникает обязанность по внесению арендных платежей.</w:t>
      </w:r>
    </w:p>
    <w:p w:rsidR="00981ADB" w:rsidRPr="00C2340A" w:rsidRDefault="00981ADB" w:rsidP="00981ADB">
      <w:pPr>
        <w:pStyle w:val="141"/>
        <w:rPr>
          <w:color w:val="auto"/>
        </w:rPr>
      </w:pPr>
      <w:r w:rsidRPr="00C2340A">
        <w:rPr>
          <w:color w:val="auto"/>
        </w:rPr>
        <w:tab/>
        <w:t>Поскольку денежные средства в виде арендной платы получены арендодателями на сумму большую, чем предоставлено встречное исполнение по договорам, излишне перечисленная арендная плата является для арендодателей неосновательным обогащением.</w:t>
      </w:r>
    </w:p>
    <w:p w:rsidR="00981ADB" w:rsidRPr="00C2340A" w:rsidRDefault="00981ADB" w:rsidP="00981ADB">
      <w:pPr>
        <w:pStyle w:val="141"/>
        <w:rPr>
          <w:color w:val="auto"/>
        </w:rPr>
      </w:pPr>
      <w:r w:rsidRPr="00C2340A">
        <w:rPr>
          <w:color w:val="auto"/>
        </w:rPr>
        <w:tab/>
        <w:t xml:space="preserve">С учетом сложившихся между сторонами договоров аренды взаимоотношений, нарушение прав МУП «ДЕЗ» произошло не в момент осуществления им платежей в большем размере, чем предусмотрено договорами, а после прекращения действия договоров аренды, когда оставшиеся у арендодателей средства, перечисленные </w:t>
      </w:r>
      <w:r w:rsidR="008105C0" w:rsidRPr="00C2340A">
        <w:rPr>
          <w:color w:val="auto"/>
        </w:rPr>
        <w:t xml:space="preserve">          </w:t>
      </w:r>
      <w:r w:rsidRPr="00C2340A">
        <w:rPr>
          <w:color w:val="auto"/>
        </w:rPr>
        <w:t>МУП «ДЕЗ», не могли более засчитываться в счет уплаты арендных платежей.</w:t>
      </w:r>
    </w:p>
    <w:p w:rsidR="00981ADB" w:rsidRPr="00C2340A" w:rsidRDefault="00981ADB" w:rsidP="00981ADB">
      <w:pPr>
        <w:pStyle w:val="141"/>
        <w:rPr>
          <w:color w:val="auto"/>
        </w:rPr>
      </w:pPr>
      <w:r w:rsidRPr="00C2340A">
        <w:rPr>
          <w:color w:val="auto"/>
          <w:shd w:val="clear" w:color="auto" w:fill="FFFFFF"/>
        </w:rPr>
        <w:tab/>
      </w:r>
      <w:r w:rsidRPr="00C2340A">
        <w:rPr>
          <w:color w:val="auto"/>
        </w:rPr>
        <w:t>Действие договоров аренды от 15.06.2020 б/н со С</w:t>
      </w:r>
      <w:r w:rsidR="001A3496">
        <w:rPr>
          <w:color w:val="auto"/>
        </w:rPr>
        <w:t>.</w:t>
      </w:r>
      <w:r w:rsidRPr="00C2340A">
        <w:rPr>
          <w:color w:val="auto"/>
        </w:rPr>
        <w:t>Б.Н., от 20.08.2020 б/н с З</w:t>
      </w:r>
      <w:r w:rsidR="001A3496">
        <w:rPr>
          <w:color w:val="auto"/>
        </w:rPr>
        <w:t>.</w:t>
      </w:r>
      <w:r w:rsidRPr="00C2340A">
        <w:rPr>
          <w:color w:val="auto"/>
        </w:rPr>
        <w:t>В.А., от 01.10.2020 б/н с Ш</w:t>
      </w:r>
      <w:r w:rsidR="001A3496">
        <w:rPr>
          <w:color w:val="auto"/>
        </w:rPr>
        <w:t>.</w:t>
      </w:r>
      <w:r w:rsidRPr="00C2340A">
        <w:rPr>
          <w:color w:val="auto"/>
        </w:rPr>
        <w:t>А.А. прекращено 31.12.2020, следовательно, с этого момента арендодателями безосновательно удерживались денежные средства в сумме 76 777,34 рублей, перечисленные МУП «ДЕЗ». Указанная сумма удерживается арендодателями без правовых оснований и является неосновательным обогащением, которое подлежит возврату в силу статьи 1102 Гражданского кодекса РФ.</w:t>
      </w:r>
    </w:p>
    <w:p w:rsidR="00981ADB" w:rsidRPr="00C2340A" w:rsidRDefault="00981ADB" w:rsidP="00981ADB">
      <w:pPr>
        <w:pStyle w:val="141"/>
        <w:rPr>
          <w:color w:val="auto"/>
        </w:rPr>
      </w:pPr>
      <w:r w:rsidRPr="00C2340A">
        <w:rPr>
          <w:color w:val="auto"/>
        </w:rPr>
        <w:tab/>
        <w:t xml:space="preserve">Факт переплаты в сумме 76 777,34 рублей подтверждается данными регистров бухгалтерского учета (карточка счета 60 «Расчеты с поставщиками и подрядчиками» за период с 15.06.2020 по 31.12.2020) и платежными поручениями. Общая сумма расходов МУП «ДЕЗ» по оплате договоров аренды транспортных средств без экипажа за указанный период составила 416 532,45 рублей, в </w:t>
      </w:r>
      <w:proofErr w:type="spellStart"/>
      <w:r w:rsidRPr="00C2340A">
        <w:rPr>
          <w:color w:val="auto"/>
        </w:rPr>
        <w:t>т.ч</w:t>
      </w:r>
      <w:proofErr w:type="spellEnd"/>
      <w:r w:rsidRPr="00C2340A">
        <w:rPr>
          <w:color w:val="auto"/>
        </w:rPr>
        <w:t>. переплата в сумме 76 777,34 рублей:</w:t>
      </w:r>
    </w:p>
    <w:tbl>
      <w:tblPr>
        <w:tblW w:w="10251" w:type="dxa"/>
        <w:tblLook w:val="04A0" w:firstRow="1" w:lastRow="0" w:firstColumn="1" w:lastColumn="0" w:noHBand="0" w:noVBand="1"/>
      </w:tblPr>
      <w:tblGrid>
        <w:gridCol w:w="2122"/>
        <w:gridCol w:w="992"/>
        <w:gridCol w:w="1701"/>
        <w:gridCol w:w="2131"/>
        <w:gridCol w:w="1604"/>
        <w:gridCol w:w="1701"/>
      </w:tblGrid>
      <w:tr w:rsidR="00981ADB" w:rsidRPr="00C2340A" w:rsidTr="00160DAB">
        <w:trPr>
          <w:trHeight w:val="255"/>
          <w:tblHeader/>
        </w:trPr>
        <w:tc>
          <w:tcPr>
            <w:tcW w:w="10251" w:type="dxa"/>
            <w:gridSpan w:val="6"/>
            <w:tcBorders>
              <w:top w:val="nil"/>
              <w:bottom w:val="single" w:sz="12" w:space="0" w:color="auto"/>
              <w:right w:val="nil"/>
            </w:tcBorders>
            <w:shd w:val="clear" w:color="auto" w:fill="auto"/>
            <w:hideMark/>
          </w:tcPr>
          <w:p w:rsidR="00981ADB" w:rsidRPr="00C2340A" w:rsidRDefault="00981ADB" w:rsidP="001535D0">
            <w:pPr>
              <w:jc w:val="right"/>
              <w:rPr>
                <w:sz w:val="18"/>
                <w:szCs w:val="18"/>
                <w:lang w:eastAsia="ru-RU"/>
              </w:rPr>
            </w:pPr>
            <w:r w:rsidRPr="00C2340A">
              <w:rPr>
                <w:sz w:val="18"/>
                <w:szCs w:val="18"/>
                <w:lang w:eastAsia="ru-RU"/>
              </w:rPr>
              <w:t xml:space="preserve">Таблица № </w:t>
            </w:r>
            <w:r w:rsidR="00160DAB" w:rsidRPr="00C2340A">
              <w:rPr>
                <w:sz w:val="18"/>
                <w:szCs w:val="18"/>
                <w:lang w:eastAsia="ru-RU"/>
              </w:rPr>
              <w:t>41</w:t>
            </w:r>
          </w:p>
        </w:tc>
      </w:tr>
      <w:tr w:rsidR="00981ADB" w:rsidRPr="00C2340A" w:rsidTr="00160DAB">
        <w:trPr>
          <w:trHeight w:val="111"/>
          <w:tblHeader/>
        </w:trPr>
        <w:tc>
          <w:tcPr>
            <w:tcW w:w="4815" w:type="dxa"/>
            <w:gridSpan w:val="3"/>
            <w:tcBorders>
              <w:top w:val="single" w:sz="12" w:space="0" w:color="auto"/>
              <w:left w:val="single" w:sz="12" w:space="0" w:color="auto"/>
              <w:bottom w:val="single" w:sz="4"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Размер арендной платы согласно условиям договора</w:t>
            </w:r>
          </w:p>
        </w:tc>
        <w:tc>
          <w:tcPr>
            <w:tcW w:w="3735" w:type="dxa"/>
            <w:gridSpan w:val="2"/>
            <w:tcBorders>
              <w:top w:val="single" w:sz="12" w:space="0" w:color="auto"/>
              <w:left w:val="nil"/>
              <w:bottom w:val="single" w:sz="4"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 xml:space="preserve">Фактическая оплата </w:t>
            </w:r>
          </w:p>
        </w:tc>
        <w:tc>
          <w:tcPr>
            <w:tcW w:w="1701"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 xml:space="preserve">Сумма </w:t>
            </w:r>
          </w:p>
          <w:p w:rsidR="00981ADB" w:rsidRPr="00C2340A" w:rsidRDefault="00981ADB" w:rsidP="001535D0">
            <w:pPr>
              <w:jc w:val="center"/>
              <w:rPr>
                <w:sz w:val="18"/>
                <w:szCs w:val="18"/>
                <w:lang w:eastAsia="ru-RU"/>
              </w:rPr>
            </w:pPr>
            <w:r w:rsidRPr="00C2340A">
              <w:rPr>
                <w:sz w:val="18"/>
                <w:szCs w:val="18"/>
                <w:lang w:eastAsia="ru-RU"/>
              </w:rPr>
              <w:t xml:space="preserve">переплаты </w:t>
            </w:r>
          </w:p>
        </w:tc>
      </w:tr>
      <w:tr w:rsidR="00981ADB" w:rsidRPr="00C2340A" w:rsidTr="00160DAB">
        <w:trPr>
          <w:trHeight w:val="172"/>
          <w:tblHeader/>
        </w:trPr>
        <w:tc>
          <w:tcPr>
            <w:tcW w:w="2122" w:type="dxa"/>
            <w:tcBorders>
              <w:top w:val="nil"/>
              <w:left w:val="single" w:sz="12" w:space="0" w:color="auto"/>
              <w:bottom w:val="single" w:sz="12"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Учетный период</w:t>
            </w:r>
          </w:p>
        </w:tc>
        <w:tc>
          <w:tcPr>
            <w:tcW w:w="992" w:type="dxa"/>
            <w:tcBorders>
              <w:top w:val="nil"/>
              <w:left w:val="nil"/>
              <w:bottom w:val="single" w:sz="12"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кол-во дней</w:t>
            </w:r>
          </w:p>
        </w:tc>
        <w:tc>
          <w:tcPr>
            <w:tcW w:w="1701" w:type="dxa"/>
            <w:tcBorders>
              <w:top w:val="nil"/>
              <w:left w:val="nil"/>
              <w:bottom w:val="single" w:sz="12"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сумма</w:t>
            </w:r>
          </w:p>
        </w:tc>
        <w:tc>
          <w:tcPr>
            <w:tcW w:w="2131" w:type="dxa"/>
            <w:tcBorders>
              <w:top w:val="nil"/>
              <w:left w:val="nil"/>
              <w:bottom w:val="single" w:sz="12"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 xml:space="preserve">Номер и дата </w:t>
            </w:r>
            <w:proofErr w:type="spellStart"/>
            <w:r w:rsidRPr="00C2340A">
              <w:rPr>
                <w:sz w:val="18"/>
                <w:szCs w:val="18"/>
                <w:lang w:eastAsia="ru-RU"/>
              </w:rPr>
              <w:t>пл</w:t>
            </w:r>
            <w:proofErr w:type="spellEnd"/>
            <w:r w:rsidRPr="00C2340A">
              <w:rPr>
                <w:sz w:val="18"/>
                <w:szCs w:val="18"/>
                <w:lang w:eastAsia="ru-RU"/>
              </w:rPr>
              <w:t>/поручения</w:t>
            </w:r>
          </w:p>
        </w:tc>
        <w:tc>
          <w:tcPr>
            <w:tcW w:w="1604" w:type="dxa"/>
            <w:tcBorders>
              <w:top w:val="nil"/>
              <w:left w:val="nil"/>
              <w:bottom w:val="single" w:sz="12" w:space="0" w:color="auto"/>
              <w:right w:val="single" w:sz="4" w:space="0" w:color="auto"/>
            </w:tcBorders>
            <w:shd w:val="clear" w:color="auto" w:fill="auto"/>
            <w:hideMark/>
          </w:tcPr>
          <w:p w:rsidR="00981ADB" w:rsidRPr="00C2340A" w:rsidRDefault="00981ADB" w:rsidP="001535D0">
            <w:pPr>
              <w:jc w:val="center"/>
              <w:rPr>
                <w:sz w:val="18"/>
                <w:szCs w:val="18"/>
                <w:lang w:eastAsia="ru-RU"/>
              </w:rPr>
            </w:pPr>
            <w:r w:rsidRPr="00C2340A">
              <w:rPr>
                <w:sz w:val="18"/>
                <w:szCs w:val="18"/>
                <w:lang w:eastAsia="ru-RU"/>
              </w:rPr>
              <w:t>Сумма</w:t>
            </w:r>
          </w:p>
        </w:tc>
        <w:tc>
          <w:tcPr>
            <w:tcW w:w="1701" w:type="dxa"/>
            <w:vMerge/>
            <w:tcBorders>
              <w:top w:val="nil"/>
              <w:left w:val="single" w:sz="4" w:space="0" w:color="auto"/>
              <w:bottom w:val="single" w:sz="12" w:space="0" w:color="auto"/>
              <w:right w:val="single" w:sz="12" w:space="0" w:color="auto"/>
            </w:tcBorders>
            <w:vAlign w:val="center"/>
            <w:hideMark/>
          </w:tcPr>
          <w:p w:rsidR="00981ADB" w:rsidRPr="00C2340A" w:rsidRDefault="00981ADB" w:rsidP="001535D0">
            <w:pPr>
              <w:rPr>
                <w:sz w:val="18"/>
                <w:szCs w:val="18"/>
                <w:lang w:eastAsia="ru-RU"/>
              </w:rPr>
            </w:pPr>
          </w:p>
        </w:tc>
      </w:tr>
      <w:tr w:rsidR="00981ADB" w:rsidRPr="00C2340A" w:rsidTr="00160DAB">
        <w:trPr>
          <w:trHeight w:val="163"/>
        </w:trPr>
        <w:tc>
          <w:tcPr>
            <w:tcW w:w="10251"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981ADB" w:rsidRPr="00C2340A" w:rsidRDefault="00981ADB" w:rsidP="001A3496">
            <w:pPr>
              <w:jc w:val="center"/>
              <w:rPr>
                <w:sz w:val="18"/>
                <w:szCs w:val="18"/>
                <w:lang w:eastAsia="ru-RU"/>
              </w:rPr>
            </w:pPr>
            <w:r w:rsidRPr="00C2340A">
              <w:rPr>
                <w:sz w:val="18"/>
                <w:szCs w:val="18"/>
                <w:lang w:eastAsia="ru-RU"/>
              </w:rPr>
              <w:t>договор аренды от 15.06.2020 б/н со С</w:t>
            </w:r>
            <w:r w:rsidR="001A3496">
              <w:rPr>
                <w:sz w:val="18"/>
                <w:szCs w:val="18"/>
                <w:lang w:eastAsia="ru-RU"/>
              </w:rPr>
              <w:t>.</w:t>
            </w:r>
            <w:r w:rsidRPr="00C2340A">
              <w:rPr>
                <w:sz w:val="18"/>
                <w:szCs w:val="18"/>
                <w:lang w:eastAsia="ru-RU"/>
              </w:rPr>
              <w:t>Б.Н.  (период действия с 15.06.2020 по 31.12.2020), ГАЗ 3302 (газель грузовая)</w:t>
            </w:r>
          </w:p>
        </w:tc>
      </w:tr>
      <w:tr w:rsidR="00981ADB" w:rsidRPr="00C2340A" w:rsidTr="00160DAB">
        <w:trPr>
          <w:trHeight w:val="345"/>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15.06.2020 - 30.06.2020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16</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19 466,67</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-19 466,67</w:t>
            </w:r>
          </w:p>
        </w:tc>
      </w:tr>
      <w:tr w:rsidR="00981ADB" w:rsidRPr="00C2340A" w:rsidTr="00987615">
        <w:trPr>
          <w:trHeight w:val="255"/>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01.07.2020 - 31.07.2020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515 от 10.07.2020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54 750,00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18 250,00</w:t>
            </w:r>
          </w:p>
        </w:tc>
      </w:tr>
      <w:tr w:rsidR="00981ADB" w:rsidRPr="00C2340A" w:rsidTr="00987615">
        <w:trPr>
          <w:trHeight w:val="300"/>
        </w:trPr>
        <w:tc>
          <w:tcPr>
            <w:tcW w:w="2122" w:type="dxa"/>
            <w:vMerge w:val="restart"/>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01.08.2020 - 31.08.2020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571 от 05.08.2020</w:t>
            </w:r>
          </w:p>
        </w:tc>
        <w:tc>
          <w:tcPr>
            <w:tcW w:w="1604" w:type="dxa"/>
            <w:vMerge w:val="restart"/>
            <w:tcBorders>
              <w:top w:val="single" w:sz="4" w:space="0" w:color="auto"/>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73 000,00</w:t>
            </w:r>
          </w:p>
        </w:tc>
        <w:tc>
          <w:tcPr>
            <w:tcW w:w="1701" w:type="dxa"/>
            <w:vMerge w:val="restart"/>
            <w:tcBorders>
              <w:top w:val="nil"/>
              <w:left w:val="single" w:sz="4" w:space="0" w:color="auto"/>
              <w:bottom w:val="single" w:sz="4" w:space="0" w:color="000000"/>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r>
      <w:tr w:rsidR="00981ADB" w:rsidRPr="00C2340A" w:rsidTr="00987615">
        <w:trPr>
          <w:trHeight w:val="70"/>
        </w:trPr>
        <w:tc>
          <w:tcPr>
            <w:tcW w:w="2122" w:type="dxa"/>
            <w:vMerge/>
            <w:tcBorders>
              <w:top w:val="nil"/>
              <w:left w:val="single" w:sz="12" w:space="0" w:color="auto"/>
              <w:bottom w:val="single" w:sz="4" w:space="0" w:color="auto"/>
              <w:right w:val="single" w:sz="4" w:space="0" w:color="auto"/>
            </w:tcBorders>
            <w:vAlign w:val="center"/>
            <w:hideMark/>
          </w:tcPr>
          <w:p w:rsidR="00981ADB" w:rsidRPr="00C2340A" w:rsidRDefault="00981ADB" w:rsidP="001535D0">
            <w:pPr>
              <w:rPr>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81ADB" w:rsidRPr="00C2340A" w:rsidRDefault="00981ADB" w:rsidP="001535D0">
            <w:pPr>
              <w:rPr>
                <w:sz w:val="18"/>
                <w:szCs w:val="18"/>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981ADB" w:rsidRPr="00C2340A" w:rsidRDefault="00981ADB" w:rsidP="001535D0">
            <w:pPr>
              <w:rPr>
                <w:sz w:val="18"/>
                <w:szCs w:val="18"/>
                <w:lang w:eastAsia="ru-RU"/>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679 от 27.08.2020</w:t>
            </w:r>
          </w:p>
        </w:tc>
        <w:tc>
          <w:tcPr>
            <w:tcW w:w="1604" w:type="dxa"/>
            <w:vMerge/>
            <w:tcBorders>
              <w:top w:val="single" w:sz="4" w:space="0" w:color="auto"/>
              <w:left w:val="nil"/>
              <w:bottom w:val="single" w:sz="4" w:space="0" w:color="000000"/>
              <w:right w:val="single" w:sz="4" w:space="0" w:color="auto"/>
            </w:tcBorders>
            <w:vAlign w:val="center"/>
            <w:hideMark/>
          </w:tcPr>
          <w:p w:rsidR="00981ADB" w:rsidRPr="00C2340A" w:rsidRDefault="00981ADB" w:rsidP="001535D0">
            <w:pPr>
              <w:rPr>
                <w:sz w:val="18"/>
                <w:szCs w:val="18"/>
                <w:lang w:eastAsia="ru-RU"/>
              </w:rPr>
            </w:pPr>
          </w:p>
        </w:tc>
        <w:tc>
          <w:tcPr>
            <w:tcW w:w="1701" w:type="dxa"/>
            <w:vMerge/>
            <w:tcBorders>
              <w:top w:val="nil"/>
              <w:left w:val="single" w:sz="4" w:space="0" w:color="auto"/>
              <w:bottom w:val="single" w:sz="4" w:space="0" w:color="000000"/>
              <w:right w:val="single" w:sz="12" w:space="0" w:color="auto"/>
            </w:tcBorders>
            <w:vAlign w:val="center"/>
            <w:hideMark/>
          </w:tcPr>
          <w:p w:rsidR="00981ADB" w:rsidRPr="00C2340A" w:rsidRDefault="00981ADB" w:rsidP="001535D0">
            <w:pPr>
              <w:rPr>
                <w:sz w:val="18"/>
                <w:szCs w:val="18"/>
                <w:lang w:eastAsia="ru-RU"/>
              </w:rPr>
            </w:pPr>
          </w:p>
        </w:tc>
      </w:tr>
      <w:tr w:rsidR="00981ADB" w:rsidRPr="00C2340A" w:rsidTr="00160DAB">
        <w:trPr>
          <w:trHeight w:val="255"/>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01.09.2020 - 30.09.2020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798 от 29.09.2020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85"/>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01.10.2020 - 31.10.2020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913 от 28.10.2020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85"/>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01.11.2020 - 30.11.2020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1042 от 25.11.2020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01.12.2020 - 31.12.2020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1180 от 25.12.2020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36 500,00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3114"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981ADB" w:rsidRPr="00C2340A" w:rsidRDefault="00981ADB" w:rsidP="001535D0">
            <w:pPr>
              <w:rPr>
                <w:b/>
                <w:bCs/>
                <w:sz w:val="18"/>
                <w:szCs w:val="18"/>
                <w:lang w:eastAsia="ru-RU"/>
              </w:rPr>
            </w:pPr>
            <w:r w:rsidRPr="00C2340A">
              <w:rPr>
                <w:b/>
                <w:bCs/>
                <w:sz w:val="18"/>
                <w:szCs w:val="18"/>
                <w:lang w:eastAsia="ru-RU"/>
              </w:rPr>
              <w:t>ВСЕГО:</w:t>
            </w:r>
          </w:p>
        </w:tc>
        <w:tc>
          <w:tcPr>
            <w:tcW w:w="1701"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238 466,67</w:t>
            </w:r>
          </w:p>
        </w:tc>
        <w:tc>
          <w:tcPr>
            <w:tcW w:w="2131"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center"/>
              <w:rPr>
                <w:b/>
                <w:bCs/>
                <w:sz w:val="18"/>
                <w:szCs w:val="18"/>
                <w:lang w:eastAsia="ru-RU"/>
              </w:rPr>
            </w:pPr>
            <w:r w:rsidRPr="00C2340A">
              <w:rPr>
                <w:b/>
                <w:bCs/>
                <w:sz w:val="18"/>
                <w:szCs w:val="18"/>
                <w:lang w:eastAsia="ru-RU"/>
              </w:rPr>
              <w:t> </w:t>
            </w:r>
          </w:p>
        </w:tc>
        <w:tc>
          <w:tcPr>
            <w:tcW w:w="1604"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273 750,00</w:t>
            </w:r>
          </w:p>
        </w:tc>
        <w:tc>
          <w:tcPr>
            <w:tcW w:w="1701" w:type="dxa"/>
            <w:tcBorders>
              <w:top w:val="nil"/>
              <w:left w:val="nil"/>
              <w:bottom w:val="single" w:sz="12" w:space="0" w:color="auto"/>
              <w:right w:val="single" w:sz="12"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35 283,33</w:t>
            </w:r>
          </w:p>
        </w:tc>
      </w:tr>
      <w:tr w:rsidR="00981ADB" w:rsidRPr="00C2340A" w:rsidTr="00160DAB">
        <w:trPr>
          <w:trHeight w:val="220"/>
        </w:trPr>
        <w:tc>
          <w:tcPr>
            <w:tcW w:w="10251"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981ADB" w:rsidRPr="00C2340A" w:rsidRDefault="00981ADB" w:rsidP="001A3496">
            <w:pPr>
              <w:jc w:val="center"/>
              <w:rPr>
                <w:sz w:val="18"/>
                <w:szCs w:val="18"/>
                <w:lang w:eastAsia="ru-RU"/>
              </w:rPr>
            </w:pPr>
            <w:r w:rsidRPr="00C2340A">
              <w:rPr>
                <w:sz w:val="18"/>
                <w:szCs w:val="18"/>
                <w:lang w:eastAsia="ru-RU"/>
              </w:rPr>
              <w:lastRenderedPageBreak/>
              <w:t>договор аренды от 20.08.2020 б/н с З</w:t>
            </w:r>
            <w:r w:rsidR="001A3496">
              <w:rPr>
                <w:sz w:val="18"/>
                <w:szCs w:val="18"/>
                <w:lang w:eastAsia="ru-RU"/>
              </w:rPr>
              <w:t>.</w:t>
            </w:r>
            <w:r w:rsidRPr="00C2340A">
              <w:rPr>
                <w:sz w:val="18"/>
                <w:szCs w:val="18"/>
                <w:lang w:eastAsia="ru-RU"/>
              </w:rPr>
              <w:t xml:space="preserve">В.А. (период действия с 20.08.2020 по 31.12.2020), ВАЗ 2113 (легковой универсал) </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bottom"/>
            <w:hideMark/>
          </w:tcPr>
          <w:p w:rsidR="00981ADB" w:rsidRPr="00C2340A" w:rsidRDefault="00981ADB" w:rsidP="001535D0">
            <w:pPr>
              <w:rPr>
                <w:sz w:val="18"/>
                <w:szCs w:val="18"/>
                <w:lang w:eastAsia="ru-RU"/>
              </w:rPr>
            </w:pPr>
            <w:r w:rsidRPr="00C2340A">
              <w:rPr>
                <w:sz w:val="18"/>
                <w:szCs w:val="18"/>
                <w:lang w:eastAsia="ru-RU"/>
              </w:rPr>
              <w:t>20.08.2020 - 31.08.2020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5 806,44</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678 от 27.08.2020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35 806,45</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30 000,01</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01.09.2020 - 30.09.2020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797 от 29.09.2020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01.10.2020 - 31.10.2020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912 от 28.10.2020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01.11.2020 - 30.11.2020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1039 от 25.11.2020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01.12.2020 - 31.12.2020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1038 от 25.12.2020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15 000,00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315"/>
        </w:trPr>
        <w:tc>
          <w:tcPr>
            <w:tcW w:w="3114"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981ADB" w:rsidRPr="00C2340A" w:rsidRDefault="00981ADB" w:rsidP="001535D0">
            <w:pPr>
              <w:rPr>
                <w:b/>
                <w:bCs/>
                <w:sz w:val="18"/>
                <w:szCs w:val="18"/>
                <w:lang w:eastAsia="ru-RU"/>
              </w:rPr>
            </w:pPr>
            <w:r w:rsidRPr="00C2340A">
              <w:rPr>
                <w:b/>
                <w:bCs/>
                <w:sz w:val="18"/>
                <w:szCs w:val="18"/>
                <w:lang w:eastAsia="ru-RU"/>
              </w:rPr>
              <w:t>ВСЕГО:</w:t>
            </w:r>
          </w:p>
        </w:tc>
        <w:tc>
          <w:tcPr>
            <w:tcW w:w="1701"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65 806,44</w:t>
            </w:r>
          </w:p>
        </w:tc>
        <w:tc>
          <w:tcPr>
            <w:tcW w:w="2131"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w:t>
            </w:r>
          </w:p>
        </w:tc>
        <w:tc>
          <w:tcPr>
            <w:tcW w:w="1604"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95 806,45</w:t>
            </w:r>
          </w:p>
        </w:tc>
        <w:tc>
          <w:tcPr>
            <w:tcW w:w="1701" w:type="dxa"/>
            <w:tcBorders>
              <w:top w:val="nil"/>
              <w:left w:val="nil"/>
              <w:bottom w:val="single" w:sz="12" w:space="0" w:color="auto"/>
              <w:right w:val="single" w:sz="12"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30 000,01</w:t>
            </w:r>
          </w:p>
        </w:tc>
      </w:tr>
      <w:tr w:rsidR="00981ADB" w:rsidRPr="00C2340A" w:rsidTr="00160DAB">
        <w:trPr>
          <w:trHeight w:val="247"/>
        </w:trPr>
        <w:tc>
          <w:tcPr>
            <w:tcW w:w="10251"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981ADB" w:rsidRPr="00C2340A" w:rsidRDefault="00981ADB" w:rsidP="001A3496">
            <w:pPr>
              <w:jc w:val="center"/>
              <w:rPr>
                <w:sz w:val="18"/>
                <w:szCs w:val="18"/>
                <w:lang w:eastAsia="ru-RU"/>
              </w:rPr>
            </w:pPr>
            <w:r w:rsidRPr="00C2340A">
              <w:rPr>
                <w:sz w:val="18"/>
                <w:szCs w:val="18"/>
                <w:lang w:eastAsia="ru-RU"/>
              </w:rPr>
              <w:t>договор аренды от 01.10.2020 б/н с Ш</w:t>
            </w:r>
            <w:r w:rsidR="001A3496">
              <w:rPr>
                <w:sz w:val="18"/>
                <w:szCs w:val="18"/>
                <w:lang w:eastAsia="ru-RU"/>
              </w:rPr>
              <w:t>.</w:t>
            </w:r>
            <w:r w:rsidRPr="00C2340A">
              <w:rPr>
                <w:sz w:val="18"/>
                <w:szCs w:val="18"/>
                <w:lang w:eastAsia="ru-RU"/>
              </w:rPr>
              <w:t>А.А. (период действия с 01.10.2020 по 31.12.2020) КИА РИО (легковой седан)</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01.10.2020 - 31.10.2020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991 от 13.11.2020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240"/>
        </w:trPr>
        <w:tc>
          <w:tcPr>
            <w:tcW w:w="2122" w:type="dxa"/>
            <w:tcBorders>
              <w:top w:val="nil"/>
              <w:left w:val="single" w:sz="12" w:space="0" w:color="auto"/>
              <w:bottom w:val="single" w:sz="4" w:space="0" w:color="auto"/>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01.11.2020 - 30.11.2020</w:t>
            </w:r>
          </w:p>
        </w:tc>
        <w:tc>
          <w:tcPr>
            <w:tcW w:w="992"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c>
          <w:tcPr>
            <w:tcW w:w="2131"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1125 от 11.12.2020</w:t>
            </w:r>
          </w:p>
        </w:tc>
        <w:tc>
          <w:tcPr>
            <w:tcW w:w="1604" w:type="dxa"/>
            <w:tcBorders>
              <w:top w:val="nil"/>
              <w:left w:val="nil"/>
              <w:bottom w:val="single" w:sz="4" w:space="0" w:color="auto"/>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c>
          <w:tcPr>
            <w:tcW w:w="1701" w:type="dxa"/>
            <w:tcBorders>
              <w:top w:val="nil"/>
              <w:left w:val="nil"/>
              <w:bottom w:val="single" w:sz="4" w:space="0" w:color="auto"/>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0,00</w:t>
            </w:r>
          </w:p>
        </w:tc>
      </w:tr>
      <w:tr w:rsidR="00981ADB" w:rsidRPr="00C2340A" w:rsidTr="00160DAB">
        <w:trPr>
          <w:trHeight w:val="300"/>
        </w:trPr>
        <w:tc>
          <w:tcPr>
            <w:tcW w:w="2122" w:type="dxa"/>
            <w:vMerge w:val="restart"/>
            <w:tcBorders>
              <w:top w:val="nil"/>
              <w:left w:val="single" w:sz="12" w:space="0" w:color="auto"/>
              <w:bottom w:val="single" w:sz="4" w:space="0" w:color="000000"/>
              <w:right w:val="single" w:sz="4" w:space="0" w:color="auto"/>
            </w:tcBorders>
            <w:shd w:val="clear" w:color="auto" w:fill="auto"/>
            <w:vAlign w:val="center"/>
            <w:hideMark/>
          </w:tcPr>
          <w:p w:rsidR="00981ADB" w:rsidRPr="00C2340A" w:rsidRDefault="00981ADB" w:rsidP="001535D0">
            <w:pPr>
              <w:rPr>
                <w:sz w:val="18"/>
                <w:szCs w:val="18"/>
                <w:lang w:eastAsia="ru-RU"/>
              </w:rPr>
            </w:pPr>
            <w:r w:rsidRPr="00C2340A">
              <w:rPr>
                <w:sz w:val="18"/>
                <w:szCs w:val="18"/>
                <w:lang w:eastAsia="ru-RU"/>
              </w:rPr>
              <w:t>01.12.2020 - 31.12.2020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31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c>
          <w:tcPr>
            <w:tcW w:w="2131" w:type="dxa"/>
            <w:tcBorders>
              <w:top w:val="nil"/>
              <w:left w:val="nil"/>
              <w:bottom w:val="nil"/>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1126 от 11.12.2020</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22 988,00</w:t>
            </w:r>
          </w:p>
        </w:tc>
        <w:tc>
          <w:tcPr>
            <w:tcW w:w="1701" w:type="dxa"/>
            <w:vMerge w:val="restart"/>
            <w:tcBorders>
              <w:top w:val="nil"/>
              <w:left w:val="single" w:sz="4" w:space="0" w:color="auto"/>
              <w:bottom w:val="single" w:sz="4" w:space="0" w:color="000000"/>
              <w:right w:val="single" w:sz="12" w:space="0" w:color="auto"/>
            </w:tcBorders>
            <w:shd w:val="clear" w:color="auto" w:fill="auto"/>
            <w:vAlign w:val="center"/>
            <w:hideMark/>
          </w:tcPr>
          <w:p w:rsidR="00981ADB" w:rsidRPr="00C2340A" w:rsidRDefault="00981ADB" w:rsidP="001535D0">
            <w:pPr>
              <w:jc w:val="right"/>
              <w:rPr>
                <w:sz w:val="18"/>
                <w:szCs w:val="18"/>
                <w:lang w:eastAsia="ru-RU"/>
              </w:rPr>
            </w:pPr>
            <w:r w:rsidRPr="00C2340A">
              <w:rPr>
                <w:sz w:val="18"/>
                <w:szCs w:val="18"/>
                <w:lang w:eastAsia="ru-RU"/>
              </w:rPr>
              <w:t>11 494,00</w:t>
            </w:r>
          </w:p>
        </w:tc>
      </w:tr>
      <w:tr w:rsidR="00981ADB" w:rsidRPr="00C2340A" w:rsidTr="00160DAB">
        <w:trPr>
          <w:trHeight w:val="240"/>
        </w:trPr>
        <w:tc>
          <w:tcPr>
            <w:tcW w:w="2122" w:type="dxa"/>
            <w:vMerge/>
            <w:tcBorders>
              <w:top w:val="nil"/>
              <w:left w:val="single" w:sz="12" w:space="0" w:color="auto"/>
              <w:bottom w:val="single" w:sz="4" w:space="0" w:color="000000"/>
              <w:right w:val="single" w:sz="4" w:space="0" w:color="auto"/>
            </w:tcBorders>
            <w:vAlign w:val="center"/>
            <w:hideMark/>
          </w:tcPr>
          <w:p w:rsidR="00981ADB" w:rsidRPr="00C2340A" w:rsidRDefault="00981ADB" w:rsidP="001535D0">
            <w:pPr>
              <w:rPr>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81ADB" w:rsidRPr="00C2340A" w:rsidRDefault="00981ADB" w:rsidP="001535D0">
            <w:pPr>
              <w:rPr>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81ADB" w:rsidRPr="00C2340A" w:rsidRDefault="00981ADB" w:rsidP="001535D0">
            <w:pPr>
              <w:rPr>
                <w:sz w:val="18"/>
                <w:szCs w:val="18"/>
                <w:lang w:eastAsia="ru-RU"/>
              </w:rPr>
            </w:pPr>
          </w:p>
        </w:tc>
        <w:tc>
          <w:tcPr>
            <w:tcW w:w="2131" w:type="dxa"/>
            <w:tcBorders>
              <w:top w:val="single" w:sz="4" w:space="0" w:color="auto"/>
              <w:left w:val="nil"/>
              <w:bottom w:val="nil"/>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1181 от 25.12.2020</w:t>
            </w:r>
          </w:p>
        </w:tc>
        <w:tc>
          <w:tcPr>
            <w:tcW w:w="1604" w:type="dxa"/>
            <w:vMerge/>
            <w:tcBorders>
              <w:top w:val="nil"/>
              <w:left w:val="single" w:sz="4" w:space="0" w:color="auto"/>
              <w:bottom w:val="single" w:sz="4" w:space="0" w:color="000000"/>
              <w:right w:val="single" w:sz="4" w:space="0" w:color="auto"/>
            </w:tcBorders>
            <w:vAlign w:val="center"/>
            <w:hideMark/>
          </w:tcPr>
          <w:p w:rsidR="00981ADB" w:rsidRPr="00C2340A" w:rsidRDefault="00981ADB" w:rsidP="001535D0">
            <w:pPr>
              <w:rPr>
                <w:sz w:val="18"/>
                <w:szCs w:val="18"/>
                <w:lang w:eastAsia="ru-RU"/>
              </w:rPr>
            </w:pPr>
          </w:p>
        </w:tc>
        <w:tc>
          <w:tcPr>
            <w:tcW w:w="1701" w:type="dxa"/>
            <w:vMerge/>
            <w:tcBorders>
              <w:top w:val="nil"/>
              <w:left w:val="single" w:sz="4" w:space="0" w:color="auto"/>
              <w:bottom w:val="single" w:sz="4" w:space="0" w:color="000000"/>
              <w:right w:val="single" w:sz="12" w:space="0" w:color="auto"/>
            </w:tcBorders>
            <w:vAlign w:val="center"/>
            <w:hideMark/>
          </w:tcPr>
          <w:p w:rsidR="00981ADB" w:rsidRPr="00C2340A" w:rsidRDefault="00981ADB" w:rsidP="001535D0">
            <w:pPr>
              <w:rPr>
                <w:sz w:val="18"/>
                <w:szCs w:val="18"/>
                <w:lang w:eastAsia="ru-RU"/>
              </w:rPr>
            </w:pPr>
          </w:p>
        </w:tc>
      </w:tr>
      <w:tr w:rsidR="00981ADB" w:rsidRPr="00C2340A" w:rsidTr="00160DAB">
        <w:trPr>
          <w:trHeight w:val="255"/>
        </w:trPr>
        <w:tc>
          <w:tcPr>
            <w:tcW w:w="3114"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981ADB" w:rsidRPr="00C2340A" w:rsidRDefault="00981ADB" w:rsidP="001535D0">
            <w:pPr>
              <w:rPr>
                <w:b/>
                <w:bCs/>
                <w:sz w:val="18"/>
                <w:szCs w:val="18"/>
                <w:lang w:eastAsia="ru-RU"/>
              </w:rPr>
            </w:pPr>
            <w:r w:rsidRPr="00C2340A">
              <w:rPr>
                <w:b/>
                <w:bCs/>
                <w:sz w:val="18"/>
                <w:szCs w:val="18"/>
                <w:lang w:eastAsia="ru-RU"/>
              </w:rPr>
              <w:t>ВСЕГО:</w:t>
            </w:r>
          </w:p>
        </w:tc>
        <w:tc>
          <w:tcPr>
            <w:tcW w:w="1701"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34 482,00</w:t>
            </w:r>
          </w:p>
        </w:tc>
        <w:tc>
          <w:tcPr>
            <w:tcW w:w="2131" w:type="dxa"/>
            <w:tcBorders>
              <w:top w:val="single" w:sz="4" w:space="0" w:color="auto"/>
              <w:left w:val="nil"/>
              <w:bottom w:val="single" w:sz="12" w:space="0" w:color="auto"/>
              <w:right w:val="single" w:sz="4" w:space="0" w:color="auto"/>
            </w:tcBorders>
            <w:shd w:val="clear" w:color="auto" w:fill="auto"/>
            <w:vAlign w:val="center"/>
            <w:hideMark/>
          </w:tcPr>
          <w:p w:rsidR="00981ADB" w:rsidRPr="00C2340A" w:rsidRDefault="00981ADB" w:rsidP="001535D0">
            <w:pPr>
              <w:jc w:val="center"/>
              <w:rPr>
                <w:sz w:val="18"/>
                <w:szCs w:val="18"/>
                <w:lang w:eastAsia="ru-RU"/>
              </w:rPr>
            </w:pPr>
            <w:r w:rsidRPr="00C2340A">
              <w:rPr>
                <w:sz w:val="18"/>
                <w:szCs w:val="18"/>
                <w:lang w:eastAsia="ru-RU"/>
              </w:rPr>
              <w:t> </w:t>
            </w:r>
          </w:p>
        </w:tc>
        <w:tc>
          <w:tcPr>
            <w:tcW w:w="1604" w:type="dxa"/>
            <w:tcBorders>
              <w:top w:val="nil"/>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45 976,00</w:t>
            </w:r>
          </w:p>
        </w:tc>
        <w:tc>
          <w:tcPr>
            <w:tcW w:w="1701" w:type="dxa"/>
            <w:tcBorders>
              <w:top w:val="nil"/>
              <w:left w:val="nil"/>
              <w:bottom w:val="single" w:sz="12" w:space="0" w:color="auto"/>
              <w:right w:val="single" w:sz="12"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11 494,00</w:t>
            </w:r>
          </w:p>
        </w:tc>
      </w:tr>
      <w:tr w:rsidR="00981ADB" w:rsidRPr="00C2340A" w:rsidTr="00160DAB">
        <w:trPr>
          <w:trHeight w:val="255"/>
        </w:trPr>
        <w:tc>
          <w:tcPr>
            <w:tcW w:w="3114" w:type="dxa"/>
            <w:gridSpan w:val="2"/>
            <w:tcBorders>
              <w:top w:val="single" w:sz="12" w:space="0" w:color="auto"/>
              <w:left w:val="single" w:sz="12" w:space="0" w:color="auto"/>
              <w:bottom w:val="single" w:sz="12" w:space="0" w:color="auto"/>
              <w:right w:val="single" w:sz="4" w:space="0" w:color="000000"/>
            </w:tcBorders>
            <w:shd w:val="clear" w:color="auto" w:fill="auto"/>
            <w:vAlign w:val="center"/>
            <w:hideMark/>
          </w:tcPr>
          <w:p w:rsidR="00981ADB" w:rsidRPr="00C2340A" w:rsidRDefault="00981ADB" w:rsidP="001535D0">
            <w:pPr>
              <w:rPr>
                <w:b/>
                <w:bCs/>
                <w:sz w:val="18"/>
                <w:szCs w:val="18"/>
                <w:lang w:eastAsia="ru-RU"/>
              </w:rPr>
            </w:pPr>
            <w:r w:rsidRPr="00C2340A">
              <w:rPr>
                <w:b/>
                <w:bCs/>
                <w:sz w:val="18"/>
                <w:szCs w:val="18"/>
                <w:lang w:eastAsia="ru-RU"/>
              </w:rPr>
              <w:t>ИТОГО:</w:t>
            </w:r>
          </w:p>
        </w:tc>
        <w:tc>
          <w:tcPr>
            <w:tcW w:w="1701" w:type="dxa"/>
            <w:tcBorders>
              <w:top w:val="single" w:sz="12" w:space="0" w:color="auto"/>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338 755,11</w:t>
            </w:r>
          </w:p>
        </w:tc>
        <w:tc>
          <w:tcPr>
            <w:tcW w:w="2131" w:type="dxa"/>
            <w:tcBorders>
              <w:top w:val="single" w:sz="12" w:space="0" w:color="auto"/>
              <w:left w:val="nil"/>
              <w:bottom w:val="single" w:sz="12" w:space="0" w:color="auto"/>
              <w:right w:val="single" w:sz="4" w:space="0" w:color="auto"/>
            </w:tcBorders>
            <w:shd w:val="clear" w:color="auto" w:fill="auto"/>
            <w:vAlign w:val="center"/>
            <w:hideMark/>
          </w:tcPr>
          <w:p w:rsidR="00981ADB" w:rsidRPr="00C2340A" w:rsidRDefault="00981ADB" w:rsidP="001535D0">
            <w:pPr>
              <w:jc w:val="center"/>
              <w:rPr>
                <w:b/>
                <w:bCs/>
                <w:sz w:val="18"/>
                <w:szCs w:val="18"/>
                <w:lang w:eastAsia="ru-RU"/>
              </w:rPr>
            </w:pPr>
            <w:r w:rsidRPr="00C2340A">
              <w:rPr>
                <w:b/>
                <w:bCs/>
                <w:sz w:val="18"/>
                <w:szCs w:val="18"/>
                <w:lang w:eastAsia="ru-RU"/>
              </w:rPr>
              <w:t> </w:t>
            </w:r>
          </w:p>
        </w:tc>
        <w:tc>
          <w:tcPr>
            <w:tcW w:w="1604" w:type="dxa"/>
            <w:tcBorders>
              <w:top w:val="single" w:sz="12" w:space="0" w:color="auto"/>
              <w:left w:val="nil"/>
              <w:bottom w:val="single" w:sz="12" w:space="0" w:color="auto"/>
              <w:right w:val="single" w:sz="4" w:space="0" w:color="auto"/>
            </w:tcBorders>
            <w:shd w:val="clear" w:color="auto" w:fill="auto"/>
            <w:vAlign w:val="center"/>
            <w:hideMark/>
          </w:tcPr>
          <w:p w:rsidR="00981ADB" w:rsidRPr="00C2340A" w:rsidRDefault="00981ADB" w:rsidP="001535D0">
            <w:pPr>
              <w:jc w:val="right"/>
              <w:rPr>
                <w:b/>
                <w:bCs/>
                <w:sz w:val="18"/>
                <w:szCs w:val="18"/>
                <w:lang w:eastAsia="ru-RU"/>
              </w:rPr>
            </w:pPr>
            <w:r w:rsidRPr="00C2340A">
              <w:rPr>
                <w:b/>
                <w:bCs/>
                <w:sz w:val="18"/>
                <w:szCs w:val="18"/>
                <w:lang w:eastAsia="ru-RU"/>
              </w:rPr>
              <w:t>415 532,45</w:t>
            </w:r>
          </w:p>
        </w:tc>
        <w:tc>
          <w:tcPr>
            <w:tcW w:w="1701" w:type="dxa"/>
            <w:tcBorders>
              <w:top w:val="single" w:sz="12" w:space="0" w:color="auto"/>
              <w:left w:val="nil"/>
              <w:bottom w:val="single" w:sz="12" w:space="0" w:color="auto"/>
              <w:right w:val="single" w:sz="12" w:space="0" w:color="auto"/>
            </w:tcBorders>
            <w:shd w:val="clear" w:color="auto" w:fill="auto"/>
            <w:vAlign w:val="bottom"/>
            <w:hideMark/>
          </w:tcPr>
          <w:p w:rsidR="00981ADB" w:rsidRPr="00C2340A" w:rsidRDefault="00981ADB" w:rsidP="001535D0">
            <w:pPr>
              <w:jc w:val="right"/>
              <w:rPr>
                <w:b/>
                <w:bCs/>
                <w:sz w:val="18"/>
                <w:szCs w:val="18"/>
                <w:lang w:eastAsia="ru-RU"/>
              </w:rPr>
            </w:pPr>
            <w:r w:rsidRPr="00C2340A">
              <w:rPr>
                <w:b/>
                <w:bCs/>
                <w:sz w:val="18"/>
                <w:szCs w:val="18"/>
                <w:lang w:eastAsia="ru-RU"/>
              </w:rPr>
              <w:t>76 777,34</w:t>
            </w:r>
          </w:p>
        </w:tc>
      </w:tr>
    </w:tbl>
    <w:p w:rsidR="00981ADB" w:rsidRPr="00C2340A" w:rsidRDefault="00981ADB" w:rsidP="00981ADB">
      <w:pPr>
        <w:pStyle w:val="141"/>
        <w:rPr>
          <w:color w:val="auto"/>
          <w:sz w:val="6"/>
          <w:szCs w:val="6"/>
        </w:rPr>
      </w:pPr>
    </w:p>
    <w:p w:rsidR="00981ADB" w:rsidRPr="00C2340A" w:rsidRDefault="00981ADB" w:rsidP="00981ADB">
      <w:pPr>
        <w:pStyle w:val="141"/>
        <w:rPr>
          <w:color w:val="auto"/>
        </w:rPr>
      </w:pPr>
      <w:r w:rsidRPr="00C2340A">
        <w:rPr>
          <w:color w:val="auto"/>
        </w:rPr>
        <w:tab/>
        <w:t>Наличие переплаты по арендным платежам в сумме 76 777,34 рублей свидетельствует об отсутствии со стороны МУП «ДЕЗ» организации и осуществления внутреннего контроля за совершаемыми фактами хозяйственной жизни, что противоречит требованиям, установленным статьей 19 Закона о бухгалтерском учете.</w:t>
      </w:r>
    </w:p>
    <w:p w:rsidR="00981ADB" w:rsidRPr="00C2340A" w:rsidRDefault="00981ADB" w:rsidP="00981ADB">
      <w:pPr>
        <w:pStyle w:val="141"/>
        <w:rPr>
          <w:color w:val="auto"/>
        </w:rPr>
      </w:pPr>
      <w:r w:rsidRPr="00C2340A">
        <w:rPr>
          <w:color w:val="auto"/>
        </w:rPr>
        <w:tab/>
        <w:t>В ходе проведения контрольного мероприятия МУП «ДЕЗ» направлены письма арендодателям о зачёте сложившейся переплаты в качестве предоплаты по вновь заключенным договорам аренды автотранспортных средств без экипажа:</w:t>
      </w:r>
    </w:p>
    <w:p w:rsidR="00981ADB" w:rsidRPr="00C2340A" w:rsidRDefault="00981ADB" w:rsidP="00981ADB">
      <w:pPr>
        <w:pStyle w:val="141"/>
        <w:rPr>
          <w:color w:val="auto"/>
        </w:rPr>
      </w:pPr>
      <w:r w:rsidRPr="00C2340A">
        <w:rPr>
          <w:color w:val="auto"/>
        </w:rPr>
        <w:tab/>
        <w:t>–</w:t>
      </w:r>
      <w:r w:rsidRPr="00C2340A">
        <w:rPr>
          <w:color w:val="auto"/>
        </w:rPr>
        <w:tab/>
        <w:t>переплата в сумме 36</w:t>
      </w:r>
      <w:r w:rsidR="002460AD">
        <w:rPr>
          <w:color w:val="auto"/>
        </w:rPr>
        <w:t> </w:t>
      </w:r>
      <w:r w:rsidRPr="00C2340A">
        <w:rPr>
          <w:color w:val="auto"/>
        </w:rPr>
        <w:t>500,00 рублей сложившаяся по договору аренды              от 15.06.2020 б/н со С</w:t>
      </w:r>
      <w:r w:rsidR="001A3496">
        <w:rPr>
          <w:color w:val="auto"/>
        </w:rPr>
        <w:t>.</w:t>
      </w:r>
      <w:r w:rsidRPr="00C2340A">
        <w:rPr>
          <w:color w:val="auto"/>
        </w:rPr>
        <w:t>Б.Н. (ГАЗ 3302 газель грузовая) зачтена, как предоплата по вновь заключенному с тем же контрагентом договору № 01 от 11.01.2021 (исх. от 11.02.2021 № 01-03-05/198);</w:t>
      </w:r>
    </w:p>
    <w:p w:rsidR="00981ADB" w:rsidRPr="00C2340A" w:rsidRDefault="00981ADB" w:rsidP="00981ADB">
      <w:pPr>
        <w:pStyle w:val="141"/>
        <w:rPr>
          <w:color w:val="auto"/>
        </w:rPr>
      </w:pPr>
      <w:r w:rsidRPr="00C2340A">
        <w:rPr>
          <w:color w:val="auto"/>
        </w:rPr>
        <w:tab/>
        <w:t>–</w:t>
      </w:r>
      <w:r w:rsidRPr="00C2340A">
        <w:rPr>
          <w:color w:val="auto"/>
        </w:rPr>
        <w:tab/>
        <w:t>переплата в сумме 15</w:t>
      </w:r>
      <w:r w:rsidR="002460AD">
        <w:rPr>
          <w:color w:val="auto"/>
        </w:rPr>
        <w:t> </w:t>
      </w:r>
      <w:r w:rsidRPr="00C2340A">
        <w:rPr>
          <w:color w:val="auto"/>
        </w:rPr>
        <w:t>000,00 рублей сложившаяся по договору аренды              от 20.08.2020 б/н с З</w:t>
      </w:r>
      <w:r w:rsidR="001A3496">
        <w:rPr>
          <w:color w:val="auto"/>
        </w:rPr>
        <w:t>.</w:t>
      </w:r>
      <w:r w:rsidRPr="00C2340A">
        <w:rPr>
          <w:color w:val="auto"/>
        </w:rPr>
        <w:t>В.А. (ВАЗ 2113 легковой универсал) зачтена, как предоплата по вновь заключенному с тем же контрагентом договору № 02 от 11.01.2021 (исх. от 11.02.2021 № 197);</w:t>
      </w:r>
    </w:p>
    <w:p w:rsidR="00981ADB" w:rsidRPr="00C2340A" w:rsidRDefault="00981ADB" w:rsidP="00981ADB">
      <w:pPr>
        <w:pStyle w:val="141"/>
        <w:rPr>
          <w:color w:val="auto"/>
        </w:rPr>
      </w:pPr>
      <w:r w:rsidRPr="00C2340A">
        <w:rPr>
          <w:color w:val="auto"/>
        </w:rPr>
        <w:tab/>
        <w:t>–</w:t>
      </w:r>
      <w:r w:rsidRPr="00C2340A">
        <w:rPr>
          <w:color w:val="auto"/>
        </w:rPr>
        <w:tab/>
        <w:t>переплата в сумме 11 494,00 рублей сложившаяся по договору аренды                от 01.10.2020 б/н с Ш</w:t>
      </w:r>
      <w:r w:rsidR="001A3496">
        <w:rPr>
          <w:color w:val="auto"/>
        </w:rPr>
        <w:t>.</w:t>
      </w:r>
      <w:r w:rsidRPr="00C2340A">
        <w:rPr>
          <w:color w:val="auto"/>
        </w:rPr>
        <w:t>А.А. (КИА РИО легковой седан) зачтена, как предоплата по вновь заключенному с те</w:t>
      </w:r>
      <w:r w:rsidR="00AA7A09" w:rsidRPr="00C2340A">
        <w:rPr>
          <w:color w:val="auto"/>
        </w:rPr>
        <w:t>м же контрагентом договору № 03</w:t>
      </w:r>
      <w:r w:rsidRPr="00C2340A">
        <w:rPr>
          <w:color w:val="auto"/>
        </w:rPr>
        <w:t xml:space="preserve"> от 11.01.2021</w:t>
      </w:r>
      <w:r w:rsidR="00AA7A09" w:rsidRPr="00C2340A">
        <w:rPr>
          <w:color w:val="auto"/>
        </w:rPr>
        <w:t xml:space="preserve">                  </w:t>
      </w:r>
      <w:proofErr w:type="gramStart"/>
      <w:r w:rsidR="00AA7A09" w:rsidRPr="00C2340A">
        <w:rPr>
          <w:color w:val="auto"/>
        </w:rPr>
        <w:t xml:space="preserve">  </w:t>
      </w:r>
      <w:r w:rsidRPr="00C2340A">
        <w:rPr>
          <w:color w:val="auto"/>
        </w:rPr>
        <w:t xml:space="preserve"> </w:t>
      </w:r>
      <w:r w:rsidR="005F5E10">
        <w:rPr>
          <w:color w:val="auto"/>
        </w:rPr>
        <w:t>(</w:t>
      </w:r>
      <w:proofErr w:type="gramEnd"/>
      <w:r w:rsidR="005F5E10">
        <w:rPr>
          <w:color w:val="auto"/>
        </w:rPr>
        <w:t>исх. от 11.02.2021 № 199).</w:t>
      </w:r>
    </w:p>
    <w:p w:rsidR="00812900" w:rsidRPr="00C2340A" w:rsidRDefault="00981ADB" w:rsidP="00981ADB">
      <w:pPr>
        <w:pStyle w:val="141"/>
        <w:rPr>
          <w:color w:val="auto"/>
          <w:sz w:val="16"/>
          <w:szCs w:val="16"/>
        </w:rPr>
      </w:pPr>
      <w:r w:rsidRPr="00C2340A">
        <w:rPr>
          <w:color w:val="auto"/>
        </w:rPr>
        <w:tab/>
      </w:r>
    </w:p>
    <w:p w:rsidR="00812900" w:rsidRPr="00C2340A" w:rsidRDefault="00160DAB" w:rsidP="00812900">
      <w:pPr>
        <w:pStyle w:val="110"/>
        <w:rPr>
          <w:b/>
          <w:color w:val="auto"/>
        </w:rPr>
      </w:pPr>
      <w:r w:rsidRPr="00C2340A">
        <w:rPr>
          <w:b/>
          <w:color w:val="auto"/>
        </w:rPr>
        <w:t>12.</w:t>
      </w:r>
      <w:r w:rsidRPr="00C2340A">
        <w:rPr>
          <w:b/>
          <w:color w:val="auto"/>
        </w:rPr>
        <w:tab/>
      </w:r>
      <w:r w:rsidR="00812900" w:rsidRPr="00C2340A">
        <w:rPr>
          <w:b/>
          <w:color w:val="auto"/>
        </w:rPr>
        <w:t xml:space="preserve">Проверка полноты и своевременности учета и списания горюче-смазочных материалов </w:t>
      </w:r>
    </w:p>
    <w:p w:rsidR="00812900" w:rsidRPr="00C2340A" w:rsidRDefault="00812900" w:rsidP="00812900">
      <w:pPr>
        <w:jc w:val="both"/>
        <w:rPr>
          <w:sz w:val="16"/>
          <w:szCs w:val="16"/>
        </w:rPr>
      </w:pPr>
    </w:p>
    <w:p w:rsidR="00812900" w:rsidRPr="00C2340A" w:rsidRDefault="00812900" w:rsidP="00812900">
      <w:pPr>
        <w:pStyle w:val="a9"/>
        <w:spacing w:before="0" w:beforeAutospacing="0" w:after="0" w:afterAutospacing="0"/>
        <w:jc w:val="both"/>
        <w:rPr>
          <w:rFonts w:eastAsia="Calibri"/>
          <w:sz w:val="28"/>
          <w:szCs w:val="28"/>
        </w:rPr>
      </w:pPr>
      <w:r w:rsidRPr="00C2340A">
        <w:tab/>
      </w:r>
      <w:r w:rsidRPr="00C2340A">
        <w:rPr>
          <w:sz w:val="28"/>
          <w:szCs w:val="28"/>
        </w:rPr>
        <w:t>1.</w:t>
      </w:r>
      <w:r w:rsidRPr="00C2340A">
        <w:rPr>
          <w:rFonts w:eastAsia="Calibri"/>
          <w:sz w:val="28"/>
          <w:szCs w:val="28"/>
        </w:rPr>
        <w:tab/>
      </w:r>
      <w:proofErr w:type="gramStart"/>
      <w:r w:rsidRPr="00C2340A">
        <w:rPr>
          <w:rFonts w:eastAsia="Calibri"/>
          <w:sz w:val="28"/>
          <w:szCs w:val="28"/>
        </w:rPr>
        <w:t>В</w:t>
      </w:r>
      <w:proofErr w:type="gramEnd"/>
      <w:r w:rsidRPr="00C2340A">
        <w:rPr>
          <w:rFonts w:eastAsia="Calibri"/>
          <w:sz w:val="28"/>
          <w:szCs w:val="28"/>
        </w:rPr>
        <w:t xml:space="preserve"> проверяемом периоде (с 01.07.2019 по 31.12.2020) МУП «ДЕЗ» приобретались горюче-смазочные материалы (далее – ГСМ) в целях осуществления деятельности по содержанию жилищного фонда, в </w:t>
      </w:r>
      <w:proofErr w:type="spellStart"/>
      <w:r w:rsidRPr="00C2340A">
        <w:rPr>
          <w:rFonts w:eastAsia="Calibri"/>
          <w:sz w:val="28"/>
          <w:szCs w:val="28"/>
        </w:rPr>
        <w:t>т.ч</w:t>
      </w:r>
      <w:proofErr w:type="spellEnd"/>
      <w:r w:rsidRPr="00C2340A">
        <w:rPr>
          <w:rFonts w:eastAsia="Calibri"/>
          <w:sz w:val="28"/>
          <w:szCs w:val="28"/>
        </w:rPr>
        <w:t xml:space="preserve">: </w:t>
      </w:r>
    </w:p>
    <w:p w:rsidR="00812900" w:rsidRPr="00C2340A" w:rsidRDefault="00812900" w:rsidP="00812900">
      <w:pPr>
        <w:pStyle w:val="a9"/>
        <w:spacing w:before="0" w:beforeAutospacing="0" w:after="0" w:afterAutospacing="0"/>
        <w:jc w:val="both"/>
        <w:rPr>
          <w:rFonts w:eastAsia="Calibri"/>
          <w:sz w:val="28"/>
          <w:szCs w:val="28"/>
        </w:rPr>
      </w:pPr>
      <w:r w:rsidRPr="00C2340A">
        <w:rPr>
          <w:rFonts w:eastAsia="Calibri"/>
          <w:sz w:val="28"/>
          <w:szCs w:val="28"/>
        </w:rPr>
        <w:tab/>
        <w:t>–</w:t>
      </w:r>
      <w:r w:rsidRPr="00C2340A">
        <w:rPr>
          <w:rFonts w:eastAsia="Calibri"/>
          <w:sz w:val="28"/>
          <w:szCs w:val="28"/>
        </w:rPr>
        <w:tab/>
        <w:t xml:space="preserve">с 01.07.2019 по 14.06.2020 – для заправки </w:t>
      </w:r>
      <w:proofErr w:type="spellStart"/>
      <w:r w:rsidRPr="00C2340A">
        <w:rPr>
          <w:rFonts w:eastAsia="Calibri"/>
          <w:sz w:val="28"/>
          <w:szCs w:val="28"/>
        </w:rPr>
        <w:t>бензоинструмента</w:t>
      </w:r>
      <w:proofErr w:type="spellEnd"/>
      <w:r w:rsidRPr="00C2340A">
        <w:rPr>
          <w:rFonts w:eastAsia="Calibri"/>
          <w:sz w:val="28"/>
          <w:szCs w:val="28"/>
        </w:rPr>
        <w:t>: бензопил</w:t>
      </w:r>
      <w:r w:rsidR="002460AD">
        <w:rPr>
          <w:rFonts w:eastAsia="Calibri"/>
          <w:sz w:val="28"/>
          <w:szCs w:val="28"/>
        </w:rPr>
        <w:t>,</w:t>
      </w:r>
      <w:r w:rsidRPr="00C2340A">
        <w:rPr>
          <w:rFonts w:eastAsia="Calibri"/>
          <w:sz w:val="28"/>
          <w:szCs w:val="28"/>
        </w:rPr>
        <w:t xml:space="preserve"> </w:t>
      </w:r>
      <w:proofErr w:type="spellStart"/>
      <w:r w:rsidRPr="00C2340A">
        <w:rPr>
          <w:rFonts w:eastAsia="Calibri"/>
          <w:sz w:val="28"/>
          <w:szCs w:val="28"/>
        </w:rPr>
        <w:t>мотоножниц</w:t>
      </w:r>
      <w:proofErr w:type="spellEnd"/>
      <w:r w:rsidRPr="00C2340A">
        <w:rPr>
          <w:rFonts w:eastAsia="Calibri"/>
          <w:sz w:val="28"/>
          <w:szCs w:val="28"/>
        </w:rPr>
        <w:t xml:space="preserve"> и </w:t>
      </w:r>
      <w:proofErr w:type="spellStart"/>
      <w:r w:rsidRPr="00C2340A">
        <w:rPr>
          <w:rFonts w:eastAsia="Calibri"/>
          <w:sz w:val="28"/>
          <w:szCs w:val="28"/>
        </w:rPr>
        <w:t>бензотрим</w:t>
      </w:r>
      <w:r w:rsidR="00247C41">
        <w:rPr>
          <w:rFonts w:eastAsia="Calibri"/>
          <w:sz w:val="28"/>
          <w:szCs w:val="28"/>
        </w:rPr>
        <w:t>м</w:t>
      </w:r>
      <w:r w:rsidRPr="00C2340A">
        <w:rPr>
          <w:rFonts w:eastAsia="Calibri"/>
          <w:sz w:val="28"/>
          <w:szCs w:val="28"/>
        </w:rPr>
        <w:t>ер</w:t>
      </w:r>
      <w:r w:rsidR="002460AD">
        <w:rPr>
          <w:rFonts w:eastAsia="Calibri"/>
          <w:sz w:val="28"/>
          <w:szCs w:val="28"/>
        </w:rPr>
        <w:t>ов</w:t>
      </w:r>
      <w:proofErr w:type="spellEnd"/>
      <w:r w:rsidRPr="00C2340A">
        <w:rPr>
          <w:rFonts w:eastAsia="Calibri"/>
          <w:sz w:val="28"/>
          <w:szCs w:val="28"/>
        </w:rPr>
        <w:t xml:space="preserve"> (спил деревьев, поросли, покос травы);</w:t>
      </w:r>
    </w:p>
    <w:p w:rsidR="00812900" w:rsidRPr="00C2340A" w:rsidRDefault="00812900" w:rsidP="00812900">
      <w:pPr>
        <w:pStyle w:val="a9"/>
        <w:spacing w:before="0" w:beforeAutospacing="0" w:after="0" w:afterAutospacing="0"/>
        <w:jc w:val="both"/>
        <w:rPr>
          <w:rFonts w:eastAsia="Calibri"/>
          <w:sz w:val="28"/>
          <w:szCs w:val="28"/>
        </w:rPr>
      </w:pPr>
      <w:r w:rsidRPr="00C2340A">
        <w:rPr>
          <w:rFonts w:eastAsia="Calibri"/>
          <w:sz w:val="28"/>
          <w:szCs w:val="28"/>
        </w:rPr>
        <w:tab/>
        <w:t>–</w:t>
      </w:r>
      <w:r w:rsidRPr="00C2340A">
        <w:rPr>
          <w:rFonts w:eastAsia="Calibri"/>
          <w:sz w:val="28"/>
          <w:szCs w:val="28"/>
        </w:rPr>
        <w:tab/>
        <w:t xml:space="preserve">с 15.06.2020 по 31.12.2020 – для заправки </w:t>
      </w:r>
      <w:proofErr w:type="spellStart"/>
      <w:r w:rsidRPr="00C2340A">
        <w:rPr>
          <w:rFonts w:eastAsia="Calibri"/>
          <w:sz w:val="28"/>
          <w:szCs w:val="28"/>
        </w:rPr>
        <w:t>бензоинструмента</w:t>
      </w:r>
      <w:proofErr w:type="spellEnd"/>
      <w:r w:rsidRPr="00C2340A">
        <w:rPr>
          <w:rFonts w:eastAsia="Calibri"/>
          <w:sz w:val="28"/>
          <w:szCs w:val="28"/>
        </w:rPr>
        <w:t xml:space="preserve"> (спил деревьев, поросли, покос травы) и арендованных автомобилей: ГАЗ 3302                                   гос. № О 060 АВ 174 (газель грузовая бортовая), ВАЗ 211340 (легковой универсал) </w:t>
      </w:r>
      <w:r w:rsidRPr="00C2340A">
        <w:rPr>
          <w:rFonts w:eastAsia="Calibri"/>
          <w:sz w:val="28"/>
          <w:szCs w:val="28"/>
        </w:rPr>
        <w:lastRenderedPageBreak/>
        <w:t>гос. № Х 232 СН 174 (выезды дежурной бригады аварийно-диспетчерской службы по адресам).</w:t>
      </w:r>
    </w:p>
    <w:p w:rsidR="00812900" w:rsidRPr="00C2340A" w:rsidRDefault="00812900" w:rsidP="00812900">
      <w:pPr>
        <w:pStyle w:val="141"/>
        <w:rPr>
          <w:color w:val="auto"/>
        </w:rPr>
      </w:pPr>
      <w:r w:rsidRPr="00C2340A">
        <w:rPr>
          <w:color w:val="auto"/>
        </w:rPr>
        <w:tab/>
        <w:t>2.</w:t>
      </w:r>
      <w:r w:rsidRPr="00C2340A">
        <w:rPr>
          <w:color w:val="auto"/>
        </w:rPr>
        <w:tab/>
        <w:t xml:space="preserve">По данным регистров бухгалтерского учета по состоянию на 31.12.2020 в учете МУП «ДЕЗ» числится 10 единиц </w:t>
      </w:r>
      <w:proofErr w:type="spellStart"/>
      <w:r w:rsidRPr="00C2340A">
        <w:rPr>
          <w:color w:val="auto"/>
        </w:rPr>
        <w:t>бензоинструмента</w:t>
      </w:r>
      <w:proofErr w:type="spellEnd"/>
      <w:r w:rsidRPr="00C2340A">
        <w:rPr>
          <w:color w:val="auto"/>
        </w:rPr>
        <w:t xml:space="preserve"> (счет 10.09 «Инвентарь и хозяйственные принадлежности») и 2 арендованных </w:t>
      </w:r>
      <w:r w:rsidRPr="00C2340A">
        <w:rPr>
          <w:rStyle w:val="142"/>
          <w:color w:val="auto"/>
        </w:rPr>
        <w:t xml:space="preserve">автотранспортных средства </w:t>
      </w:r>
      <w:r w:rsidRPr="00C2340A">
        <w:rPr>
          <w:color w:val="auto"/>
        </w:rPr>
        <w:t>(</w:t>
      </w:r>
      <w:proofErr w:type="spellStart"/>
      <w:r w:rsidRPr="00C2340A">
        <w:rPr>
          <w:color w:val="auto"/>
        </w:rPr>
        <w:t>забалансовый</w:t>
      </w:r>
      <w:proofErr w:type="spellEnd"/>
      <w:r w:rsidRPr="00C2340A">
        <w:rPr>
          <w:color w:val="auto"/>
        </w:rPr>
        <w:t xml:space="preserve"> счет 001 «Арендованные основные средства») оплата ГСМ которых осуществляется за счет арендатора (МУП «ДЕЗ»)</w:t>
      </w:r>
      <w:r w:rsidRPr="00C2340A">
        <w:rPr>
          <w:rStyle w:val="142"/>
          <w:color w:val="auto"/>
        </w:rPr>
        <w:t>:</w:t>
      </w:r>
    </w:p>
    <w:p w:rsidR="00812900" w:rsidRPr="00C2340A" w:rsidRDefault="00812900" w:rsidP="00812900">
      <w:pPr>
        <w:pStyle w:val="141"/>
        <w:rPr>
          <w:color w:val="auto"/>
        </w:rPr>
      </w:pPr>
      <w:r w:rsidRPr="00C2340A">
        <w:rPr>
          <w:color w:val="auto"/>
        </w:rPr>
        <w:tab/>
        <w:t>–</w:t>
      </w:r>
      <w:r w:rsidRPr="00C2340A">
        <w:rPr>
          <w:color w:val="auto"/>
        </w:rPr>
        <w:tab/>
      </w:r>
      <w:proofErr w:type="spellStart"/>
      <w:r w:rsidRPr="00C2340A">
        <w:rPr>
          <w:color w:val="auto"/>
        </w:rPr>
        <w:t>бензотрим</w:t>
      </w:r>
      <w:r w:rsidR="00247C41">
        <w:rPr>
          <w:color w:val="auto"/>
        </w:rPr>
        <w:t>м</w:t>
      </w:r>
      <w:r w:rsidRPr="00C2340A">
        <w:rPr>
          <w:color w:val="auto"/>
        </w:rPr>
        <w:t>ер</w:t>
      </w:r>
      <w:proofErr w:type="spellEnd"/>
      <w:r w:rsidRPr="00C2340A">
        <w:rPr>
          <w:color w:val="auto"/>
        </w:rPr>
        <w:t xml:space="preserve"> </w:t>
      </w:r>
      <w:r w:rsidRPr="00C2340A">
        <w:rPr>
          <w:color w:val="auto"/>
          <w:lang w:val="en-US"/>
        </w:rPr>
        <w:t>HANSKONNER</w:t>
      </w:r>
      <w:r w:rsidRPr="00C2340A">
        <w:rPr>
          <w:color w:val="auto"/>
        </w:rPr>
        <w:t xml:space="preserve"> </w:t>
      </w:r>
      <w:r w:rsidRPr="00C2340A">
        <w:rPr>
          <w:color w:val="auto"/>
          <w:lang w:val="en-US"/>
        </w:rPr>
        <w:t>HBT</w:t>
      </w:r>
      <w:r w:rsidRPr="00C2340A">
        <w:rPr>
          <w:color w:val="auto"/>
        </w:rPr>
        <w:t>8952</w:t>
      </w:r>
      <w:r w:rsidRPr="00C2340A">
        <w:rPr>
          <w:color w:val="auto"/>
          <w:lang w:val="en-US"/>
        </w:rPr>
        <w:t>D</w:t>
      </w:r>
      <w:r w:rsidRPr="00C2340A">
        <w:rPr>
          <w:color w:val="auto"/>
        </w:rPr>
        <w:t xml:space="preserve"> – 3 шт.;</w:t>
      </w:r>
    </w:p>
    <w:p w:rsidR="00812900" w:rsidRPr="00C2340A" w:rsidRDefault="00812900" w:rsidP="00812900">
      <w:pPr>
        <w:pStyle w:val="141"/>
        <w:rPr>
          <w:color w:val="auto"/>
        </w:rPr>
      </w:pPr>
      <w:r w:rsidRPr="00C2340A">
        <w:rPr>
          <w:color w:val="auto"/>
        </w:rPr>
        <w:tab/>
        <w:t>–</w:t>
      </w:r>
      <w:r w:rsidRPr="00C2340A">
        <w:rPr>
          <w:color w:val="auto"/>
        </w:rPr>
        <w:tab/>
      </w:r>
      <w:proofErr w:type="spellStart"/>
      <w:r w:rsidRPr="00C2340A">
        <w:rPr>
          <w:color w:val="auto"/>
        </w:rPr>
        <w:t>мотоножницы</w:t>
      </w:r>
      <w:proofErr w:type="spellEnd"/>
      <w:r w:rsidRPr="00C2340A">
        <w:rPr>
          <w:color w:val="auto"/>
        </w:rPr>
        <w:t xml:space="preserve"> HS 45 – 1 шт.;</w:t>
      </w:r>
    </w:p>
    <w:p w:rsidR="00812900" w:rsidRPr="00C2340A" w:rsidRDefault="00812900" w:rsidP="00812900">
      <w:pPr>
        <w:pStyle w:val="141"/>
        <w:rPr>
          <w:color w:val="auto"/>
        </w:rPr>
      </w:pPr>
      <w:r w:rsidRPr="00C2340A">
        <w:rPr>
          <w:color w:val="auto"/>
        </w:rPr>
        <w:tab/>
        <w:t>–</w:t>
      </w:r>
      <w:r w:rsidRPr="00C2340A">
        <w:rPr>
          <w:color w:val="auto"/>
        </w:rPr>
        <w:tab/>
      </w:r>
      <w:proofErr w:type="spellStart"/>
      <w:r w:rsidRPr="00C2340A">
        <w:rPr>
          <w:color w:val="auto"/>
        </w:rPr>
        <w:t>бензотрим</w:t>
      </w:r>
      <w:r w:rsidR="00247C41">
        <w:rPr>
          <w:color w:val="auto"/>
        </w:rPr>
        <w:t>м</w:t>
      </w:r>
      <w:r w:rsidRPr="00C2340A">
        <w:rPr>
          <w:color w:val="auto"/>
        </w:rPr>
        <w:t>ер</w:t>
      </w:r>
      <w:proofErr w:type="spellEnd"/>
      <w:r w:rsidRPr="00C2340A">
        <w:rPr>
          <w:color w:val="auto"/>
        </w:rPr>
        <w:t xml:space="preserve"> CARVER GBC-31FS – 1 шт.;</w:t>
      </w:r>
    </w:p>
    <w:p w:rsidR="00812900" w:rsidRPr="00C2340A" w:rsidRDefault="00812900" w:rsidP="00812900">
      <w:pPr>
        <w:pStyle w:val="141"/>
        <w:rPr>
          <w:color w:val="auto"/>
          <w:lang w:val="en-US"/>
        </w:rPr>
      </w:pPr>
      <w:r w:rsidRPr="00C2340A">
        <w:rPr>
          <w:color w:val="auto"/>
        </w:rPr>
        <w:tab/>
      </w:r>
      <w:r w:rsidRPr="00C2340A">
        <w:rPr>
          <w:color w:val="auto"/>
          <w:lang w:val="en-US"/>
        </w:rPr>
        <w:t>–</w:t>
      </w:r>
      <w:r w:rsidRPr="00C2340A">
        <w:rPr>
          <w:color w:val="auto"/>
          <w:lang w:val="en-US"/>
        </w:rPr>
        <w:tab/>
      </w:r>
      <w:proofErr w:type="spellStart"/>
      <w:proofErr w:type="gramStart"/>
      <w:r w:rsidRPr="00C2340A">
        <w:rPr>
          <w:color w:val="auto"/>
        </w:rPr>
        <w:t>бензотрим</w:t>
      </w:r>
      <w:r w:rsidR="00247C41">
        <w:rPr>
          <w:color w:val="auto"/>
        </w:rPr>
        <w:t>м</w:t>
      </w:r>
      <w:r w:rsidRPr="00C2340A">
        <w:rPr>
          <w:color w:val="auto"/>
        </w:rPr>
        <w:t>ер</w:t>
      </w:r>
      <w:proofErr w:type="spellEnd"/>
      <w:proofErr w:type="gramEnd"/>
      <w:r w:rsidRPr="00C2340A">
        <w:rPr>
          <w:color w:val="auto"/>
          <w:lang w:val="en-US"/>
        </w:rPr>
        <w:t xml:space="preserve"> RED VERG RD – GB06430S – 1 </w:t>
      </w:r>
      <w:proofErr w:type="spellStart"/>
      <w:r w:rsidRPr="00C2340A">
        <w:rPr>
          <w:color w:val="auto"/>
        </w:rPr>
        <w:t>шт</w:t>
      </w:r>
      <w:proofErr w:type="spellEnd"/>
      <w:r w:rsidRPr="00C2340A">
        <w:rPr>
          <w:color w:val="auto"/>
          <w:lang w:val="en-US"/>
        </w:rPr>
        <w:t>.;</w:t>
      </w:r>
    </w:p>
    <w:p w:rsidR="00812900" w:rsidRPr="00C2340A" w:rsidRDefault="00812900" w:rsidP="00812900">
      <w:pPr>
        <w:pStyle w:val="141"/>
        <w:rPr>
          <w:color w:val="auto"/>
        </w:rPr>
      </w:pPr>
      <w:r w:rsidRPr="00C2340A">
        <w:rPr>
          <w:color w:val="auto"/>
          <w:lang w:val="en-US"/>
        </w:rPr>
        <w:tab/>
      </w:r>
      <w:r w:rsidRPr="00C2340A">
        <w:rPr>
          <w:color w:val="auto"/>
        </w:rPr>
        <w:t>–</w:t>
      </w:r>
      <w:r w:rsidRPr="00C2340A">
        <w:rPr>
          <w:color w:val="auto"/>
        </w:rPr>
        <w:tab/>
      </w:r>
      <w:proofErr w:type="spellStart"/>
      <w:r w:rsidRPr="00C2340A">
        <w:rPr>
          <w:color w:val="auto"/>
        </w:rPr>
        <w:t>бензотрим</w:t>
      </w:r>
      <w:r w:rsidR="00247C41">
        <w:rPr>
          <w:color w:val="auto"/>
        </w:rPr>
        <w:t>м</w:t>
      </w:r>
      <w:r w:rsidRPr="00C2340A">
        <w:rPr>
          <w:color w:val="auto"/>
        </w:rPr>
        <w:t>ер</w:t>
      </w:r>
      <w:proofErr w:type="spellEnd"/>
      <w:r w:rsidRPr="00C2340A">
        <w:rPr>
          <w:color w:val="auto"/>
        </w:rPr>
        <w:t xml:space="preserve"> HANSKONNER 8933D – 1 шт.;</w:t>
      </w:r>
    </w:p>
    <w:p w:rsidR="00812900" w:rsidRPr="00C2340A" w:rsidRDefault="00812900" w:rsidP="00812900">
      <w:pPr>
        <w:pStyle w:val="141"/>
        <w:rPr>
          <w:color w:val="auto"/>
        </w:rPr>
      </w:pPr>
      <w:r w:rsidRPr="00C2340A">
        <w:rPr>
          <w:color w:val="auto"/>
        </w:rPr>
        <w:tab/>
        <w:t>–</w:t>
      </w:r>
      <w:r w:rsidRPr="00C2340A">
        <w:rPr>
          <w:color w:val="auto"/>
        </w:rPr>
        <w:tab/>
        <w:t xml:space="preserve">бензопила </w:t>
      </w:r>
      <w:r w:rsidRPr="00C2340A">
        <w:rPr>
          <w:color w:val="auto"/>
          <w:lang w:val="en-US"/>
        </w:rPr>
        <w:t>PATRIOT</w:t>
      </w:r>
      <w:r w:rsidRPr="00C2340A">
        <w:rPr>
          <w:color w:val="auto"/>
        </w:rPr>
        <w:t>– в количестве 1 шт.;</w:t>
      </w:r>
    </w:p>
    <w:p w:rsidR="00812900" w:rsidRPr="00C2340A" w:rsidRDefault="00812900" w:rsidP="00812900">
      <w:pPr>
        <w:pStyle w:val="141"/>
        <w:rPr>
          <w:color w:val="auto"/>
        </w:rPr>
      </w:pPr>
      <w:r w:rsidRPr="00C2340A">
        <w:rPr>
          <w:color w:val="auto"/>
        </w:rPr>
        <w:tab/>
        <w:t>–</w:t>
      </w:r>
      <w:r w:rsidRPr="00C2340A">
        <w:rPr>
          <w:color w:val="auto"/>
        </w:rPr>
        <w:tab/>
      </w:r>
      <w:proofErr w:type="spellStart"/>
      <w:r w:rsidRPr="00C2340A">
        <w:rPr>
          <w:color w:val="auto"/>
        </w:rPr>
        <w:t>бензогенератор</w:t>
      </w:r>
      <w:proofErr w:type="spellEnd"/>
      <w:r w:rsidRPr="00C2340A">
        <w:rPr>
          <w:color w:val="auto"/>
        </w:rPr>
        <w:t xml:space="preserve"> «</w:t>
      </w:r>
      <w:proofErr w:type="spellStart"/>
      <w:r w:rsidRPr="00C2340A">
        <w:rPr>
          <w:color w:val="auto"/>
        </w:rPr>
        <w:t>Энергомаш</w:t>
      </w:r>
      <w:proofErr w:type="spellEnd"/>
      <w:r w:rsidRPr="00C2340A">
        <w:rPr>
          <w:color w:val="auto"/>
        </w:rPr>
        <w:t>» БГ 6000Э – 1 шт.;</w:t>
      </w:r>
    </w:p>
    <w:p w:rsidR="00812900" w:rsidRPr="00C2340A" w:rsidRDefault="00812900" w:rsidP="00812900">
      <w:pPr>
        <w:pStyle w:val="141"/>
        <w:rPr>
          <w:color w:val="auto"/>
        </w:rPr>
      </w:pPr>
      <w:r w:rsidRPr="00C2340A">
        <w:rPr>
          <w:color w:val="auto"/>
        </w:rPr>
        <w:tab/>
        <w:t>–</w:t>
      </w:r>
      <w:r w:rsidRPr="00C2340A">
        <w:rPr>
          <w:color w:val="auto"/>
        </w:rPr>
        <w:tab/>
      </w:r>
      <w:proofErr w:type="spellStart"/>
      <w:r w:rsidRPr="00C2340A">
        <w:rPr>
          <w:color w:val="auto"/>
        </w:rPr>
        <w:t>измельчитель</w:t>
      </w:r>
      <w:proofErr w:type="spellEnd"/>
      <w:r w:rsidRPr="00C2340A">
        <w:rPr>
          <w:color w:val="auto"/>
        </w:rPr>
        <w:t xml:space="preserve"> веток МР 300 З № 1106 – 1 шт.;</w:t>
      </w:r>
    </w:p>
    <w:p w:rsidR="00812900" w:rsidRPr="00C2340A" w:rsidRDefault="00812900" w:rsidP="00812900">
      <w:pPr>
        <w:pStyle w:val="141"/>
        <w:rPr>
          <w:color w:val="auto"/>
        </w:rPr>
      </w:pPr>
      <w:r w:rsidRPr="00C2340A">
        <w:rPr>
          <w:color w:val="auto"/>
        </w:rPr>
        <w:tab/>
        <w:t>–</w:t>
      </w:r>
      <w:r w:rsidRPr="00C2340A">
        <w:rPr>
          <w:color w:val="auto"/>
        </w:rPr>
        <w:tab/>
        <w:t>ГАЗ 3302 (газель грузовая бортовая) гос. № О060АВ174, 2004</w:t>
      </w:r>
      <w:r w:rsidR="002460AD">
        <w:rPr>
          <w:color w:val="auto"/>
        </w:rPr>
        <w:t> </w:t>
      </w:r>
      <w:proofErr w:type="spellStart"/>
      <w:r w:rsidRPr="00C2340A">
        <w:rPr>
          <w:color w:val="auto"/>
        </w:rPr>
        <w:t>г.в</w:t>
      </w:r>
      <w:proofErr w:type="spellEnd"/>
      <w:r w:rsidRPr="00C2340A">
        <w:rPr>
          <w:color w:val="auto"/>
        </w:rPr>
        <w:t>. (двигатель бензиновый мощностью кВт/</w:t>
      </w:r>
      <w:proofErr w:type="spellStart"/>
      <w:r w:rsidRPr="00C2340A">
        <w:rPr>
          <w:color w:val="auto"/>
        </w:rPr>
        <w:t>л.с</w:t>
      </w:r>
      <w:proofErr w:type="spellEnd"/>
      <w:r w:rsidRPr="00C2340A">
        <w:rPr>
          <w:color w:val="auto"/>
        </w:rPr>
        <w:t xml:space="preserve">. – 72,2/98,2 с дополнительным газобаллонным оборудованием, работающем на компримированном природном газе (далее – КПГ); </w:t>
      </w:r>
    </w:p>
    <w:p w:rsidR="00812900" w:rsidRPr="00C2340A" w:rsidRDefault="00812900" w:rsidP="00812900">
      <w:pPr>
        <w:pStyle w:val="141"/>
        <w:rPr>
          <w:color w:val="auto"/>
        </w:rPr>
      </w:pPr>
      <w:r w:rsidRPr="00C2340A">
        <w:rPr>
          <w:color w:val="auto"/>
        </w:rPr>
        <w:tab/>
        <w:t>–</w:t>
      </w:r>
      <w:r w:rsidRPr="00C2340A">
        <w:rPr>
          <w:color w:val="auto"/>
        </w:rPr>
        <w:tab/>
        <w:t xml:space="preserve">ВАЗ 211340 (легковой универсал) гос. № Х232СН174, </w:t>
      </w:r>
      <w:r w:rsidRPr="00C2340A">
        <w:rPr>
          <w:rStyle w:val="142"/>
          <w:color w:val="auto"/>
        </w:rPr>
        <w:t xml:space="preserve">2003 </w:t>
      </w:r>
      <w:proofErr w:type="spellStart"/>
      <w:r w:rsidRPr="00C2340A">
        <w:rPr>
          <w:rStyle w:val="142"/>
          <w:color w:val="auto"/>
        </w:rPr>
        <w:t>г.в</w:t>
      </w:r>
      <w:proofErr w:type="spellEnd"/>
      <w:r w:rsidRPr="00C2340A">
        <w:rPr>
          <w:rStyle w:val="142"/>
          <w:color w:val="auto"/>
        </w:rPr>
        <w:t>. (бензиновый двигатель</w:t>
      </w:r>
      <w:r w:rsidRPr="00C2340A">
        <w:rPr>
          <w:color w:val="auto"/>
        </w:rPr>
        <w:t xml:space="preserve"> мощностью кВт/</w:t>
      </w:r>
      <w:proofErr w:type="spellStart"/>
      <w:r w:rsidRPr="00C2340A">
        <w:rPr>
          <w:color w:val="auto"/>
        </w:rPr>
        <w:t>л.с</w:t>
      </w:r>
      <w:proofErr w:type="spellEnd"/>
      <w:r w:rsidRPr="00C2340A">
        <w:rPr>
          <w:color w:val="auto"/>
        </w:rPr>
        <w:t>. – 65,4/88,9).</w:t>
      </w:r>
    </w:p>
    <w:p w:rsidR="00812900" w:rsidRPr="00C2340A" w:rsidRDefault="00812900" w:rsidP="00812900">
      <w:pPr>
        <w:pStyle w:val="141"/>
        <w:rPr>
          <w:color w:val="auto"/>
        </w:rPr>
      </w:pPr>
      <w:r w:rsidRPr="00C2340A">
        <w:rPr>
          <w:color w:val="auto"/>
        </w:rPr>
        <w:tab/>
        <w:t>3.</w:t>
      </w:r>
      <w:r w:rsidRPr="00C2340A">
        <w:rPr>
          <w:color w:val="auto"/>
        </w:rPr>
        <w:tab/>
        <w:t xml:space="preserve">Во втором полугодии 2019 года и 2020 году приобретение ГСМ для заправки </w:t>
      </w:r>
      <w:proofErr w:type="spellStart"/>
      <w:r w:rsidRPr="00C2340A">
        <w:rPr>
          <w:color w:val="auto"/>
        </w:rPr>
        <w:t>бензоинструмента</w:t>
      </w:r>
      <w:proofErr w:type="spellEnd"/>
      <w:r w:rsidRPr="00C2340A">
        <w:rPr>
          <w:color w:val="auto"/>
        </w:rPr>
        <w:t xml:space="preserve"> и автотранспортных средств осуществлялось                          МУП «ДЕЗ» через подотчётные лица (путем зачисления денежных средств банковские счета материально-ответственных лиц) и по </w:t>
      </w:r>
      <w:proofErr w:type="spellStart"/>
      <w:r w:rsidRPr="00C2340A">
        <w:rPr>
          <w:color w:val="auto"/>
        </w:rPr>
        <w:t>лимитно</w:t>
      </w:r>
      <w:proofErr w:type="spellEnd"/>
      <w:r w:rsidRPr="00C2340A">
        <w:rPr>
          <w:color w:val="auto"/>
        </w:rPr>
        <w:t>-заборным картам в рамках договора от 14.</w:t>
      </w:r>
      <w:r w:rsidR="00BB3953">
        <w:rPr>
          <w:color w:val="auto"/>
        </w:rPr>
        <w:t>09</w:t>
      </w:r>
      <w:r w:rsidRPr="00C2340A">
        <w:rPr>
          <w:color w:val="auto"/>
        </w:rPr>
        <w:t>.2020 № 52-2020, заключенного с ООО «</w:t>
      </w:r>
      <w:proofErr w:type="spellStart"/>
      <w:r w:rsidRPr="00C2340A">
        <w:rPr>
          <w:color w:val="auto"/>
        </w:rPr>
        <w:t>ГарантОйл</w:t>
      </w:r>
      <w:proofErr w:type="spellEnd"/>
      <w:r w:rsidRPr="00C2340A">
        <w:rPr>
          <w:color w:val="auto"/>
        </w:rPr>
        <w:t>» (период действия с 14.09.2020 по 31.12.2020).</w:t>
      </w:r>
    </w:p>
    <w:p w:rsidR="00812900" w:rsidRPr="00C2340A" w:rsidRDefault="00812900" w:rsidP="00812900">
      <w:pPr>
        <w:pStyle w:val="141"/>
        <w:rPr>
          <w:color w:val="auto"/>
        </w:rPr>
      </w:pPr>
      <w:r w:rsidRPr="00C2340A">
        <w:rPr>
          <w:color w:val="auto"/>
        </w:rPr>
        <w:tab/>
        <w:t>3.1.</w:t>
      </w:r>
      <w:r w:rsidRPr="00C2340A">
        <w:rPr>
          <w:color w:val="auto"/>
        </w:rPr>
        <w:tab/>
        <w:t>По данным регистров бухгалтерского учета в период с 01.07.2019 по 31.12.2020 МУП «ДЕЗ» приобретено ГСМ (бензин марки АИ-92) в количестве 3081,04 литров общей стоимостью 12</w:t>
      </w:r>
      <w:r w:rsidR="00FF3933" w:rsidRPr="00C2340A">
        <w:rPr>
          <w:color w:val="auto"/>
        </w:rPr>
        <w:t>6</w:t>
      </w:r>
      <w:r w:rsidRPr="00C2340A">
        <w:rPr>
          <w:color w:val="auto"/>
        </w:rPr>
        <w:t xml:space="preserve"> 006,36 рублей, в </w:t>
      </w:r>
      <w:proofErr w:type="spellStart"/>
      <w:r w:rsidRPr="00C2340A">
        <w:rPr>
          <w:color w:val="auto"/>
        </w:rPr>
        <w:t>т.ч</w:t>
      </w:r>
      <w:proofErr w:type="spellEnd"/>
      <w:r w:rsidRPr="00C2340A">
        <w:rPr>
          <w:color w:val="auto"/>
        </w:rPr>
        <w:t>.:</w:t>
      </w:r>
    </w:p>
    <w:p w:rsidR="00812900" w:rsidRPr="00C2340A" w:rsidRDefault="00812900" w:rsidP="00812900">
      <w:pPr>
        <w:pStyle w:val="a9"/>
        <w:spacing w:before="0" w:beforeAutospacing="0" w:after="0" w:afterAutospacing="0"/>
        <w:jc w:val="both"/>
        <w:rPr>
          <w:rFonts w:eastAsia="Calibri"/>
          <w:sz w:val="28"/>
          <w:szCs w:val="28"/>
        </w:rPr>
      </w:pPr>
      <w:r w:rsidRPr="00C2340A">
        <w:rPr>
          <w:rFonts w:eastAsia="Calibri"/>
          <w:sz w:val="28"/>
          <w:szCs w:val="28"/>
        </w:rPr>
        <w:tab/>
        <w:t>–</w:t>
      </w:r>
      <w:r w:rsidRPr="00C2340A">
        <w:rPr>
          <w:rFonts w:eastAsia="Calibri"/>
          <w:sz w:val="28"/>
          <w:szCs w:val="28"/>
        </w:rPr>
        <w:tab/>
        <w:t>согласно авансовым отчетам за период с 01.07.2019 по 31.12.2019 через подотчетные лица МУП «ДЕЗ» приобретено ГСМ (бензин марки АИ-92)</w:t>
      </w:r>
      <w:r w:rsidRPr="00C2340A">
        <w:rPr>
          <w:sz w:val="28"/>
          <w:szCs w:val="28"/>
        </w:rPr>
        <w:t xml:space="preserve"> </w:t>
      </w:r>
      <w:r w:rsidRPr="00C2340A">
        <w:rPr>
          <w:rFonts w:eastAsia="Calibri"/>
          <w:sz w:val="28"/>
          <w:szCs w:val="28"/>
        </w:rPr>
        <w:t>в количестве 537,94 литров общей стоимостью 22 193,40 рублей: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00"/>
        <w:gridCol w:w="1122"/>
        <w:gridCol w:w="1046"/>
        <w:gridCol w:w="1723"/>
        <w:gridCol w:w="3402"/>
      </w:tblGrid>
      <w:tr w:rsidR="00812900" w:rsidRPr="00C2340A" w:rsidTr="009E4498">
        <w:trPr>
          <w:tblHeader/>
        </w:trPr>
        <w:tc>
          <w:tcPr>
            <w:tcW w:w="10206" w:type="dxa"/>
            <w:gridSpan w:val="6"/>
            <w:tcBorders>
              <w:top w:val="nil"/>
              <w:left w:val="nil"/>
              <w:bottom w:val="single" w:sz="12" w:space="0" w:color="auto"/>
              <w:right w:val="nil"/>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Таблица №</w:t>
            </w:r>
            <w:r w:rsidR="00160DAB" w:rsidRPr="00C2340A">
              <w:rPr>
                <w:rFonts w:eastAsia="Calibri"/>
                <w:sz w:val="18"/>
                <w:szCs w:val="18"/>
              </w:rPr>
              <w:t xml:space="preserve"> 41</w:t>
            </w:r>
          </w:p>
        </w:tc>
      </w:tr>
      <w:tr w:rsidR="00812900" w:rsidRPr="00C2340A" w:rsidTr="009E4498">
        <w:trPr>
          <w:tblHeader/>
        </w:trPr>
        <w:tc>
          <w:tcPr>
            <w:tcW w:w="1413" w:type="dxa"/>
            <w:tcBorders>
              <w:top w:val="single" w:sz="12" w:space="0" w:color="auto"/>
              <w:left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Учетный период</w:t>
            </w:r>
          </w:p>
        </w:tc>
        <w:tc>
          <w:tcPr>
            <w:tcW w:w="1500"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Марка топлива</w:t>
            </w:r>
          </w:p>
        </w:tc>
        <w:tc>
          <w:tcPr>
            <w:tcW w:w="1122"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Кол-во (л)</w:t>
            </w:r>
          </w:p>
        </w:tc>
        <w:tc>
          <w:tcPr>
            <w:tcW w:w="1046"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Стоимость (</w:t>
            </w:r>
            <w:r w:rsidR="007C50CF">
              <w:rPr>
                <w:rFonts w:eastAsia="Calibri"/>
                <w:sz w:val="18"/>
                <w:szCs w:val="18"/>
              </w:rPr>
              <w:t>рублей</w:t>
            </w:r>
            <w:r w:rsidRPr="00C2340A">
              <w:rPr>
                <w:rFonts w:eastAsia="Calibri"/>
                <w:sz w:val="18"/>
                <w:szCs w:val="18"/>
              </w:rPr>
              <w:t>)</w:t>
            </w:r>
          </w:p>
        </w:tc>
        <w:tc>
          <w:tcPr>
            <w:tcW w:w="1723"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Способ приобретения</w:t>
            </w:r>
          </w:p>
        </w:tc>
        <w:tc>
          <w:tcPr>
            <w:tcW w:w="3402"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Цель приобретения</w:t>
            </w:r>
          </w:p>
        </w:tc>
      </w:tr>
      <w:tr w:rsidR="00812900" w:rsidRPr="00C2340A" w:rsidTr="009E4498">
        <w:tc>
          <w:tcPr>
            <w:tcW w:w="1413" w:type="dxa"/>
            <w:tcBorders>
              <w:top w:val="single" w:sz="12" w:space="0" w:color="auto"/>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Июль 2019</w:t>
            </w:r>
          </w:p>
        </w:tc>
        <w:tc>
          <w:tcPr>
            <w:tcW w:w="1500" w:type="dxa"/>
            <w:tcBorders>
              <w:top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бензин (АИ-92)</w:t>
            </w:r>
          </w:p>
        </w:tc>
        <w:tc>
          <w:tcPr>
            <w:tcW w:w="1122" w:type="dxa"/>
            <w:tcBorders>
              <w:top w:val="single" w:sz="12"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151,44</w:t>
            </w:r>
          </w:p>
        </w:tc>
        <w:tc>
          <w:tcPr>
            <w:tcW w:w="1046" w:type="dxa"/>
            <w:tcBorders>
              <w:top w:val="single" w:sz="12" w:space="0" w:color="auto"/>
            </w:tcBorders>
            <w:shd w:val="clear" w:color="auto" w:fill="auto"/>
            <w:vAlign w:val="center"/>
          </w:tcPr>
          <w:p w:rsidR="00812900" w:rsidRPr="00C2340A" w:rsidRDefault="00812900" w:rsidP="009E4498">
            <w:pPr>
              <w:jc w:val="right"/>
              <w:rPr>
                <w:sz w:val="18"/>
                <w:szCs w:val="18"/>
              </w:rPr>
            </w:pPr>
            <w:r w:rsidRPr="00C2340A">
              <w:rPr>
                <w:rFonts w:eastAsia="Calibri"/>
                <w:sz w:val="18"/>
                <w:szCs w:val="18"/>
              </w:rPr>
              <w:t>6 250,00</w:t>
            </w:r>
          </w:p>
        </w:tc>
        <w:tc>
          <w:tcPr>
            <w:tcW w:w="1723" w:type="dxa"/>
            <w:tcBorders>
              <w:top w:val="single" w:sz="12"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402" w:type="dxa"/>
            <w:tcBorders>
              <w:top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413"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Август 2019</w:t>
            </w:r>
          </w:p>
        </w:tc>
        <w:tc>
          <w:tcPr>
            <w:tcW w:w="1500" w:type="dxa"/>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204,56</w:t>
            </w:r>
          </w:p>
        </w:tc>
        <w:tc>
          <w:tcPr>
            <w:tcW w:w="1046" w:type="dxa"/>
            <w:shd w:val="clear" w:color="auto" w:fill="auto"/>
            <w:vAlign w:val="center"/>
          </w:tcPr>
          <w:p w:rsidR="00812900" w:rsidRPr="00C2340A" w:rsidRDefault="00812900" w:rsidP="009E4498">
            <w:pPr>
              <w:jc w:val="right"/>
              <w:rPr>
                <w:sz w:val="18"/>
                <w:szCs w:val="18"/>
              </w:rPr>
            </w:pPr>
            <w:r w:rsidRPr="00C2340A">
              <w:rPr>
                <w:rFonts w:eastAsia="Calibri"/>
                <w:sz w:val="18"/>
                <w:szCs w:val="18"/>
              </w:rPr>
              <w:t>8 500,00</w:t>
            </w:r>
          </w:p>
        </w:tc>
        <w:tc>
          <w:tcPr>
            <w:tcW w:w="1723"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402"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413"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Сентябрь 2019</w:t>
            </w:r>
          </w:p>
        </w:tc>
        <w:tc>
          <w:tcPr>
            <w:tcW w:w="1500" w:type="dxa"/>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106,04</w:t>
            </w:r>
          </w:p>
        </w:tc>
        <w:tc>
          <w:tcPr>
            <w:tcW w:w="1046" w:type="dxa"/>
            <w:shd w:val="clear" w:color="auto" w:fill="auto"/>
            <w:vAlign w:val="center"/>
          </w:tcPr>
          <w:p w:rsidR="00812900" w:rsidRPr="00C2340A" w:rsidRDefault="00812900" w:rsidP="009E4498">
            <w:pPr>
              <w:jc w:val="right"/>
              <w:rPr>
                <w:sz w:val="18"/>
                <w:szCs w:val="18"/>
              </w:rPr>
            </w:pPr>
            <w:r w:rsidRPr="00C2340A">
              <w:rPr>
                <w:rFonts w:eastAsia="Calibri"/>
                <w:sz w:val="18"/>
                <w:szCs w:val="18"/>
              </w:rPr>
              <w:t>4 300,00</w:t>
            </w:r>
          </w:p>
        </w:tc>
        <w:tc>
          <w:tcPr>
            <w:tcW w:w="1723"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402"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413"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Октябрь 2019</w:t>
            </w:r>
          </w:p>
        </w:tc>
        <w:tc>
          <w:tcPr>
            <w:tcW w:w="1500" w:type="dxa"/>
            <w:shd w:val="clear" w:color="auto" w:fill="auto"/>
          </w:tcPr>
          <w:p w:rsidR="00812900" w:rsidRPr="00C2340A" w:rsidRDefault="00812900" w:rsidP="009E4498">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75,90</w:t>
            </w:r>
          </w:p>
        </w:tc>
        <w:tc>
          <w:tcPr>
            <w:tcW w:w="1046" w:type="dxa"/>
            <w:shd w:val="clear" w:color="auto" w:fill="auto"/>
            <w:vAlign w:val="center"/>
          </w:tcPr>
          <w:p w:rsidR="00812900" w:rsidRPr="00C2340A" w:rsidRDefault="00812900" w:rsidP="009E4498">
            <w:pPr>
              <w:jc w:val="right"/>
              <w:rPr>
                <w:sz w:val="18"/>
                <w:szCs w:val="18"/>
              </w:rPr>
            </w:pPr>
            <w:r w:rsidRPr="00C2340A">
              <w:rPr>
                <w:rFonts w:eastAsia="Calibri"/>
                <w:sz w:val="18"/>
                <w:szCs w:val="18"/>
              </w:rPr>
              <w:t>3 143,40</w:t>
            </w:r>
          </w:p>
        </w:tc>
        <w:tc>
          <w:tcPr>
            <w:tcW w:w="1723"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402"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413" w:type="dxa"/>
            <w:tcBorders>
              <w:top w:val="single" w:sz="12" w:space="0" w:color="auto"/>
              <w:left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b/>
                <w:sz w:val="18"/>
                <w:szCs w:val="18"/>
              </w:rPr>
            </w:pPr>
            <w:r w:rsidRPr="00C2340A">
              <w:rPr>
                <w:rFonts w:eastAsia="Calibri"/>
                <w:b/>
                <w:sz w:val="18"/>
                <w:szCs w:val="18"/>
              </w:rPr>
              <w:t>ИТОГО:</w:t>
            </w:r>
          </w:p>
        </w:tc>
        <w:tc>
          <w:tcPr>
            <w:tcW w:w="1500" w:type="dxa"/>
            <w:tcBorders>
              <w:top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p>
        </w:tc>
        <w:tc>
          <w:tcPr>
            <w:tcW w:w="1122" w:type="dxa"/>
            <w:tcBorders>
              <w:top w:val="single" w:sz="12" w:space="0" w:color="auto"/>
              <w:bottom w:val="single" w:sz="12" w:space="0" w:color="auto"/>
            </w:tcBorders>
            <w:shd w:val="clear" w:color="auto" w:fill="auto"/>
            <w:vAlign w:val="bottom"/>
          </w:tcPr>
          <w:p w:rsidR="00812900" w:rsidRPr="00C2340A" w:rsidRDefault="00812900" w:rsidP="009E4498">
            <w:pPr>
              <w:jc w:val="center"/>
              <w:rPr>
                <w:b/>
                <w:sz w:val="18"/>
                <w:szCs w:val="18"/>
              </w:rPr>
            </w:pPr>
            <w:r w:rsidRPr="00C2340A">
              <w:rPr>
                <w:b/>
                <w:sz w:val="18"/>
                <w:szCs w:val="18"/>
              </w:rPr>
              <w:t>537,94</w:t>
            </w:r>
          </w:p>
        </w:tc>
        <w:tc>
          <w:tcPr>
            <w:tcW w:w="1046" w:type="dxa"/>
            <w:tcBorders>
              <w:top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b/>
                <w:sz w:val="18"/>
                <w:szCs w:val="18"/>
              </w:rPr>
            </w:pPr>
            <w:r w:rsidRPr="00C2340A">
              <w:rPr>
                <w:rFonts w:eastAsia="Calibri"/>
                <w:b/>
                <w:sz w:val="18"/>
                <w:szCs w:val="18"/>
              </w:rPr>
              <w:t>22 193,40</w:t>
            </w:r>
          </w:p>
        </w:tc>
        <w:tc>
          <w:tcPr>
            <w:tcW w:w="1723" w:type="dxa"/>
            <w:tcBorders>
              <w:top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p>
        </w:tc>
        <w:tc>
          <w:tcPr>
            <w:tcW w:w="3402"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b/>
                <w:sz w:val="18"/>
                <w:szCs w:val="18"/>
              </w:rPr>
            </w:pPr>
          </w:p>
        </w:tc>
      </w:tr>
    </w:tbl>
    <w:p w:rsidR="00812900" w:rsidRPr="00C2340A" w:rsidRDefault="00812900" w:rsidP="00812900">
      <w:pPr>
        <w:pStyle w:val="a9"/>
        <w:spacing w:before="0" w:beforeAutospacing="0" w:after="0" w:afterAutospacing="0"/>
        <w:jc w:val="both"/>
        <w:rPr>
          <w:rFonts w:eastAsia="Calibri"/>
          <w:sz w:val="6"/>
          <w:szCs w:val="6"/>
        </w:rPr>
      </w:pPr>
    </w:p>
    <w:p w:rsidR="00812900" w:rsidRPr="00C2340A" w:rsidRDefault="00812900" w:rsidP="00812900">
      <w:pPr>
        <w:pStyle w:val="a9"/>
        <w:spacing w:before="0" w:beforeAutospacing="0" w:after="0" w:afterAutospacing="0"/>
        <w:jc w:val="both"/>
        <w:rPr>
          <w:rFonts w:eastAsia="Calibri"/>
          <w:sz w:val="28"/>
          <w:szCs w:val="28"/>
        </w:rPr>
      </w:pPr>
      <w:r w:rsidRPr="00C2340A">
        <w:rPr>
          <w:rFonts w:eastAsia="Calibri"/>
          <w:sz w:val="28"/>
          <w:szCs w:val="28"/>
        </w:rPr>
        <w:tab/>
        <w:t>–</w:t>
      </w:r>
      <w:r w:rsidRPr="00C2340A">
        <w:rPr>
          <w:rFonts w:eastAsia="Calibri"/>
          <w:sz w:val="28"/>
          <w:szCs w:val="28"/>
        </w:rPr>
        <w:tab/>
        <w:t xml:space="preserve">в период с 01.01.2020 по 31.12.2020 МУП «ДЕЗ» приобретено ГСМ (бензин марки АИ-92) </w:t>
      </w:r>
      <w:r w:rsidRPr="00C2340A">
        <w:rPr>
          <w:sz w:val="28"/>
          <w:szCs w:val="28"/>
        </w:rPr>
        <w:t xml:space="preserve">по авансовым отчетам (через подотчетные лица) и в рамках заключенного договора от 14.10.2020 № 52-2020 с ООО «ГТО» </w:t>
      </w:r>
      <w:r w:rsidRPr="00C2340A">
        <w:rPr>
          <w:rFonts w:eastAsia="Calibri"/>
          <w:sz w:val="28"/>
          <w:szCs w:val="28"/>
        </w:rPr>
        <w:t xml:space="preserve">в количестве          </w:t>
      </w:r>
      <w:r w:rsidR="001022C7" w:rsidRPr="00C2340A">
        <w:rPr>
          <w:rFonts w:eastAsia="Calibri"/>
          <w:sz w:val="28"/>
          <w:szCs w:val="28"/>
        </w:rPr>
        <w:t>2568,46</w:t>
      </w:r>
      <w:r w:rsidRPr="00C2340A">
        <w:rPr>
          <w:rFonts w:eastAsia="Calibri"/>
          <w:sz w:val="28"/>
          <w:szCs w:val="28"/>
        </w:rPr>
        <w:t xml:space="preserve"> литров общей стоимостью 10</w:t>
      </w:r>
      <w:r w:rsidR="001022C7" w:rsidRPr="00C2340A">
        <w:rPr>
          <w:rFonts w:eastAsia="Calibri"/>
          <w:sz w:val="28"/>
          <w:szCs w:val="28"/>
        </w:rPr>
        <w:t>3</w:t>
      </w:r>
      <w:r w:rsidRPr="00C2340A">
        <w:rPr>
          <w:rFonts w:eastAsia="Calibri"/>
          <w:sz w:val="28"/>
          <w:szCs w:val="28"/>
        </w:rPr>
        <w:t> 812,96 рублей: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00"/>
        <w:gridCol w:w="1122"/>
        <w:gridCol w:w="1046"/>
        <w:gridCol w:w="1718"/>
        <w:gridCol w:w="3260"/>
      </w:tblGrid>
      <w:tr w:rsidR="00812900" w:rsidRPr="00C2340A" w:rsidTr="009E4498">
        <w:trPr>
          <w:tblHeader/>
        </w:trPr>
        <w:tc>
          <w:tcPr>
            <w:tcW w:w="10206" w:type="dxa"/>
            <w:gridSpan w:val="6"/>
            <w:tcBorders>
              <w:top w:val="nil"/>
              <w:left w:val="nil"/>
              <w:bottom w:val="single" w:sz="12" w:space="0" w:color="auto"/>
              <w:right w:val="nil"/>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Таблица №</w:t>
            </w:r>
            <w:r w:rsidR="00160DAB" w:rsidRPr="00C2340A">
              <w:rPr>
                <w:rFonts w:eastAsia="Calibri"/>
                <w:sz w:val="18"/>
                <w:szCs w:val="18"/>
              </w:rPr>
              <w:t xml:space="preserve"> 42</w:t>
            </w:r>
          </w:p>
        </w:tc>
      </w:tr>
      <w:tr w:rsidR="00812900" w:rsidRPr="00C2340A" w:rsidTr="009E4498">
        <w:trPr>
          <w:tblHeader/>
        </w:trPr>
        <w:tc>
          <w:tcPr>
            <w:tcW w:w="1560" w:type="dxa"/>
            <w:tcBorders>
              <w:top w:val="single" w:sz="12" w:space="0" w:color="auto"/>
              <w:left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Учетный период</w:t>
            </w:r>
          </w:p>
        </w:tc>
        <w:tc>
          <w:tcPr>
            <w:tcW w:w="1500"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Марка топлива</w:t>
            </w:r>
          </w:p>
        </w:tc>
        <w:tc>
          <w:tcPr>
            <w:tcW w:w="1122"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Кол-во (л)</w:t>
            </w:r>
          </w:p>
        </w:tc>
        <w:tc>
          <w:tcPr>
            <w:tcW w:w="1046"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Стоимость (</w:t>
            </w:r>
            <w:r w:rsidR="007C50CF">
              <w:rPr>
                <w:rFonts w:eastAsia="Calibri"/>
                <w:sz w:val="18"/>
                <w:szCs w:val="18"/>
              </w:rPr>
              <w:t>рублей</w:t>
            </w:r>
            <w:r w:rsidRPr="00C2340A">
              <w:rPr>
                <w:rFonts w:eastAsia="Calibri"/>
                <w:sz w:val="18"/>
                <w:szCs w:val="18"/>
              </w:rPr>
              <w:t>)</w:t>
            </w:r>
          </w:p>
        </w:tc>
        <w:tc>
          <w:tcPr>
            <w:tcW w:w="1718" w:type="dxa"/>
            <w:tcBorders>
              <w:top w:val="single" w:sz="12" w:space="0" w:color="auto"/>
              <w:bottom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Способ приобретения</w:t>
            </w:r>
          </w:p>
        </w:tc>
        <w:tc>
          <w:tcPr>
            <w:tcW w:w="3260"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Цель приобретения</w:t>
            </w:r>
          </w:p>
        </w:tc>
      </w:tr>
      <w:tr w:rsidR="00812900" w:rsidRPr="00C2340A" w:rsidTr="009E4498">
        <w:tc>
          <w:tcPr>
            <w:tcW w:w="1560" w:type="dxa"/>
            <w:tcBorders>
              <w:top w:val="single" w:sz="12" w:space="0" w:color="auto"/>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Февраль 2020</w:t>
            </w:r>
          </w:p>
        </w:tc>
        <w:tc>
          <w:tcPr>
            <w:tcW w:w="1500" w:type="dxa"/>
            <w:tcBorders>
              <w:top w:val="single" w:sz="12" w:space="0" w:color="auto"/>
            </w:tcBorders>
            <w:shd w:val="clear" w:color="auto" w:fill="auto"/>
          </w:tcPr>
          <w:p w:rsidR="00812900" w:rsidRPr="00C2340A" w:rsidRDefault="00812900" w:rsidP="009E4498">
            <w:r w:rsidRPr="00C2340A">
              <w:rPr>
                <w:rFonts w:eastAsia="Calibri"/>
                <w:sz w:val="18"/>
                <w:szCs w:val="18"/>
              </w:rPr>
              <w:t>бензин (АИ-92)</w:t>
            </w:r>
          </w:p>
        </w:tc>
        <w:tc>
          <w:tcPr>
            <w:tcW w:w="1122" w:type="dxa"/>
            <w:tcBorders>
              <w:top w:val="single" w:sz="12"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20,00</w:t>
            </w:r>
          </w:p>
        </w:tc>
        <w:tc>
          <w:tcPr>
            <w:tcW w:w="1046" w:type="dxa"/>
            <w:tcBorders>
              <w:top w:val="single" w:sz="12"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800,00</w:t>
            </w:r>
          </w:p>
        </w:tc>
        <w:tc>
          <w:tcPr>
            <w:tcW w:w="1718" w:type="dxa"/>
            <w:tcBorders>
              <w:top w:val="single" w:sz="12"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tcBorders>
              <w:top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560"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lastRenderedPageBreak/>
              <w:t>Март 2020</w:t>
            </w:r>
          </w:p>
        </w:tc>
        <w:tc>
          <w:tcPr>
            <w:tcW w:w="1500" w:type="dxa"/>
            <w:shd w:val="clear" w:color="auto" w:fill="auto"/>
          </w:tcPr>
          <w:p w:rsidR="00812900" w:rsidRPr="00C2340A" w:rsidRDefault="00812900" w:rsidP="009E4498">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13,95</w:t>
            </w:r>
          </w:p>
        </w:tc>
        <w:tc>
          <w:tcPr>
            <w:tcW w:w="1046" w:type="dxa"/>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550,00</w:t>
            </w:r>
          </w:p>
        </w:tc>
        <w:tc>
          <w:tcPr>
            <w:tcW w:w="1718"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560"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Апрель 2020</w:t>
            </w:r>
          </w:p>
        </w:tc>
        <w:tc>
          <w:tcPr>
            <w:tcW w:w="1500" w:type="dxa"/>
            <w:shd w:val="clear" w:color="auto" w:fill="auto"/>
          </w:tcPr>
          <w:p w:rsidR="00812900" w:rsidRPr="00C2340A" w:rsidRDefault="00812900" w:rsidP="009E4498">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20,00</w:t>
            </w:r>
          </w:p>
        </w:tc>
        <w:tc>
          <w:tcPr>
            <w:tcW w:w="1046" w:type="dxa"/>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780,00</w:t>
            </w:r>
          </w:p>
        </w:tc>
        <w:tc>
          <w:tcPr>
            <w:tcW w:w="1718"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560" w:type="dxa"/>
            <w:tcBorders>
              <w:left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Май 2020</w:t>
            </w:r>
          </w:p>
        </w:tc>
        <w:tc>
          <w:tcPr>
            <w:tcW w:w="1500" w:type="dxa"/>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shd w:val="clear" w:color="auto" w:fill="auto"/>
            <w:vAlign w:val="center"/>
          </w:tcPr>
          <w:p w:rsidR="00812900" w:rsidRPr="00C2340A" w:rsidRDefault="00812900" w:rsidP="009E4498">
            <w:pPr>
              <w:jc w:val="center"/>
              <w:rPr>
                <w:sz w:val="18"/>
                <w:szCs w:val="18"/>
              </w:rPr>
            </w:pPr>
            <w:r w:rsidRPr="00C2340A">
              <w:rPr>
                <w:rFonts w:eastAsia="Calibri"/>
                <w:sz w:val="18"/>
                <w:szCs w:val="18"/>
              </w:rPr>
              <w:t>116,97</w:t>
            </w:r>
          </w:p>
        </w:tc>
        <w:tc>
          <w:tcPr>
            <w:tcW w:w="1046" w:type="dxa"/>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4 550,00</w:t>
            </w:r>
          </w:p>
        </w:tc>
        <w:tc>
          <w:tcPr>
            <w:tcW w:w="1718" w:type="dxa"/>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tcBorders>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p>
        </w:tc>
      </w:tr>
      <w:tr w:rsidR="00812900" w:rsidRPr="00C2340A" w:rsidTr="009E4498">
        <w:tc>
          <w:tcPr>
            <w:tcW w:w="1560" w:type="dxa"/>
            <w:tcBorders>
              <w:left w:val="single" w:sz="12" w:space="0" w:color="auto"/>
              <w:bottom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Июнь 2020</w:t>
            </w:r>
          </w:p>
        </w:tc>
        <w:tc>
          <w:tcPr>
            <w:tcW w:w="1500" w:type="dxa"/>
            <w:tcBorders>
              <w:bottom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bottom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422,25</w:t>
            </w:r>
          </w:p>
        </w:tc>
        <w:tc>
          <w:tcPr>
            <w:tcW w:w="1046" w:type="dxa"/>
            <w:tcBorders>
              <w:bottom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16 692,07</w:t>
            </w:r>
          </w:p>
        </w:tc>
        <w:tc>
          <w:tcPr>
            <w:tcW w:w="1718" w:type="dxa"/>
            <w:tcBorders>
              <w:bottom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vMerge w:val="restart"/>
            <w:tcBorders>
              <w:right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r w:rsidRPr="00C2340A">
              <w:rPr>
                <w:rFonts w:eastAsia="Calibri"/>
                <w:sz w:val="18"/>
                <w:szCs w:val="18"/>
              </w:rPr>
              <w:t xml:space="preserve">, автомобилей: ГАЗ 3302 (газель), </w:t>
            </w:r>
            <w:r w:rsidRPr="00C2340A">
              <w:rPr>
                <w:sz w:val="18"/>
                <w:szCs w:val="18"/>
              </w:rPr>
              <w:t xml:space="preserve">ВАЗ 2113 (легковой универсал) </w:t>
            </w:r>
          </w:p>
        </w:tc>
      </w:tr>
      <w:tr w:rsidR="00812900" w:rsidRPr="00C2340A" w:rsidTr="009E4498">
        <w:tc>
          <w:tcPr>
            <w:tcW w:w="1560" w:type="dxa"/>
            <w:tcBorders>
              <w:top w:val="single" w:sz="8"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Июль 2020</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D02C90" w:rsidP="009E4498">
            <w:pPr>
              <w:jc w:val="center"/>
              <w:rPr>
                <w:sz w:val="18"/>
                <w:szCs w:val="18"/>
              </w:rPr>
            </w:pPr>
            <w:r w:rsidRPr="00C2340A">
              <w:rPr>
                <w:rFonts w:eastAsia="Calibri"/>
                <w:sz w:val="18"/>
                <w:szCs w:val="18"/>
              </w:rPr>
              <w:t>294,77</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D02C90" w:rsidP="009E4498">
            <w:pPr>
              <w:pStyle w:val="a9"/>
              <w:spacing w:before="0" w:beforeAutospacing="0" w:after="0" w:afterAutospacing="0"/>
              <w:jc w:val="right"/>
              <w:rPr>
                <w:rFonts w:eastAsia="Calibri"/>
                <w:sz w:val="18"/>
                <w:szCs w:val="18"/>
              </w:rPr>
            </w:pPr>
            <w:r w:rsidRPr="00C2340A">
              <w:rPr>
                <w:rFonts w:eastAsia="Calibri"/>
                <w:sz w:val="18"/>
                <w:szCs w:val="18"/>
              </w:rPr>
              <w:t>11 931,45</w:t>
            </w:r>
          </w:p>
        </w:tc>
        <w:tc>
          <w:tcPr>
            <w:tcW w:w="1718" w:type="dxa"/>
            <w:tcBorders>
              <w:top w:val="single" w:sz="8" w:space="0" w:color="auto"/>
              <w:left w:val="single" w:sz="8" w:space="0" w:color="auto"/>
              <w:bottom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vMerge/>
            <w:tcBorders>
              <w:right w:val="single" w:sz="12" w:space="0" w:color="auto"/>
            </w:tcBorders>
            <w:shd w:val="clear" w:color="auto" w:fill="auto"/>
            <w:vAlign w:val="center"/>
          </w:tcPr>
          <w:p w:rsidR="00812900" w:rsidRPr="00C2340A" w:rsidRDefault="00812900" w:rsidP="009E4498">
            <w:pPr>
              <w:jc w:val="center"/>
              <w:rPr>
                <w:sz w:val="18"/>
                <w:szCs w:val="18"/>
              </w:rPr>
            </w:pPr>
          </w:p>
        </w:tc>
      </w:tr>
      <w:tr w:rsidR="00812900" w:rsidRPr="00C2340A" w:rsidTr="009E4498">
        <w:tc>
          <w:tcPr>
            <w:tcW w:w="1560" w:type="dxa"/>
            <w:tcBorders>
              <w:top w:val="single" w:sz="8"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Август 2020</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D02C90" w:rsidP="009E4498">
            <w:pPr>
              <w:jc w:val="center"/>
              <w:rPr>
                <w:sz w:val="18"/>
                <w:szCs w:val="18"/>
              </w:rPr>
            </w:pPr>
            <w:r w:rsidRPr="00C2340A">
              <w:rPr>
                <w:rFonts w:eastAsia="Calibri"/>
                <w:sz w:val="18"/>
                <w:szCs w:val="18"/>
              </w:rPr>
              <w:t>163,90</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D02C90" w:rsidP="009E4498">
            <w:pPr>
              <w:pStyle w:val="a9"/>
              <w:spacing w:before="0" w:beforeAutospacing="0" w:after="0" w:afterAutospacing="0"/>
              <w:jc w:val="right"/>
              <w:rPr>
                <w:rFonts w:eastAsia="Calibri"/>
                <w:sz w:val="18"/>
                <w:szCs w:val="18"/>
              </w:rPr>
            </w:pPr>
            <w:r w:rsidRPr="00C2340A">
              <w:rPr>
                <w:rFonts w:eastAsia="Calibri"/>
                <w:sz w:val="18"/>
                <w:szCs w:val="18"/>
              </w:rPr>
              <w:t>6 628,22</w:t>
            </w:r>
          </w:p>
        </w:tc>
        <w:tc>
          <w:tcPr>
            <w:tcW w:w="1718" w:type="dxa"/>
            <w:tcBorders>
              <w:top w:val="single" w:sz="8" w:space="0" w:color="auto"/>
              <w:left w:val="single" w:sz="8" w:space="0" w:color="auto"/>
              <w:bottom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vMerge/>
            <w:tcBorders>
              <w:bottom w:val="single" w:sz="8" w:space="0" w:color="auto"/>
              <w:right w:val="single" w:sz="12" w:space="0" w:color="auto"/>
            </w:tcBorders>
            <w:shd w:val="clear" w:color="auto" w:fill="auto"/>
            <w:vAlign w:val="center"/>
          </w:tcPr>
          <w:p w:rsidR="00812900" w:rsidRPr="00C2340A" w:rsidRDefault="00812900" w:rsidP="009E4498">
            <w:pPr>
              <w:jc w:val="center"/>
              <w:rPr>
                <w:sz w:val="18"/>
                <w:szCs w:val="18"/>
              </w:rPr>
            </w:pPr>
          </w:p>
        </w:tc>
      </w:tr>
      <w:tr w:rsidR="00812900" w:rsidRPr="00C2340A" w:rsidTr="009E4498">
        <w:trPr>
          <w:trHeight w:val="120"/>
        </w:trPr>
        <w:tc>
          <w:tcPr>
            <w:tcW w:w="1560" w:type="dxa"/>
            <w:vMerge w:val="restart"/>
            <w:tcBorders>
              <w:top w:val="single" w:sz="8" w:space="0" w:color="auto"/>
              <w:left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Сентябрь 2020</w:t>
            </w:r>
          </w:p>
        </w:tc>
        <w:tc>
          <w:tcPr>
            <w:tcW w:w="1500" w:type="dxa"/>
            <w:vMerge w:val="restart"/>
            <w:tcBorders>
              <w:top w:val="single" w:sz="8" w:space="0" w:color="auto"/>
              <w:left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133,32</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5 484,44</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через подотчет</w:t>
            </w:r>
          </w:p>
        </w:tc>
        <w:tc>
          <w:tcPr>
            <w:tcW w:w="3260" w:type="dxa"/>
            <w:vMerge w:val="restart"/>
            <w:tcBorders>
              <w:top w:val="single" w:sz="8" w:space="0" w:color="auto"/>
              <w:left w:val="single" w:sz="8" w:space="0" w:color="auto"/>
              <w:right w:val="single" w:sz="12" w:space="0" w:color="auto"/>
            </w:tcBorders>
            <w:shd w:val="clear" w:color="auto" w:fill="auto"/>
            <w:vAlign w:val="center"/>
          </w:tcPr>
          <w:p w:rsidR="00812900" w:rsidRPr="00C2340A" w:rsidRDefault="00812900" w:rsidP="009E4498">
            <w:pPr>
              <w:pStyle w:val="a9"/>
              <w:spacing w:before="0" w:after="0"/>
              <w:jc w:val="center"/>
              <w:rPr>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r w:rsidRPr="00C2340A">
              <w:rPr>
                <w:rFonts w:eastAsia="Calibri"/>
                <w:sz w:val="18"/>
                <w:szCs w:val="18"/>
              </w:rPr>
              <w:t xml:space="preserve">, автомобилей: ГАЗ 3302 (газель), </w:t>
            </w:r>
            <w:r w:rsidRPr="00C2340A">
              <w:rPr>
                <w:sz w:val="18"/>
                <w:szCs w:val="18"/>
              </w:rPr>
              <w:t xml:space="preserve">ВАЗ 2113 (легковой универсал) </w:t>
            </w:r>
          </w:p>
        </w:tc>
      </w:tr>
      <w:tr w:rsidR="00812900" w:rsidRPr="00C2340A" w:rsidTr="009E4498">
        <w:tc>
          <w:tcPr>
            <w:tcW w:w="1560" w:type="dxa"/>
            <w:vMerge/>
            <w:tcBorders>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p>
        </w:tc>
        <w:tc>
          <w:tcPr>
            <w:tcW w:w="1500" w:type="dxa"/>
            <w:vMerge/>
            <w:tcBorders>
              <w:left w:val="single" w:sz="8" w:space="0" w:color="auto"/>
              <w:bottom w:val="single" w:sz="8" w:space="0" w:color="auto"/>
              <w:right w:val="single" w:sz="8" w:space="0" w:color="auto"/>
            </w:tcBorders>
            <w:shd w:val="clear" w:color="auto" w:fill="auto"/>
          </w:tcPr>
          <w:p w:rsidR="00812900" w:rsidRPr="00C2340A" w:rsidRDefault="00812900" w:rsidP="009E4498">
            <w:pPr>
              <w:rPr>
                <w:rFonts w:eastAsia="Calibri"/>
                <w:sz w:val="18"/>
                <w:szCs w:val="18"/>
              </w:rPr>
            </w:pP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60,00</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2 490,00</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в рамках договора</w:t>
            </w:r>
          </w:p>
        </w:tc>
        <w:tc>
          <w:tcPr>
            <w:tcW w:w="3260" w:type="dxa"/>
            <w:vMerge/>
            <w:tcBorders>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p>
        </w:tc>
      </w:tr>
      <w:tr w:rsidR="00812900" w:rsidRPr="00C2340A" w:rsidTr="009E4498">
        <w:trPr>
          <w:trHeight w:val="172"/>
        </w:trPr>
        <w:tc>
          <w:tcPr>
            <w:tcW w:w="1560" w:type="dxa"/>
            <w:vMerge w:val="restart"/>
            <w:tcBorders>
              <w:top w:val="single" w:sz="8" w:space="0" w:color="auto"/>
              <w:left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Октябрь 2020</w:t>
            </w:r>
          </w:p>
        </w:tc>
        <w:tc>
          <w:tcPr>
            <w:tcW w:w="1500" w:type="dxa"/>
            <w:vMerge w:val="restart"/>
            <w:tcBorders>
              <w:top w:val="single" w:sz="8" w:space="0" w:color="auto"/>
              <w:left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60,59</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1022C7" w:rsidP="009E4498">
            <w:pPr>
              <w:pStyle w:val="a9"/>
              <w:spacing w:before="0" w:beforeAutospacing="0" w:after="0" w:afterAutospacing="0"/>
              <w:jc w:val="right"/>
              <w:rPr>
                <w:rFonts w:eastAsia="Calibri"/>
                <w:sz w:val="18"/>
                <w:szCs w:val="18"/>
              </w:rPr>
            </w:pPr>
            <w:r w:rsidRPr="00C2340A">
              <w:rPr>
                <w:rFonts w:eastAsia="Calibri"/>
                <w:sz w:val="18"/>
                <w:szCs w:val="18"/>
              </w:rPr>
              <w:t>1</w:t>
            </w:r>
            <w:r w:rsidR="00812900" w:rsidRPr="00C2340A">
              <w:rPr>
                <w:rFonts w:eastAsia="Calibri"/>
                <w:sz w:val="18"/>
                <w:szCs w:val="18"/>
              </w:rPr>
              <w:t xml:space="preserve"> 531,78</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через подотчет</w:t>
            </w:r>
          </w:p>
        </w:tc>
        <w:tc>
          <w:tcPr>
            <w:tcW w:w="3260" w:type="dxa"/>
            <w:vMerge w:val="restart"/>
            <w:tcBorders>
              <w:top w:val="single" w:sz="8" w:space="0" w:color="auto"/>
              <w:left w:val="single" w:sz="8" w:space="0" w:color="auto"/>
              <w:right w:val="single" w:sz="12" w:space="0" w:color="auto"/>
            </w:tcBorders>
            <w:shd w:val="clear" w:color="auto" w:fill="auto"/>
            <w:vAlign w:val="center"/>
          </w:tcPr>
          <w:p w:rsidR="00812900" w:rsidRPr="00C2340A" w:rsidRDefault="00812900" w:rsidP="009E4498">
            <w:pPr>
              <w:jc w:val="cente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r w:rsidRPr="00C2340A">
              <w:rPr>
                <w:rFonts w:eastAsia="Calibri"/>
                <w:sz w:val="18"/>
                <w:szCs w:val="18"/>
              </w:rPr>
              <w:t xml:space="preserve">, автомобилей: ГАЗ 3302 (газель), </w:t>
            </w:r>
            <w:r w:rsidRPr="00C2340A">
              <w:rPr>
                <w:sz w:val="18"/>
                <w:szCs w:val="18"/>
              </w:rPr>
              <w:t xml:space="preserve">ВАЗ 2113 (легковой универсал) </w:t>
            </w:r>
          </w:p>
        </w:tc>
      </w:tr>
      <w:tr w:rsidR="00812900" w:rsidRPr="00C2340A" w:rsidTr="009E4498">
        <w:tc>
          <w:tcPr>
            <w:tcW w:w="1560" w:type="dxa"/>
            <w:vMerge/>
            <w:tcBorders>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p>
        </w:tc>
        <w:tc>
          <w:tcPr>
            <w:tcW w:w="1500" w:type="dxa"/>
            <w:vMerge/>
            <w:tcBorders>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rFonts w:eastAsia="Calibri"/>
                <w:sz w:val="18"/>
                <w:szCs w:val="18"/>
              </w:rPr>
            </w:pP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320,00</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13 280,00</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в рамках договора</w:t>
            </w:r>
          </w:p>
        </w:tc>
        <w:tc>
          <w:tcPr>
            <w:tcW w:w="3260" w:type="dxa"/>
            <w:vMerge/>
            <w:tcBorders>
              <w:left w:val="single" w:sz="8" w:space="0" w:color="auto"/>
              <w:bottom w:val="single" w:sz="8" w:space="0" w:color="auto"/>
              <w:right w:val="single" w:sz="12" w:space="0" w:color="auto"/>
            </w:tcBorders>
            <w:shd w:val="clear" w:color="auto" w:fill="auto"/>
            <w:vAlign w:val="center"/>
          </w:tcPr>
          <w:p w:rsidR="00812900" w:rsidRPr="00C2340A" w:rsidRDefault="00812900" w:rsidP="009E4498">
            <w:pPr>
              <w:jc w:val="center"/>
            </w:pPr>
          </w:p>
        </w:tc>
      </w:tr>
      <w:tr w:rsidR="00812900" w:rsidRPr="00C2340A" w:rsidTr="009E4498">
        <w:tc>
          <w:tcPr>
            <w:tcW w:w="1560" w:type="dxa"/>
            <w:tcBorders>
              <w:top w:val="single" w:sz="8"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Ноябрь 2020</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490,00</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20 335,00</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в рамках договора</w:t>
            </w:r>
          </w:p>
        </w:tc>
        <w:tc>
          <w:tcPr>
            <w:tcW w:w="3260" w:type="dxa"/>
            <w:tcBorders>
              <w:top w:val="single" w:sz="8"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jc w:val="center"/>
            </w:pPr>
            <w:r w:rsidRPr="00C2340A">
              <w:rPr>
                <w:rFonts w:eastAsia="Calibri"/>
                <w:sz w:val="18"/>
                <w:szCs w:val="18"/>
              </w:rPr>
              <w:t xml:space="preserve">заправка автомобилей: ГАЗ 3302 (газель), </w:t>
            </w:r>
            <w:r w:rsidRPr="00C2340A">
              <w:rPr>
                <w:sz w:val="18"/>
                <w:szCs w:val="18"/>
              </w:rPr>
              <w:t xml:space="preserve">ВАЗ 2113 (легковой универсал) </w:t>
            </w:r>
          </w:p>
        </w:tc>
      </w:tr>
      <w:tr w:rsidR="00812900" w:rsidRPr="00C2340A" w:rsidTr="009E4498">
        <w:trPr>
          <w:trHeight w:val="283"/>
        </w:trPr>
        <w:tc>
          <w:tcPr>
            <w:tcW w:w="1560" w:type="dxa"/>
            <w:vMerge w:val="restart"/>
            <w:tcBorders>
              <w:top w:val="single" w:sz="8" w:space="0" w:color="auto"/>
              <w:left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r w:rsidRPr="00C2340A">
              <w:rPr>
                <w:rFonts w:eastAsia="Calibri"/>
                <w:sz w:val="18"/>
                <w:szCs w:val="18"/>
              </w:rPr>
              <w:t>Декабрь 2020</w:t>
            </w:r>
          </w:p>
        </w:tc>
        <w:tc>
          <w:tcPr>
            <w:tcW w:w="1500" w:type="dxa"/>
            <w:vMerge w:val="restart"/>
            <w:tcBorders>
              <w:top w:val="single" w:sz="8" w:space="0" w:color="auto"/>
              <w:left w:val="single" w:sz="8" w:space="0" w:color="auto"/>
              <w:right w:val="single" w:sz="8" w:space="0" w:color="auto"/>
            </w:tcBorders>
            <w:shd w:val="clear" w:color="auto" w:fill="auto"/>
            <w:vAlign w:val="center"/>
          </w:tcPr>
          <w:p w:rsidR="00812900" w:rsidRPr="00C2340A" w:rsidRDefault="00812900" w:rsidP="009E4498">
            <w:pPr>
              <w:jc w:val="center"/>
            </w:pPr>
            <w:r w:rsidRPr="00C2340A">
              <w:rPr>
                <w:rFonts w:eastAsia="Calibri"/>
                <w:sz w:val="18"/>
                <w:szCs w:val="18"/>
              </w:rPr>
              <w:t>бензин (АИ-92)</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12,71</w:t>
            </w:r>
          </w:p>
        </w:tc>
        <w:tc>
          <w:tcPr>
            <w:tcW w:w="1046"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500,00</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через подотчет</w:t>
            </w:r>
          </w:p>
        </w:tc>
        <w:tc>
          <w:tcPr>
            <w:tcW w:w="3260" w:type="dxa"/>
            <w:vMerge w:val="restart"/>
            <w:tcBorders>
              <w:top w:val="single" w:sz="8" w:space="0" w:color="auto"/>
              <w:left w:val="single" w:sz="8" w:space="0" w:color="auto"/>
              <w:right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 xml:space="preserve">заправка </w:t>
            </w:r>
            <w:proofErr w:type="spellStart"/>
            <w:r w:rsidRPr="00C2340A">
              <w:rPr>
                <w:rFonts w:eastAsia="Calibri"/>
                <w:sz w:val="18"/>
                <w:szCs w:val="18"/>
              </w:rPr>
              <w:t>бензоинструмента</w:t>
            </w:r>
            <w:proofErr w:type="spellEnd"/>
            <w:r w:rsidRPr="00C2340A">
              <w:rPr>
                <w:rFonts w:eastAsia="Calibri"/>
                <w:sz w:val="18"/>
                <w:szCs w:val="18"/>
              </w:rPr>
              <w:t xml:space="preserve">, автомобилей: ГАЗ 3302 (газель), </w:t>
            </w:r>
            <w:r w:rsidRPr="00C2340A">
              <w:rPr>
                <w:sz w:val="18"/>
                <w:szCs w:val="18"/>
              </w:rPr>
              <w:t xml:space="preserve">ВАЗ 2113 (легковой универсал) </w:t>
            </w:r>
          </w:p>
        </w:tc>
      </w:tr>
      <w:tr w:rsidR="00812900" w:rsidRPr="00C2340A" w:rsidTr="009E4498">
        <w:tc>
          <w:tcPr>
            <w:tcW w:w="1560" w:type="dxa"/>
            <w:vMerge/>
            <w:tcBorders>
              <w:left w:val="single" w:sz="12"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sz w:val="18"/>
                <w:szCs w:val="18"/>
              </w:rPr>
            </w:pPr>
          </w:p>
        </w:tc>
        <w:tc>
          <w:tcPr>
            <w:tcW w:w="1500" w:type="dxa"/>
            <w:vMerge/>
            <w:tcBorders>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rFonts w:eastAsia="Calibri"/>
                <w:sz w:val="18"/>
                <w:szCs w:val="18"/>
              </w:rPr>
            </w:pPr>
          </w:p>
        </w:tc>
        <w:tc>
          <w:tcPr>
            <w:tcW w:w="112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rFonts w:eastAsia="Calibri"/>
                <w:sz w:val="18"/>
                <w:szCs w:val="18"/>
              </w:rPr>
              <w:t>440,00</w:t>
            </w:r>
          </w:p>
        </w:tc>
        <w:tc>
          <w:tcPr>
            <w:tcW w:w="1046"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right"/>
              <w:rPr>
                <w:rFonts w:eastAsia="Calibri"/>
                <w:sz w:val="18"/>
                <w:szCs w:val="18"/>
              </w:rPr>
            </w:pPr>
            <w:r w:rsidRPr="00C2340A">
              <w:rPr>
                <w:rFonts w:eastAsia="Calibri"/>
                <w:sz w:val="18"/>
                <w:szCs w:val="18"/>
              </w:rPr>
              <w:t>18 260,00</w:t>
            </w:r>
          </w:p>
        </w:tc>
        <w:tc>
          <w:tcPr>
            <w:tcW w:w="1718"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r w:rsidRPr="00C2340A">
              <w:rPr>
                <w:rFonts w:eastAsia="Calibri"/>
                <w:sz w:val="18"/>
                <w:szCs w:val="18"/>
              </w:rPr>
              <w:t>в рамках договора</w:t>
            </w:r>
          </w:p>
        </w:tc>
        <w:tc>
          <w:tcPr>
            <w:tcW w:w="3260" w:type="dxa"/>
            <w:vMerge/>
            <w:tcBorders>
              <w:left w:val="single" w:sz="8" w:space="0" w:color="auto"/>
              <w:bottom w:val="single" w:sz="12" w:space="0" w:color="auto"/>
              <w:right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sz w:val="18"/>
                <w:szCs w:val="18"/>
              </w:rPr>
            </w:pPr>
          </w:p>
        </w:tc>
      </w:tr>
      <w:tr w:rsidR="00812900" w:rsidRPr="00C2340A" w:rsidTr="009E4498">
        <w:tc>
          <w:tcPr>
            <w:tcW w:w="3060" w:type="dxa"/>
            <w:gridSpan w:val="2"/>
            <w:tcBorders>
              <w:top w:val="single" w:sz="12"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b/>
                <w:sz w:val="18"/>
                <w:szCs w:val="18"/>
              </w:rPr>
            </w:pPr>
            <w:r w:rsidRPr="00C2340A">
              <w:rPr>
                <w:rFonts w:eastAsia="Calibri"/>
                <w:b/>
                <w:sz w:val="18"/>
                <w:szCs w:val="18"/>
              </w:rPr>
              <w:t>ВСЕГО через подотчёт:</w:t>
            </w:r>
          </w:p>
        </w:tc>
        <w:tc>
          <w:tcPr>
            <w:tcW w:w="1122" w:type="dxa"/>
            <w:tcBorders>
              <w:top w:val="single" w:sz="12"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1022C7">
            <w:pPr>
              <w:pStyle w:val="a9"/>
              <w:spacing w:before="0" w:beforeAutospacing="0" w:after="0" w:afterAutospacing="0"/>
              <w:jc w:val="center"/>
              <w:rPr>
                <w:rFonts w:eastAsia="Calibri"/>
                <w:b/>
                <w:sz w:val="18"/>
                <w:szCs w:val="18"/>
              </w:rPr>
            </w:pPr>
            <w:r w:rsidRPr="00C2340A">
              <w:rPr>
                <w:rFonts w:eastAsia="Calibri"/>
                <w:b/>
                <w:sz w:val="18"/>
                <w:szCs w:val="18"/>
              </w:rPr>
              <w:t>1</w:t>
            </w:r>
            <w:r w:rsidR="001022C7" w:rsidRPr="00C2340A">
              <w:rPr>
                <w:rFonts w:eastAsia="Calibri"/>
                <w:b/>
                <w:sz w:val="18"/>
                <w:szCs w:val="18"/>
              </w:rPr>
              <w:t> 258,46</w:t>
            </w:r>
          </w:p>
        </w:tc>
        <w:tc>
          <w:tcPr>
            <w:tcW w:w="1046" w:type="dxa"/>
            <w:tcBorders>
              <w:top w:val="single" w:sz="12" w:space="0" w:color="auto"/>
              <w:left w:val="single" w:sz="8" w:space="0" w:color="auto"/>
              <w:bottom w:val="single" w:sz="8" w:space="0" w:color="auto"/>
              <w:right w:val="single" w:sz="8" w:space="0" w:color="auto"/>
            </w:tcBorders>
            <w:shd w:val="clear" w:color="auto" w:fill="auto"/>
            <w:vAlign w:val="center"/>
          </w:tcPr>
          <w:p w:rsidR="00812900" w:rsidRPr="00C2340A" w:rsidRDefault="001022C7" w:rsidP="001022C7">
            <w:pPr>
              <w:jc w:val="right"/>
              <w:rPr>
                <w:b/>
                <w:bCs/>
                <w:sz w:val="18"/>
                <w:szCs w:val="18"/>
              </w:rPr>
            </w:pPr>
            <w:r w:rsidRPr="00C2340A">
              <w:rPr>
                <w:rFonts w:eastAsia="Calibri"/>
                <w:b/>
                <w:bCs/>
                <w:sz w:val="18"/>
                <w:szCs w:val="18"/>
              </w:rPr>
              <w:t>30 888,29</w:t>
            </w:r>
          </w:p>
        </w:tc>
        <w:tc>
          <w:tcPr>
            <w:tcW w:w="1718" w:type="dxa"/>
            <w:tcBorders>
              <w:top w:val="single" w:sz="12"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p>
        </w:tc>
        <w:tc>
          <w:tcPr>
            <w:tcW w:w="3260" w:type="dxa"/>
            <w:tcBorders>
              <w:top w:val="single" w:sz="12" w:space="0" w:color="auto"/>
              <w:left w:val="single" w:sz="8" w:space="0" w:color="auto"/>
              <w:bottom w:val="single" w:sz="8"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b/>
                <w:sz w:val="18"/>
                <w:szCs w:val="18"/>
              </w:rPr>
            </w:pPr>
          </w:p>
        </w:tc>
      </w:tr>
      <w:tr w:rsidR="00812900" w:rsidRPr="00C2340A" w:rsidTr="009E4498">
        <w:tc>
          <w:tcPr>
            <w:tcW w:w="3060"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b/>
                <w:sz w:val="18"/>
                <w:szCs w:val="18"/>
              </w:rPr>
            </w:pPr>
            <w:r w:rsidRPr="00C2340A">
              <w:rPr>
                <w:rFonts w:eastAsia="Calibri"/>
                <w:b/>
                <w:sz w:val="18"/>
                <w:szCs w:val="18"/>
              </w:rPr>
              <w:t>ВСЕГО по договору:</w:t>
            </w:r>
          </w:p>
        </w:tc>
        <w:tc>
          <w:tcPr>
            <w:tcW w:w="112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r w:rsidRPr="00C2340A">
              <w:rPr>
                <w:rFonts w:eastAsia="Calibri"/>
                <w:b/>
                <w:sz w:val="18"/>
                <w:szCs w:val="18"/>
              </w:rPr>
              <w:t>1 310,00</w:t>
            </w:r>
          </w:p>
        </w:tc>
        <w:tc>
          <w:tcPr>
            <w:tcW w:w="1046"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1022C7" w:rsidP="009E4498">
            <w:pPr>
              <w:jc w:val="right"/>
              <w:rPr>
                <w:b/>
                <w:bCs/>
                <w:sz w:val="18"/>
                <w:szCs w:val="18"/>
              </w:rPr>
            </w:pPr>
            <w:r w:rsidRPr="00C2340A">
              <w:rPr>
                <w:rFonts w:eastAsia="Calibri"/>
                <w:b/>
                <w:bCs/>
                <w:sz w:val="18"/>
                <w:szCs w:val="18"/>
              </w:rPr>
              <w:t>72 924,67</w:t>
            </w:r>
          </w:p>
        </w:tc>
        <w:tc>
          <w:tcPr>
            <w:tcW w:w="1718"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p>
        </w:tc>
        <w:tc>
          <w:tcPr>
            <w:tcW w:w="3260" w:type="dxa"/>
            <w:tcBorders>
              <w:top w:val="single" w:sz="8" w:space="0" w:color="auto"/>
              <w:left w:val="single" w:sz="8" w:space="0" w:color="auto"/>
              <w:bottom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b/>
                <w:sz w:val="18"/>
                <w:szCs w:val="18"/>
              </w:rPr>
            </w:pPr>
          </w:p>
        </w:tc>
      </w:tr>
      <w:tr w:rsidR="00812900" w:rsidRPr="00C2340A" w:rsidTr="009E4498">
        <w:tc>
          <w:tcPr>
            <w:tcW w:w="3060" w:type="dxa"/>
            <w:gridSpan w:val="2"/>
            <w:tcBorders>
              <w:top w:val="single" w:sz="12" w:space="0" w:color="auto"/>
              <w:left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rPr>
                <w:rFonts w:eastAsia="Calibri"/>
                <w:b/>
                <w:sz w:val="18"/>
                <w:szCs w:val="18"/>
              </w:rPr>
            </w:pPr>
            <w:r w:rsidRPr="00C2340A">
              <w:rPr>
                <w:rFonts w:eastAsia="Calibri"/>
                <w:b/>
                <w:sz w:val="18"/>
                <w:szCs w:val="18"/>
              </w:rPr>
              <w:t>ИТОГО за период:</w:t>
            </w:r>
          </w:p>
        </w:tc>
        <w:tc>
          <w:tcPr>
            <w:tcW w:w="1122" w:type="dxa"/>
            <w:tcBorders>
              <w:top w:val="single" w:sz="12" w:space="0" w:color="auto"/>
              <w:bottom w:val="single" w:sz="12" w:space="0" w:color="auto"/>
            </w:tcBorders>
            <w:shd w:val="clear" w:color="auto" w:fill="auto"/>
            <w:vAlign w:val="center"/>
          </w:tcPr>
          <w:p w:rsidR="00812900" w:rsidRPr="00C2340A" w:rsidRDefault="001022C7" w:rsidP="009E4498">
            <w:pPr>
              <w:pStyle w:val="a9"/>
              <w:spacing w:before="0" w:beforeAutospacing="0" w:after="0" w:afterAutospacing="0"/>
              <w:jc w:val="center"/>
              <w:rPr>
                <w:rFonts w:eastAsia="Calibri"/>
                <w:b/>
                <w:sz w:val="18"/>
                <w:szCs w:val="18"/>
              </w:rPr>
            </w:pPr>
            <w:r w:rsidRPr="00C2340A">
              <w:rPr>
                <w:rFonts w:eastAsia="Calibri"/>
                <w:b/>
                <w:sz w:val="18"/>
                <w:szCs w:val="18"/>
              </w:rPr>
              <w:t>2 568,46</w:t>
            </w:r>
          </w:p>
        </w:tc>
        <w:tc>
          <w:tcPr>
            <w:tcW w:w="1046" w:type="dxa"/>
            <w:tcBorders>
              <w:top w:val="single" w:sz="12" w:space="0" w:color="auto"/>
              <w:bottom w:val="single" w:sz="12" w:space="0" w:color="auto"/>
            </w:tcBorders>
            <w:shd w:val="clear" w:color="auto" w:fill="auto"/>
            <w:vAlign w:val="center"/>
          </w:tcPr>
          <w:p w:rsidR="00812900" w:rsidRPr="00C2340A" w:rsidRDefault="00812900" w:rsidP="001022C7">
            <w:pPr>
              <w:jc w:val="right"/>
              <w:rPr>
                <w:b/>
                <w:bCs/>
                <w:sz w:val="18"/>
                <w:szCs w:val="18"/>
              </w:rPr>
            </w:pPr>
            <w:r w:rsidRPr="00C2340A">
              <w:rPr>
                <w:rFonts w:eastAsia="Calibri"/>
                <w:b/>
                <w:bCs/>
                <w:sz w:val="18"/>
                <w:szCs w:val="18"/>
              </w:rPr>
              <w:t>10</w:t>
            </w:r>
            <w:r w:rsidR="001022C7" w:rsidRPr="00C2340A">
              <w:rPr>
                <w:rFonts w:eastAsia="Calibri"/>
                <w:b/>
                <w:bCs/>
                <w:sz w:val="18"/>
                <w:szCs w:val="18"/>
              </w:rPr>
              <w:t>3</w:t>
            </w:r>
            <w:r w:rsidRPr="00C2340A">
              <w:rPr>
                <w:rFonts w:eastAsia="Calibri"/>
                <w:b/>
                <w:bCs/>
                <w:sz w:val="18"/>
                <w:szCs w:val="18"/>
              </w:rPr>
              <w:t> 812,96</w:t>
            </w:r>
          </w:p>
        </w:tc>
        <w:tc>
          <w:tcPr>
            <w:tcW w:w="1718" w:type="dxa"/>
            <w:tcBorders>
              <w:top w:val="single" w:sz="12" w:space="0" w:color="auto"/>
              <w:bottom w:val="single" w:sz="12" w:space="0" w:color="auto"/>
            </w:tcBorders>
            <w:shd w:val="clear" w:color="auto" w:fill="auto"/>
            <w:vAlign w:val="center"/>
          </w:tcPr>
          <w:p w:rsidR="00812900" w:rsidRPr="00C2340A" w:rsidRDefault="00812900" w:rsidP="009E4498">
            <w:pPr>
              <w:pStyle w:val="a9"/>
              <w:spacing w:before="0" w:beforeAutospacing="0" w:after="0" w:afterAutospacing="0"/>
              <w:jc w:val="center"/>
              <w:rPr>
                <w:rFonts w:eastAsia="Calibri"/>
                <w:b/>
                <w:sz w:val="18"/>
                <w:szCs w:val="18"/>
              </w:rPr>
            </w:pPr>
          </w:p>
        </w:tc>
        <w:tc>
          <w:tcPr>
            <w:tcW w:w="3260"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a9"/>
              <w:spacing w:before="0" w:beforeAutospacing="0" w:after="0" w:afterAutospacing="0"/>
              <w:jc w:val="center"/>
              <w:rPr>
                <w:rFonts w:eastAsia="Calibri"/>
                <w:b/>
                <w:sz w:val="18"/>
                <w:szCs w:val="18"/>
              </w:rPr>
            </w:pP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4.</w:t>
      </w:r>
      <w:r w:rsidRPr="00C2340A">
        <w:rPr>
          <w:color w:val="auto"/>
        </w:rPr>
        <w:tab/>
        <w:t xml:space="preserve">Нормы расхода (списания) ГСМ в проверяемом периоде определены МУП «ДЕЗ» в соответствии с актами контрольного замера расхода топлива при эксплуатации </w:t>
      </w:r>
      <w:proofErr w:type="spellStart"/>
      <w:r w:rsidRPr="00C2340A">
        <w:rPr>
          <w:color w:val="auto"/>
        </w:rPr>
        <w:t>бензоинструмента</w:t>
      </w:r>
      <w:proofErr w:type="spellEnd"/>
      <w:r w:rsidRPr="00C2340A">
        <w:rPr>
          <w:color w:val="auto"/>
        </w:rPr>
        <w:t xml:space="preserve"> (приказ руководителя МУП «ДЕЗ» от 25.05.2020                  № 31/2 о создании комиссии для проведения контрольных замеров расхода топлива при эксплуатации </w:t>
      </w:r>
      <w:proofErr w:type="spellStart"/>
      <w:r w:rsidRPr="00C2340A">
        <w:rPr>
          <w:color w:val="auto"/>
        </w:rPr>
        <w:t>бензоинструмента</w:t>
      </w:r>
      <w:proofErr w:type="spellEnd"/>
      <w:r w:rsidRPr="00C2340A">
        <w:rPr>
          <w:color w:val="auto"/>
        </w:rPr>
        <w:t>) и в соответствии с базовыми нормами, предусмотренными распоряжением Минтранса РФ от 14.03.2008 №</w:t>
      </w:r>
      <w:r w:rsidRPr="00C2340A">
        <w:rPr>
          <w:rStyle w:val="111"/>
          <w:color w:val="auto"/>
        </w:rPr>
        <w:t> </w:t>
      </w:r>
      <w:r w:rsidRPr="00C2340A">
        <w:rPr>
          <w:color w:val="auto"/>
        </w:rPr>
        <w:t>АМ-23-р «О введении в действие Методических рекомендаций «Нормы расхода топлива и смазочных материалов на автомобильном транспорте» (далее – распоряжение Минтранса РФ от 14.03.2008 №</w:t>
      </w:r>
      <w:r w:rsidRPr="00C2340A">
        <w:rPr>
          <w:rStyle w:val="111"/>
          <w:color w:val="auto"/>
        </w:rPr>
        <w:t> </w:t>
      </w:r>
      <w:r w:rsidRPr="00C2340A">
        <w:rPr>
          <w:color w:val="auto"/>
        </w:rPr>
        <w:t xml:space="preserve">АМ-23-р) при эксплуатации автотранспортных средств (в зависимости от модели, марки и модификации автотранспортного средства (технического оборудования) согласно их классификации и назначению с учетом всех дополнительных повышающих коэффициентов) и утверждены приказами руководителя , в </w:t>
      </w:r>
      <w:proofErr w:type="spellStart"/>
      <w:r w:rsidRPr="00C2340A">
        <w:rPr>
          <w:color w:val="auto"/>
        </w:rPr>
        <w:t>т.ч</w:t>
      </w:r>
      <w:proofErr w:type="spellEnd"/>
      <w:r w:rsidRPr="00C2340A">
        <w:rPr>
          <w:color w:val="auto"/>
        </w:rPr>
        <w:t>.:</w:t>
      </w:r>
    </w:p>
    <w:p w:rsidR="00812900" w:rsidRPr="00C2340A" w:rsidRDefault="00812900" w:rsidP="00812900">
      <w:pPr>
        <w:pStyle w:val="141"/>
        <w:rPr>
          <w:rStyle w:val="extended-textfull"/>
          <w:color w:val="auto"/>
        </w:rPr>
      </w:pPr>
      <w:r w:rsidRPr="00C2340A">
        <w:rPr>
          <w:color w:val="auto"/>
        </w:rPr>
        <w:tab/>
        <w:t>–</w:t>
      </w:r>
      <w:r w:rsidRPr="00C2340A">
        <w:rPr>
          <w:rStyle w:val="extended-textfull"/>
          <w:color w:val="auto"/>
        </w:rPr>
        <w:tab/>
      </w:r>
      <w:r w:rsidRPr="00C2340A">
        <w:rPr>
          <w:color w:val="auto"/>
        </w:rPr>
        <w:t xml:space="preserve">при эксплуатации </w:t>
      </w:r>
      <w:proofErr w:type="spellStart"/>
      <w:r w:rsidRPr="00C2340A">
        <w:rPr>
          <w:color w:val="auto"/>
        </w:rPr>
        <w:t>бензоинструмента</w:t>
      </w:r>
      <w:proofErr w:type="spellEnd"/>
      <w:r w:rsidRPr="00C2340A">
        <w:rPr>
          <w:rStyle w:val="extended-textfull"/>
          <w:color w:val="auto"/>
        </w:rPr>
        <w:t>:</w:t>
      </w:r>
    </w:p>
    <w:tbl>
      <w:tblPr>
        <w:tblW w:w="1005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4262"/>
        <w:gridCol w:w="992"/>
        <w:gridCol w:w="851"/>
        <w:gridCol w:w="2092"/>
      </w:tblGrid>
      <w:tr w:rsidR="00812900" w:rsidRPr="00C2340A" w:rsidTr="009E4498">
        <w:trPr>
          <w:tblHeader/>
        </w:trPr>
        <w:tc>
          <w:tcPr>
            <w:tcW w:w="10055" w:type="dxa"/>
            <w:gridSpan w:val="5"/>
            <w:tcBorders>
              <w:top w:val="nil"/>
              <w:left w:val="nil"/>
              <w:bottom w:val="single" w:sz="12" w:space="0" w:color="auto"/>
              <w:right w:val="nil"/>
            </w:tcBorders>
            <w:shd w:val="clear" w:color="auto" w:fill="auto"/>
            <w:vAlign w:val="center"/>
          </w:tcPr>
          <w:p w:rsidR="00812900" w:rsidRPr="00C2340A" w:rsidRDefault="00812900" w:rsidP="009E4498">
            <w:pPr>
              <w:pStyle w:val="141"/>
              <w:jc w:val="right"/>
              <w:rPr>
                <w:color w:val="auto"/>
                <w:sz w:val="18"/>
                <w:szCs w:val="18"/>
              </w:rPr>
            </w:pPr>
            <w:r w:rsidRPr="00C2340A">
              <w:rPr>
                <w:color w:val="auto"/>
                <w:sz w:val="18"/>
                <w:szCs w:val="18"/>
              </w:rPr>
              <w:t>Таблица №</w:t>
            </w:r>
            <w:r w:rsidR="00160DAB" w:rsidRPr="00C2340A">
              <w:rPr>
                <w:color w:val="auto"/>
                <w:sz w:val="18"/>
                <w:szCs w:val="18"/>
              </w:rPr>
              <w:t xml:space="preserve"> 43</w:t>
            </w:r>
            <w:r w:rsidRPr="00C2340A">
              <w:rPr>
                <w:color w:val="auto"/>
                <w:sz w:val="18"/>
                <w:szCs w:val="18"/>
              </w:rPr>
              <w:t xml:space="preserve"> </w:t>
            </w:r>
          </w:p>
        </w:tc>
      </w:tr>
      <w:tr w:rsidR="00812900" w:rsidRPr="00C2340A" w:rsidTr="009E4498">
        <w:trPr>
          <w:tblHeader/>
        </w:trPr>
        <w:tc>
          <w:tcPr>
            <w:tcW w:w="1858" w:type="dxa"/>
            <w:tcBorders>
              <w:top w:val="single" w:sz="12" w:space="0" w:color="auto"/>
              <w:left w:val="single" w:sz="12" w:space="0" w:color="auto"/>
              <w:bottom w:val="single" w:sz="12" w:space="0" w:color="auto"/>
              <w:right w:val="single" w:sz="8"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Номер и дата приказа</w:t>
            </w:r>
          </w:p>
        </w:tc>
        <w:tc>
          <w:tcPr>
            <w:tcW w:w="4262" w:type="dxa"/>
            <w:tcBorders>
              <w:top w:val="single" w:sz="12" w:space="0" w:color="auto"/>
              <w:left w:val="single" w:sz="8" w:space="0" w:color="auto"/>
              <w:bottom w:val="single" w:sz="12" w:space="0" w:color="auto"/>
              <w:right w:val="single" w:sz="8"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Марка, модель </w:t>
            </w:r>
            <w:proofErr w:type="spellStart"/>
            <w:r w:rsidRPr="00C2340A">
              <w:rPr>
                <w:color w:val="auto"/>
                <w:sz w:val="18"/>
                <w:szCs w:val="18"/>
              </w:rPr>
              <w:t>бензоинструмента</w:t>
            </w:r>
            <w:proofErr w:type="spellEnd"/>
          </w:p>
        </w:tc>
        <w:tc>
          <w:tcPr>
            <w:tcW w:w="992" w:type="dxa"/>
            <w:tcBorders>
              <w:top w:val="single" w:sz="12" w:space="0" w:color="auto"/>
              <w:left w:val="single" w:sz="8" w:space="0" w:color="auto"/>
              <w:bottom w:val="single" w:sz="12" w:space="0" w:color="auto"/>
              <w:right w:val="single" w:sz="8"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Марка топлива</w:t>
            </w:r>
          </w:p>
        </w:tc>
        <w:tc>
          <w:tcPr>
            <w:tcW w:w="851" w:type="dxa"/>
            <w:tcBorders>
              <w:top w:val="single" w:sz="12" w:space="0" w:color="auto"/>
              <w:left w:val="single" w:sz="8" w:space="0" w:color="auto"/>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Норма л/час</w:t>
            </w:r>
          </w:p>
        </w:tc>
        <w:tc>
          <w:tcPr>
            <w:tcW w:w="2092" w:type="dxa"/>
            <w:tcBorders>
              <w:top w:val="single" w:sz="12" w:space="0" w:color="auto"/>
              <w:left w:val="single" w:sz="8" w:space="0" w:color="auto"/>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Номер и дата Акта контрольного замера</w:t>
            </w:r>
          </w:p>
        </w:tc>
      </w:tr>
      <w:tr w:rsidR="00812900" w:rsidRPr="00C2340A" w:rsidTr="009E4498">
        <w:tc>
          <w:tcPr>
            <w:tcW w:w="10055"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в период с 01.07.22019 по 25.05.2019</w:t>
            </w:r>
          </w:p>
        </w:tc>
      </w:tr>
      <w:tr w:rsidR="00812900" w:rsidRPr="00C2340A" w:rsidTr="009E4498">
        <w:tc>
          <w:tcPr>
            <w:tcW w:w="1858" w:type="dxa"/>
            <w:tcBorders>
              <w:top w:val="single" w:sz="8"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141"/>
              <w:jc w:val="left"/>
              <w:rPr>
                <w:color w:val="auto"/>
                <w:sz w:val="18"/>
                <w:szCs w:val="18"/>
              </w:rPr>
            </w:pPr>
            <w:r w:rsidRPr="00C2340A">
              <w:rPr>
                <w:color w:val="auto"/>
                <w:sz w:val="18"/>
                <w:szCs w:val="18"/>
              </w:rPr>
              <w:t>№ 18/1 от 20.06.2018</w:t>
            </w:r>
          </w:p>
        </w:tc>
        <w:tc>
          <w:tcPr>
            <w:tcW w:w="4262" w:type="dxa"/>
            <w:tcBorders>
              <w:top w:val="single" w:sz="8" w:space="0" w:color="auto"/>
              <w:left w:val="single" w:sz="8"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r w:rsidRPr="00C2340A">
              <w:rPr>
                <w:color w:val="auto"/>
                <w:sz w:val="18"/>
                <w:szCs w:val="18"/>
              </w:rPr>
              <w:t>Трим</w:t>
            </w:r>
            <w:r w:rsidR="00247C41">
              <w:rPr>
                <w:color w:val="auto"/>
                <w:sz w:val="18"/>
                <w:szCs w:val="18"/>
              </w:rPr>
              <w:t>м</w:t>
            </w:r>
            <w:r w:rsidRPr="00C2340A">
              <w:rPr>
                <w:color w:val="auto"/>
                <w:sz w:val="18"/>
                <w:szCs w:val="18"/>
              </w:rPr>
              <w:t>ер-кусторез бензомоторный</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АИ-92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0,62</w:t>
            </w:r>
          </w:p>
        </w:tc>
        <w:tc>
          <w:tcPr>
            <w:tcW w:w="2092" w:type="dxa"/>
            <w:tcBorders>
              <w:top w:val="single" w:sz="8"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не представлены</w:t>
            </w:r>
          </w:p>
        </w:tc>
      </w:tr>
      <w:tr w:rsidR="00812900" w:rsidRPr="00C2340A" w:rsidTr="009E4498">
        <w:tc>
          <w:tcPr>
            <w:tcW w:w="1858" w:type="dxa"/>
            <w:tcBorders>
              <w:top w:val="single" w:sz="8" w:space="0" w:color="auto"/>
              <w:left w:val="single" w:sz="12" w:space="0" w:color="auto"/>
              <w:bottom w:val="single" w:sz="12" w:space="0" w:color="auto"/>
              <w:right w:val="single" w:sz="8" w:space="0" w:color="auto"/>
            </w:tcBorders>
            <w:shd w:val="clear" w:color="auto" w:fill="auto"/>
            <w:vAlign w:val="center"/>
          </w:tcPr>
          <w:p w:rsidR="00812900" w:rsidRPr="00C2340A" w:rsidRDefault="00812900" w:rsidP="009E4498">
            <w:pPr>
              <w:pStyle w:val="141"/>
              <w:jc w:val="left"/>
              <w:rPr>
                <w:color w:val="auto"/>
                <w:sz w:val="18"/>
                <w:szCs w:val="18"/>
              </w:rPr>
            </w:pPr>
            <w:r w:rsidRPr="00C2340A">
              <w:rPr>
                <w:color w:val="auto"/>
                <w:sz w:val="18"/>
                <w:szCs w:val="18"/>
              </w:rPr>
              <w:t>№ 40 от 19.12.2018</w:t>
            </w:r>
          </w:p>
        </w:tc>
        <w:tc>
          <w:tcPr>
            <w:tcW w:w="4262" w:type="dxa"/>
            <w:tcBorders>
              <w:top w:val="single" w:sz="8" w:space="0" w:color="auto"/>
              <w:left w:val="single" w:sz="8" w:space="0" w:color="auto"/>
              <w:bottom w:val="single" w:sz="12"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Мотоножницы</w:t>
            </w:r>
            <w:proofErr w:type="spellEnd"/>
            <w:r w:rsidRPr="00C2340A">
              <w:rPr>
                <w:color w:val="auto"/>
                <w:sz w:val="18"/>
                <w:szCs w:val="18"/>
              </w:rPr>
              <w:t xml:space="preserve"> </w:t>
            </w:r>
            <w:r w:rsidRPr="00C2340A">
              <w:rPr>
                <w:color w:val="auto"/>
                <w:sz w:val="18"/>
                <w:szCs w:val="18"/>
                <w:lang w:val="en-US"/>
              </w:rPr>
              <w:t>HS</w:t>
            </w:r>
            <w:r w:rsidRPr="00C2340A">
              <w:rPr>
                <w:color w:val="auto"/>
                <w:sz w:val="18"/>
                <w:szCs w:val="18"/>
              </w:rPr>
              <w:t xml:space="preserve"> 45, 450мм/18</w:t>
            </w: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sz w:val="18"/>
                <w:szCs w:val="18"/>
              </w:rPr>
              <w:t>АИ-92</w:t>
            </w:r>
          </w:p>
        </w:tc>
        <w:tc>
          <w:tcPr>
            <w:tcW w:w="851"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1,238</w:t>
            </w:r>
          </w:p>
        </w:tc>
        <w:tc>
          <w:tcPr>
            <w:tcW w:w="2092" w:type="dxa"/>
            <w:tcBorders>
              <w:top w:val="single" w:sz="8" w:space="0" w:color="auto"/>
              <w:left w:val="single" w:sz="8" w:space="0" w:color="auto"/>
              <w:bottom w:val="single" w:sz="12"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не представлены</w:t>
            </w:r>
          </w:p>
        </w:tc>
      </w:tr>
      <w:tr w:rsidR="00812900" w:rsidRPr="00C2340A" w:rsidTr="009E4498">
        <w:tc>
          <w:tcPr>
            <w:tcW w:w="10055"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в период с 26.05.2020 по 31.12.2020</w:t>
            </w:r>
          </w:p>
        </w:tc>
      </w:tr>
      <w:tr w:rsidR="00812900" w:rsidRPr="00C2340A" w:rsidTr="009E4498">
        <w:tc>
          <w:tcPr>
            <w:tcW w:w="1858"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812900" w:rsidRPr="00C2340A" w:rsidRDefault="00812900" w:rsidP="009E4498">
            <w:pPr>
              <w:pStyle w:val="141"/>
              <w:jc w:val="left"/>
              <w:rPr>
                <w:color w:val="auto"/>
                <w:sz w:val="18"/>
                <w:szCs w:val="18"/>
              </w:rPr>
            </w:pPr>
            <w:r w:rsidRPr="00C2340A">
              <w:rPr>
                <w:color w:val="auto"/>
                <w:sz w:val="18"/>
                <w:szCs w:val="18"/>
              </w:rPr>
              <w:t>№ 31/3 от 26.05.2020</w:t>
            </w:r>
          </w:p>
        </w:tc>
        <w:tc>
          <w:tcPr>
            <w:tcW w:w="4262" w:type="dxa"/>
            <w:tcBorders>
              <w:top w:val="single" w:sz="8" w:space="0" w:color="auto"/>
              <w:left w:val="single" w:sz="8"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Бензотрим</w:t>
            </w:r>
            <w:r w:rsidR="00247C41">
              <w:rPr>
                <w:color w:val="auto"/>
                <w:sz w:val="18"/>
                <w:szCs w:val="18"/>
              </w:rPr>
              <w:t>м</w:t>
            </w:r>
            <w:r w:rsidRPr="00C2340A">
              <w:rPr>
                <w:color w:val="auto"/>
                <w:sz w:val="18"/>
                <w:szCs w:val="18"/>
              </w:rPr>
              <w:t>ер</w:t>
            </w:r>
            <w:proofErr w:type="spellEnd"/>
            <w:r w:rsidRPr="00C2340A">
              <w:rPr>
                <w:color w:val="auto"/>
                <w:sz w:val="18"/>
                <w:szCs w:val="18"/>
              </w:rPr>
              <w:t xml:space="preserve"> </w:t>
            </w:r>
            <w:r w:rsidRPr="00C2340A">
              <w:rPr>
                <w:color w:val="auto"/>
                <w:sz w:val="18"/>
                <w:szCs w:val="18"/>
                <w:lang w:val="en-US"/>
              </w:rPr>
              <w:t>CARVER</w:t>
            </w:r>
            <w:r w:rsidRPr="00C2340A">
              <w:rPr>
                <w:color w:val="auto"/>
                <w:sz w:val="18"/>
                <w:szCs w:val="18"/>
              </w:rPr>
              <w:t xml:space="preserve"> </w:t>
            </w:r>
            <w:r w:rsidRPr="00C2340A">
              <w:rPr>
                <w:color w:val="auto"/>
                <w:sz w:val="18"/>
                <w:szCs w:val="18"/>
                <w:lang w:val="en-US"/>
              </w:rPr>
              <w:t>GBC</w:t>
            </w:r>
            <w:r w:rsidRPr="00C2340A">
              <w:rPr>
                <w:color w:val="auto"/>
                <w:sz w:val="18"/>
                <w:szCs w:val="18"/>
              </w:rPr>
              <w:t>-31</w:t>
            </w:r>
            <w:r w:rsidRPr="00C2340A">
              <w:rPr>
                <w:color w:val="auto"/>
                <w:sz w:val="18"/>
                <w:szCs w:val="18"/>
                <w:lang w:val="en-US"/>
              </w:rPr>
              <w:t>FS</w:t>
            </w:r>
            <w:r w:rsidRPr="00C2340A">
              <w:rPr>
                <w:color w:val="auto"/>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АИ-92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0,8</w:t>
            </w:r>
          </w:p>
        </w:tc>
        <w:tc>
          <w:tcPr>
            <w:tcW w:w="2092" w:type="dxa"/>
            <w:tcBorders>
              <w:top w:val="single" w:sz="8"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 1 от 25.05.2020</w:t>
            </w:r>
          </w:p>
        </w:tc>
      </w:tr>
      <w:tr w:rsidR="00812900" w:rsidRPr="00C2340A" w:rsidTr="009E4498">
        <w:tc>
          <w:tcPr>
            <w:tcW w:w="1858" w:type="dxa"/>
            <w:vMerge/>
            <w:tcBorders>
              <w:top w:val="single" w:sz="8" w:space="0" w:color="auto"/>
              <w:left w:val="single" w:sz="12"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p>
        </w:tc>
        <w:tc>
          <w:tcPr>
            <w:tcW w:w="4262" w:type="dxa"/>
            <w:tcBorders>
              <w:top w:val="single" w:sz="8" w:space="0" w:color="auto"/>
              <w:left w:val="single" w:sz="8"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Бензотрим</w:t>
            </w:r>
            <w:r w:rsidR="00247C41">
              <w:rPr>
                <w:color w:val="auto"/>
                <w:sz w:val="18"/>
                <w:szCs w:val="18"/>
              </w:rPr>
              <w:t>м</w:t>
            </w:r>
            <w:r w:rsidRPr="00C2340A">
              <w:rPr>
                <w:color w:val="auto"/>
                <w:sz w:val="18"/>
                <w:szCs w:val="18"/>
              </w:rPr>
              <w:t>ер</w:t>
            </w:r>
            <w:proofErr w:type="spellEnd"/>
            <w:r w:rsidRPr="00C2340A">
              <w:rPr>
                <w:color w:val="auto"/>
                <w:sz w:val="18"/>
                <w:szCs w:val="18"/>
              </w:rPr>
              <w:t xml:space="preserve"> </w:t>
            </w:r>
            <w:r w:rsidRPr="00C2340A">
              <w:rPr>
                <w:color w:val="auto"/>
                <w:sz w:val="18"/>
                <w:szCs w:val="18"/>
                <w:lang w:val="en-US"/>
              </w:rPr>
              <w:t>HANSKONNER HBT8952D</w:t>
            </w:r>
            <w:r w:rsidRPr="00C2340A">
              <w:rPr>
                <w:color w:val="auto"/>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sz w:val="18"/>
                <w:szCs w:val="18"/>
              </w:rPr>
              <w:t>АИ-92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1,2</w:t>
            </w:r>
          </w:p>
        </w:tc>
        <w:tc>
          <w:tcPr>
            <w:tcW w:w="2092" w:type="dxa"/>
            <w:tcBorders>
              <w:top w:val="single" w:sz="8"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 3 от 26.05.2020</w:t>
            </w:r>
          </w:p>
        </w:tc>
      </w:tr>
      <w:tr w:rsidR="00812900" w:rsidRPr="00C2340A" w:rsidTr="009E4498">
        <w:tc>
          <w:tcPr>
            <w:tcW w:w="1858" w:type="dxa"/>
            <w:vMerge/>
            <w:tcBorders>
              <w:top w:val="single" w:sz="8" w:space="0" w:color="auto"/>
              <w:left w:val="single" w:sz="12"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p>
        </w:tc>
        <w:tc>
          <w:tcPr>
            <w:tcW w:w="4262" w:type="dxa"/>
            <w:tcBorders>
              <w:top w:val="single" w:sz="8" w:space="0" w:color="auto"/>
              <w:left w:val="single" w:sz="8"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lang w:val="en-US"/>
              </w:rPr>
            </w:pPr>
            <w:proofErr w:type="spellStart"/>
            <w:r w:rsidRPr="00C2340A">
              <w:rPr>
                <w:color w:val="auto"/>
                <w:sz w:val="18"/>
                <w:szCs w:val="18"/>
              </w:rPr>
              <w:t>Бензотрим</w:t>
            </w:r>
            <w:r w:rsidR="00247C41">
              <w:rPr>
                <w:color w:val="auto"/>
                <w:sz w:val="18"/>
                <w:szCs w:val="18"/>
              </w:rPr>
              <w:t>м</w:t>
            </w:r>
            <w:r w:rsidRPr="00C2340A">
              <w:rPr>
                <w:color w:val="auto"/>
                <w:sz w:val="18"/>
                <w:szCs w:val="18"/>
              </w:rPr>
              <w:t>ер</w:t>
            </w:r>
            <w:proofErr w:type="spellEnd"/>
            <w:r w:rsidRPr="00C2340A">
              <w:rPr>
                <w:color w:val="auto"/>
                <w:sz w:val="18"/>
                <w:szCs w:val="18"/>
                <w:lang w:val="en-US"/>
              </w:rPr>
              <w:t xml:space="preserve"> RED VERG RD – GB06430S</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jc w:val="center"/>
              <w:rPr>
                <w:sz w:val="18"/>
                <w:szCs w:val="18"/>
              </w:rPr>
            </w:pPr>
            <w:r w:rsidRPr="00C2340A">
              <w:rPr>
                <w:sz w:val="18"/>
                <w:szCs w:val="18"/>
              </w:rPr>
              <w:t>АИ-92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0,8</w:t>
            </w:r>
          </w:p>
        </w:tc>
        <w:tc>
          <w:tcPr>
            <w:tcW w:w="2092" w:type="dxa"/>
            <w:tcBorders>
              <w:top w:val="single" w:sz="8"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 2 от 25.05.2020</w:t>
            </w:r>
          </w:p>
        </w:tc>
      </w:tr>
      <w:tr w:rsidR="00812900" w:rsidRPr="00C2340A" w:rsidTr="009E4498">
        <w:tc>
          <w:tcPr>
            <w:tcW w:w="1858" w:type="dxa"/>
            <w:vMerge/>
            <w:tcBorders>
              <w:top w:val="single" w:sz="8" w:space="0" w:color="auto"/>
              <w:left w:val="single" w:sz="12" w:space="0" w:color="auto"/>
              <w:bottom w:val="single" w:sz="12" w:space="0" w:color="auto"/>
              <w:right w:val="single" w:sz="8" w:space="0" w:color="auto"/>
            </w:tcBorders>
            <w:shd w:val="clear" w:color="auto" w:fill="auto"/>
          </w:tcPr>
          <w:p w:rsidR="00812900" w:rsidRPr="00C2340A" w:rsidRDefault="00812900" w:rsidP="009E4498">
            <w:pPr>
              <w:pStyle w:val="141"/>
              <w:rPr>
                <w:color w:val="auto"/>
                <w:sz w:val="18"/>
                <w:szCs w:val="18"/>
                <w:lang w:val="en-US"/>
              </w:rPr>
            </w:pPr>
          </w:p>
        </w:tc>
        <w:tc>
          <w:tcPr>
            <w:tcW w:w="4262" w:type="dxa"/>
            <w:tcBorders>
              <w:top w:val="single" w:sz="8" w:space="0" w:color="auto"/>
              <w:left w:val="single" w:sz="8" w:space="0" w:color="auto"/>
              <w:bottom w:val="single" w:sz="12"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Бензотрим</w:t>
            </w:r>
            <w:r w:rsidR="00247C41">
              <w:rPr>
                <w:color w:val="auto"/>
                <w:sz w:val="18"/>
                <w:szCs w:val="18"/>
              </w:rPr>
              <w:t>м</w:t>
            </w:r>
            <w:r w:rsidRPr="00C2340A">
              <w:rPr>
                <w:color w:val="auto"/>
                <w:sz w:val="18"/>
                <w:szCs w:val="18"/>
              </w:rPr>
              <w:t>ер</w:t>
            </w:r>
            <w:proofErr w:type="spellEnd"/>
            <w:r w:rsidRPr="00C2340A">
              <w:rPr>
                <w:color w:val="auto"/>
                <w:sz w:val="18"/>
                <w:szCs w:val="18"/>
              </w:rPr>
              <w:t xml:space="preserve"> </w:t>
            </w:r>
            <w:r w:rsidRPr="00C2340A">
              <w:rPr>
                <w:color w:val="auto"/>
                <w:sz w:val="18"/>
                <w:szCs w:val="18"/>
                <w:lang w:val="en-US"/>
              </w:rPr>
              <w:t xml:space="preserve">HANSKONNER </w:t>
            </w:r>
            <w:r w:rsidRPr="00C2340A">
              <w:rPr>
                <w:color w:val="auto"/>
                <w:sz w:val="18"/>
                <w:szCs w:val="18"/>
              </w:rPr>
              <w:t>8933</w:t>
            </w:r>
            <w:r w:rsidRPr="00C2340A">
              <w:rPr>
                <w:color w:val="auto"/>
                <w:sz w:val="18"/>
                <w:szCs w:val="18"/>
                <w:lang w:val="en-US"/>
              </w:rPr>
              <w:t>D</w:t>
            </w:r>
            <w:r w:rsidRPr="00C2340A">
              <w:rPr>
                <w:color w:val="auto"/>
                <w:sz w:val="18"/>
                <w:szCs w:val="18"/>
              </w:rPr>
              <w:t xml:space="preserve"> </w:t>
            </w: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lang w:val="en-US"/>
              </w:rPr>
            </w:pPr>
            <w:r w:rsidRPr="00C2340A">
              <w:rPr>
                <w:color w:val="auto"/>
                <w:sz w:val="18"/>
                <w:szCs w:val="18"/>
              </w:rPr>
              <w:t>АИ-92</w:t>
            </w:r>
          </w:p>
        </w:tc>
        <w:tc>
          <w:tcPr>
            <w:tcW w:w="851"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lang w:val="en-US"/>
              </w:rPr>
              <w:t>0</w:t>
            </w:r>
            <w:r w:rsidRPr="00C2340A">
              <w:rPr>
                <w:color w:val="auto"/>
                <w:sz w:val="18"/>
                <w:szCs w:val="18"/>
              </w:rPr>
              <w:t>,9</w:t>
            </w:r>
          </w:p>
        </w:tc>
        <w:tc>
          <w:tcPr>
            <w:tcW w:w="2092" w:type="dxa"/>
            <w:tcBorders>
              <w:top w:val="single" w:sz="8" w:space="0" w:color="auto"/>
              <w:left w:val="single" w:sz="8" w:space="0" w:color="auto"/>
              <w:bottom w:val="single" w:sz="12"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 4 от 25.05.2020</w:t>
            </w:r>
          </w:p>
        </w:tc>
      </w:tr>
      <w:tr w:rsidR="00812900" w:rsidRPr="00C2340A" w:rsidTr="009E4498">
        <w:tc>
          <w:tcPr>
            <w:tcW w:w="1858" w:type="dxa"/>
            <w:vMerge w:val="restart"/>
            <w:tcBorders>
              <w:top w:val="single" w:sz="12" w:space="0" w:color="auto"/>
              <w:left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 52/2 от 01.10.2020</w:t>
            </w:r>
          </w:p>
        </w:tc>
        <w:tc>
          <w:tcPr>
            <w:tcW w:w="4262" w:type="dxa"/>
            <w:tcBorders>
              <w:top w:val="single" w:sz="12" w:space="0" w:color="auto"/>
              <w:left w:val="single" w:sz="8" w:space="0" w:color="auto"/>
              <w:bottom w:val="single" w:sz="8"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бензогенератор</w:t>
            </w:r>
            <w:proofErr w:type="spellEnd"/>
            <w:r w:rsidRPr="00C2340A">
              <w:rPr>
                <w:color w:val="auto"/>
                <w:sz w:val="18"/>
                <w:szCs w:val="18"/>
              </w:rPr>
              <w:t xml:space="preserve"> «</w:t>
            </w:r>
            <w:proofErr w:type="spellStart"/>
            <w:r w:rsidRPr="00C2340A">
              <w:rPr>
                <w:color w:val="auto"/>
                <w:sz w:val="18"/>
                <w:szCs w:val="18"/>
              </w:rPr>
              <w:t>Энергомаш</w:t>
            </w:r>
            <w:proofErr w:type="spellEnd"/>
            <w:r w:rsidRPr="00C2340A">
              <w:rPr>
                <w:color w:val="auto"/>
                <w:sz w:val="18"/>
                <w:szCs w:val="18"/>
              </w:rPr>
              <w:t>» БГ 6000Э</w:t>
            </w: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lang w:val="en-US"/>
              </w:rPr>
            </w:pPr>
            <w:r w:rsidRPr="00C2340A">
              <w:rPr>
                <w:color w:val="auto"/>
                <w:sz w:val="18"/>
                <w:szCs w:val="18"/>
              </w:rPr>
              <w:t>АИ-92</w:t>
            </w:r>
          </w:p>
        </w:tc>
        <w:tc>
          <w:tcPr>
            <w:tcW w:w="851" w:type="dxa"/>
            <w:tcBorders>
              <w:top w:val="single" w:sz="12" w:space="0" w:color="auto"/>
              <w:left w:val="single" w:sz="8" w:space="0" w:color="auto"/>
              <w:bottom w:val="single" w:sz="8"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0,39</w:t>
            </w:r>
          </w:p>
        </w:tc>
        <w:tc>
          <w:tcPr>
            <w:tcW w:w="2092" w:type="dxa"/>
            <w:tcBorders>
              <w:top w:val="single" w:sz="12" w:space="0" w:color="auto"/>
              <w:left w:val="single" w:sz="8" w:space="0" w:color="auto"/>
              <w:bottom w:val="single" w:sz="8"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w:t>
            </w:r>
          </w:p>
        </w:tc>
      </w:tr>
      <w:tr w:rsidR="00812900" w:rsidRPr="00C2340A" w:rsidTr="009E4498">
        <w:tc>
          <w:tcPr>
            <w:tcW w:w="1858" w:type="dxa"/>
            <w:vMerge/>
            <w:tcBorders>
              <w:left w:val="single" w:sz="12" w:space="0" w:color="auto"/>
              <w:bottom w:val="single" w:sz="12" w:space="0" w:color="auto"/>
              <w:right w:val="single" w:sz="8" w:space="0" w:color="auto"/>
            </w:tcBorders>
            <w:shd w:val="clear" w:color="auto" w:fill="auto"/>
          </w:tcPr>
          <w:p w:rsidR="00812900" w:rsidRPr="00C2340A" w:rsidRDefault="00812900" w:rsidP="009E4498">
            <w:pPr>
              <w:pStyle w:val="141"/>
              <w:rPr>
                <w:color w:val="auto"/>
                <w:sz w:val="18"/>
                <w:szCs w:val="18"/>
                <w:lang w:val="en-US"/>
              </w:rPr>
            </w:pPr>
          </w:p>
        </w:tc>
        <w:tc>
          <w:tcPr>
            <w:tcW w:w="4262" w:type="dxa"/>
            <w:tcBorders>
              <w:top w:val="single" w:sz="8" w:space="0" w:color="auto"/>
              <w:left w:val="single" w:sz="8" w:space="0" w:color="auto"/>
              <w:bottom w:val="single" w:sz="12" w:space="0" w:color="auto"/>
              <w:right w:val="single" w:sz="8" w:space="0" w:color="auto"/>
            </w:tcBorders>
            <w:shd w:val="clear" w:color="auto" w:fill="auto"/>
          </w:tcPr>
          <w:p w:rsidR="00812900" w:rsidRPr="00C2340A" w:rsidRDefault="00812900" w:rsidP="009E4498">
            <w:pPr>
              <w:pStyle w:val="141"/>
              <w:rPr>
                <w:color w:val="auto"/>
                <w:sz w:val="18"/>
                <w:szCs w:val="18"/>
              </w:rPr>
            </w:pPr>
            <w:proofErr w:type="spellStart"/>
            <w:r w:rsidRPr="00C2340A">
              <w:rPr>
                <w:color w:val="auto"/>
                <w:sz w:val="18"/>
                <w:szCs w:val="18"/>
              </w:rPr>
              <w:t>измельчитель</w:t>
            </w:r>
            <w:proofErr w:type="spellEnd"/>
            <w:r w:rsidRPr="00C2340A">
              <w:rPr>
                <w:color w:val="auto"/>
                <w:sz w:val="18"/>
                <w:szCs w:val="18"/>
              </w:rPr>
              <w:t xml:space="preserve"> веток МР 300 З № 1106</w:t>
            </w: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lang w:val="en-US"/>
              </w:rPr>
            </w:pPr>
            <w:r w:rsidRPr="00C2340A">
              <w:rPr>
                <w:color w:val="auto"/>
                <w:sz w:val="18"/>
                <w:szCs w:val="18"/>
              </w:rPr>
              <w:t>АИ-92</w:t>
            </w:r>
          </w:p>
        </w:tc>
        <w:tc>
          <w:tcPr>
            <w:tcW w:w="851"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0,39</w:t>
            </w:r>
          </w:p>
        </w:tc>
        <w:tc>
          <w:tcPr>
            <w:tcW w:w="2092" w:type="dxa"/>
            <w:tcBorders>
              <w:top w:val="single" w:sz="8" w:space="0" w:color="auto"/>
              <w:left w:val="single" w:sz="8" w:space="0" w:color="auto"/>
              <w:bottom w:val="single" w:sz="12"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w:t>
            </w:r>
          </w:p>
        </w:tc>
      </w:tr>
    </w:tbl>
    <w:p w:rsidR="00812900" w:rsidRPr="00C2340A" w:rsidRDefault="00812900" w:rsidP="00812900">
      <w:pPr>
        <w:pStyle w:val="141"/>
        <w:rPr>
          <w:rStyle w:val="extended-textfull"/>
          <w:color w:val="auto"/>
          <w:sz w:val="6"/>
          <w:szCs w:val="6"/>
        </w:rPr>
      </w:pPr>
    </w:p>
    <w:p w:rsidR="00812900" w:rsidRPr="00C2340A" w:rsidRDefault="00812900" w:rsidP="00812900">
      <w:pPr>
        <w:pStyle w:val="141"/>
        <w:rPr>
          <w:color w:val="auto"/>
        </w:rPr>
      </w:pPr>
      <w:r w:rsidRPr="00C2340A">
        <w:rPr>
          <w:rStyle w:val="extended-textfull"/>
          <w:color w:val="auto"/>
        </w:rPr>
        <w:tab/>
      </w:r>
      <w:r w:rsidRPr="00C2340A">
        <w:rPr>
          <w:color w:val="auto"/>
        </w:rPr>
        <w:t>–</w:t>
      </w:r>
      <w:r w:rsidRPr="00C2340A">
        <w:rPr>
          <w:rStyle w:val="extended-textfull"/>
          <w:color w:val="auto"/>
        </w:rPr>
        <w:tab/>
      </w:r>
      <w:r w:rsidRPr="00C2340A">
        <w:rPr>
          <w:color w:val="auto"/>
        </w:rPr>
        <w:t>при эксплуатации автотранспортных средств:</w:t>
      </w:r>
    </w:p>
    <w:tbl>
      <w:tblPr>
        <w:tblW w:w="10109" w:type="dxa"/>
        <w:tblInd w:w="78" w:type="dxa"/>
        <w:tblLook w:val="04A0" w:firstRow="1" w:lastRow="0" w:firstColumn="1" w:lastColumn="0" w:noHBand="0" w:noVBand="1"/>
      </w:tblPr>
      <w:tblGrid>
        <w:gridCol w:w="2757"/>
        <w:gridCol w:w="1352"/>
        <w:gridCol w:w="856"/>
        <w:gridCol w:w="984"/>
        <w:gridCol w:w="983"/>
        <w:gridCol w:w="1495"/>
        <w:gridCol w:w="1682"/>
      </w:tblGrid>
      <w:tr w:rsidR="00812900" w:rsidRPr="00C2340A" w:rsidTr="009E4498">
        <w:trPr>
          <w:trHeight w:val="60"/>
          <w:tblHeader/>
        </w:trPr>
        <w:tc>
          <w:tcPr>
            <w:tcW w:w="10109" w:type="dxa"/>
            <w:gridSpan w:val="7"/>
            <w:tcBorders>
              <w:bottom w:val="single" w:sz="12" w:space="0" w:color="auto"/>
            </w:tcBorders>
            <w:shd w:val="clear" w:color="auto" w:fill="auto"/>
            <w:vAlign w:val="center"/>
          </w:tcPr>
          <w:p w:rsidR="00812900" w:rsidRPr="00C2340A" w:rsidRDefault="00812900" w:rsidP="009E449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44</w:t>
            </w:r>
          </w:p>
        </w:tc>
      </w:tr>
      <w:tr w:rsidR="00812900" w:rsidRPr="00C2340A" w:rsidTr="009E4498">
        <w:trPr>
          <w:trHeight w:val="60"/>
          <w:tblHeader/>
        </w:trPr>
        <w:tc>
          <w:tcPr>
            <w:tcW w:w="4109" w:type="dxa"/>
            <w:gridSpan w:val="2"/>
            <w:vMerge w:val="restart"/>
            <w:tcBorders>
              <w:top w:val="single" w:sz="12" w:space="0" w:color="auto"/>
              <w:left w:val="single" w:sz="12" w:space="0" w:color="auto"/>
              <w:right w:val="single" w:sz="4" w:space="0" w:color="auto"/>
            </w:tcBorders>
            <w:shd w:val="clear" w:color="auto" w:fill="auto"/>
          </w:tcPr>
          <w:p w:rsidR="00812900" w:rsidRPr="00C2340A" w:rsidRDefault="00812900" w:rsidP="009E4498">
            <w:pPr>
              <w:jc w:val="center"/>
              <w:rPr>
                <w:sz w:val="18"/>
                <w:szCs w:val="18"/>
              </w:rPr>
            </w:pPr>
            <w:r w:rsidRPr="00C2340A">
              <w:rPr>
                <w:sz w:val="18"/>
                <w:szCs w:val="18"/>
                <w:lang w:eastAsia="ru-RU"/>
              </w:rPr>
              <w:t>Марка и гос. номер автотранспортного средства</w:t>
            </w:r>
          </w:p>
        </w:tc>
        <w:tc>
          <w:tcPr>
            <w:tcW w:w="856" w:type="dxa"/>
            <w:vMerge w:val="restart"/>
            <w:tcBorders>
              <w:top w:val="single" w:sz="12" w:space="0" w:color="auto"/>
              <w:left w:val="single" w:sz="4" w:space="0" w:color="auto"/>
              <w:right w:val="single" w:sz="4" w:space="0" w:color="auto"/>
            </w:tcBorders>
            <w:shd w:val="clear" w:color="auto" w:fill="auto"/>
          </w:tcPr>
          <w:p w:rsidR="00812900" w:rsidRPr="00C2340A" w:rsidRDefault="00812900" w:rsidP="009E4498">
            <w:pPr>
              <w:jc w:val="center"/>
              <w:rPr>
                <w:sz w:val="18"/>
                <w:szCs w:val="18"/>
                <w:lang w:eastAsia="ru-RU"/>
              </w:rPr>
            </w:pPr>
            <w:r w:rsidRPr="00C2340A">
              <w:rPr>
                <w:sz w:val="18"/>
                <w:szCs w:val="18"/>
                <w:lang w:eastAsia="ru-RU"/>
              </w:rPr>
              <w:t>Год выпуска</w:t>
            </w:r>
          </w:p>
        </w:tc>
        <w:tc>
          <w:tcPr>
            <w:tcW w:w="984" w:type="dxa"/>
            <w:vMerge w:val="restart"/>
            <w:tcBorders>
              <w:top w:val="single" w:sz="12" w:space="0" w:color="auto"/>
              <w:left w:val="single" w:sz="4" w:space="0" w:color="auto"/>
              <w:right w:val="single" w:sz="4" w:space="0" w:color="auto"/>
            </w:tcBorders>
            <w:shd w:val="clear" w:color="auto" w:fill="auto"/>
          </w:tcPr>
          <w:p w:rsidR="00812900" w:rsidRPr="00C2340A" w:rsidRDefault="00812900" w:rsidP="009E4498">
            <w:pPr>
              <w:jc w:val="center"/>
              <w:rPr>
                <w:sz w:val="18"/>
                <w:szCs w:val="18"/>
                <w:lang w:eastAsia="ru-RU"/>
              </w:rPr>
            </w:pPr>
            <w:r w:rsidRPr="00C2340A">
              <w:rPr>
                <w:sz w:val="18"/>
                <w:szCs w:val="18"/>
                <w:lang w:eastAsia="ru-RU"/>
              </w:rPr>
              <w:t>Марка топлива</w:t>
            </w:r>
          </w:p>
        </w:tc>
        <w:tc>
          <w:tcPr>
            <w:tcW w:w="983" w:type="dxa"/>
            <w:vMerge w:val="restart"/>
            <w:tcBorders>
              <w:top w:val="single" w:sz="12" w:space="0" w:color="auto"/>
              <w:left w:val="single" w:sz="4" w:space="0" w:color="auto"/>
              <w:right w:val="single" w:sz="4" w:space="0" w:color="auto"/>
            </w:tcBorders>
            <w:shd w:val="clear" w:color="auto" w:fill="auto"/>
          </w:tcPr>
          <w:p w:rsidR="00812900" w:rsidRPr="00C2340A" w:rsidRDefault="00812900" w:rsidP="009E4498">
            <w:pPr>
              <w:jc w:val="center"/>
              <w:rPr>
                <w:sz w:val="18"/>
                <w:szCs w:val="18"/>
                <w:lang w:eastAsia="ru-RU"/>
              </w:rPr>
            </w:pPr>
            <w:r w:rsidRPr="00C2340A">
              <w:rPr>
                <w:sz w:val="18"/>
                <w:szCs w:val="18"/>
                <w:lang w:eastAsia="ru-RU"/>
              </w:rPr>
              <w:t>Базовая норма</w:t>
            </w:r>
          </w:p>
        </w:tc>
        <w:tc>
          <w:tcPr>
            <w:tcW w:w="1495" w:type="dxa"/>
            <w:tcBorders>
              <w:top w:val="single" w:sz="12" w:space="0" w:color="auto"/>
              <w:left w:val="single" w:sz="4" w:space="0" w:color="auto"/>
              <w:bottom w:val="single" w:sz="4" w:space="0" w:color="auto"/>
              <w:right w:val="single" w:sz="4" w:space="0" w:color="auto"/>
            </w:tcBorders>
            <w:shd w:val="clear" w:color="auto" w:fill="auto"/>
          </w:tcPr>
          <w:p w:rsidR="00812900" w:rsidRPr="00C2340A" w:rsidRDefault="00812900" w:rsidP="009E4498">
            <w:pPr>
              <w:jc w:val="center"/>
              <w:rPr>
                <w:sz w:val="18"/>
                <w:szCs w:val="18"/>
                <w:lang w:eastAsia="ru-RU"/>
              </w:rPr>
            </w:pPr>
            <w:r w:rsidRPr="00C2340A">
              <w:rPr>
                <w:sz w:val="18"/>
                <w:szCs w:val="18"/>
                <w:lang w:eastAsia="ru-RU"/>
              </w:rPr>
              <w:t>Летняя норма (литр/100км)</w:t>
            </w:r>
          </w:p>
        </w:tc>
        <w:tc>
          <w:tcPr>
            <w:tcW w:w="1682" w:type="dxa"/>
            <w:tcBorders>
              <w:top w:val="single" w:sz="12" w:space="0" w:color="auto"/>
              <w:left w:val="single" w:sz="4" w:space="0" w:color="auto"/>
              <w:bottom w:val="single" w:sz="4" w:space="0" w:color="auto"/>
              <w:right w:val="single" w:sz="12" w:space="0" w:color="auto"/>
            </w:tcBorders>
          </w:tcPr>
          <w:p w:rsidR="00812900" w:rsidRPr="00C2340A" w:rsidRDefault="00812900" w:rsidP="009E4498">
            <w:pPr>
              <w:jc w:val="center"/>
              <w:rPr>
                <w:sz w:val="18"/>
                <w:szCs w:val="18"/>
                <w:lang w:eastAsia="ru-RU"/>
              </w:rPr>
            </w:pPr>
            <w:r w:rsidRPr="00C2340A">
              <w:rPr>
                <w:sz w:val="18"/>
                <w:szCs w:val="18"/>
                <w:lang w:eastAsia="ru-RU"/>
              </w:rPr>
              <w:t>Зимняя норма (литр/100км</w:t>
            </w:r>
          </w:p>
        </w:tc>
      </w:tr>
      <w:tr w:rsidR="00812900" w:rsidRPr="00C2340A" w:rsidTr="009E4498">
        <w:trPr>
          <w:trHeight w:val="60"/>
          <w:tblHeader/>
        </w:trPr>
        <w:tc>
          <w:tcPr>
            <w:tcW w:w="4109" w:type="dxa"/>
            <w:gridSpan w:val="2"/>
            <w:vMerge/>
            <w:tcBorders>
              <w:left w:val="single" w:sz="12" w:space="0" w:color="auto"/>
              <w:bottom w:val="single" w:sz="12" w:space="0" w:color="auto"/>
              <w:right w:val="single" w:sz="4" w:space="0" w:color="auto"/>
            </w:tcBorders>
            <w:shd w:val="clear" w:color="auto" w:fill="auto"/>
            <w:vAlign w:val="center"/>
          </w:tcPr>
          <w:p w:rsidR="00812900" w:rsidRPr="00C2340A" w:rsidRDefault="00812900" w:rsidP="009E4498">
            <w:pPr>
              <w:jc w:val="center"/>
              <w:rPr>
                <w:sz w:val="18"/>
                <w:szCs w:val="18"/>
              </w:rPr>
            </w:pPr>
          </w:p>
        </w:tc>
        <w:tc>
          <w:tcPr>
            <w:tcW w:w="856" w:type="dxa"/>
            <w:vMerge/>
            <w:tcBorders>
              <w:left w:val="single" w:sz="4" w:space="0" w:color="auto"/>
              <w:bottom w:val="single" w:sz="12" w:space="0" w:color="auto"/>
              <w:right w:val="single" w:sz="4" w:space="0" w:color="auto"/>
            </w:tcBorders>
            <w:shd w:val="clear" w:color="auto" w:fill="auto"/>
            <w:vAlign w:val="center"/>
          </w:tcPr>
          <w:p w:rsidR="00812900" w:rsidRPr="00C2340A" w:rsidRDefault="00812900" w:rsidP="009E4498">
            <w:pPr>
              <w:jc w:val="center"/>
              <w:rPr>
                <w:sz w:val="18"/>
                <w:szCs w:val="18"/>
                <w:lang w:eastAsia="ru-RU"/>
              </w:rPr>
            </w:pPr>
          </w:p>
        </w:tc>
        <w:tc>
          <w:tcPr>
            <w:tcW w:w="984" w:type="dxa"/>
            <w:vMerge/>
            <w:tcBorders>
              <w:left w:val="single" w:sz="4" w:space="0" w:color="auto"/>
              <w:bottom w:val="single" w:sz="12" w:space="0" w:color="auto"/>
              <w:right w:val="single" w:sz="4" w:space="0" w:color="auto"/>
            </w:tcBorders>
            <w:shd w:val="clear" w:color="auto" w:fill="auto"/>
            <w:vAlign w:val="center"/>
          </w:tcPr>
          <w:p w:rsidR="00812900" w:rsidRPr="00C2340A" w:rsidRDefault="00812900" w:rsidP="009E4498">
            <w:pPr>
              <w:jc w:val="center"/>
              <w:rPr>
                <w:sz w:val="18"/>
                <w:szCs w:val="18"/>
                <w:lang w:eastAsia="ru-RU"/>
              </w:rPr>
            </w:pPr>
          </w:p>
        </w:tc>
        <w:tc>
          <w:tcPr>
            <w:tcW w:w="983" w:type="dxa"/>
            <w:vMerge/>
            <w:tcBorders>
              <w:left w:val="single" w:sz="4" w:space="0" w:color="auto"/>
              <w:bottom w:val="single" w:sz="12" w:space="0" w:color="auto"/>
              <w:right w:val="single" w:sz="4" w:space="0" w:color="auto"/>
            </w:tcBorders>
            <w:shd w:val="clear" w:color="auto" w:fill="auto"/>
            <w:vAlign w:val="center"/>
          </w:tcPr>
          <w:p w:rsidR="00812900" w:rsidRPr="00C2340A" w:rsidRDefault="00812900" w:rsidP="009E4498">
            <w:pPr>
              <w:jc w:val="center"/>
              <w:rPr>
                <w:sz w:val="18"/>
                <w:szCs w:val="18"/>
                <w:lang w:eastAsia="ru-RU"/>
              </w:rPr>
            </w:pPr>
          </w:p>
        </w:tc>
        <w:tc>
          <w:tcPr>
            <w:tcW w:w="1495" w:type="dxa"/>
            <w:tcBorders>
              <w:top w:val="single" w:sz="4" w:space="0" w:color="auto"/>
              <w:left w:val="single" w:sz="4" w:space="0" w:color="auto"/>
              <w:bottom w:val="single" w:sz="12" w:space="0" w:color="auto"/>
              <w:right w:val="single" w:sz="4"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16.05-30.10</w:t>
            </w:r>
          </w:p>
        </w:tc>
        <w:tc>
          <w:tcPr>
            <w:tcW w:w="1682" w:type="dxa"/>
            <w:tcBorders>
              <w:top w:val="single" w:sz="4" w:space="0" w:color="auto"/>
              <w:left w:val="single" w:sz="4" w:space="0" w:color="auto"/>
              <w:bottom w:val="single" w:sz="12" w:space="0" w:color="auto"/>
              <w:right w:val="single" w:sz="12" w:space="0" w:color="auto"/>
            </w:tcBorders>
          </w:tcPr>
          <w:p w:rsidR="00812900" w:rsidRPr="00C2340A" w:rsidRDefault="00812900" w:rsidP="009E4498">
            <w:pPr>
              <w:jc w:val="center"/>
              <w:rPr>
                <w:sz w:val="18"/>
                <w:szCs w:val="18"/>
                <w:lang w:eastAsia="ru-RU"/>
              </w:rPr>
            </w:pPr>
            <w:r w:rsidRPr="00C2340A">
              <w:rPr>
                <w:sz w:val="18"/>
                <w:szCs w:val="18"/>
                <w:lang w:eastAsia="ru-RU"/>
              </w:rPr>
              <w:t>01.11-15.04</w:t>
            </w:r>
          </w:p>
        </w:tc>
      </w:tr>
      <w:tr w:rsidR="00812900" w:rsidRPr="00C2340A" w:rsidTr="009E4498">
        <w:trPr>
          <w:trHeight w:val="60"/>
        </w:trPr>
        <w:tc>
          <w:tcPr>
            <w:tcW w:w="1010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приказ руководителя от 15.06.2020 № 36/3</w:t>
            </w:r>
          </w:p>
        </w:tc>
      </w:tr>
      <w:tr w:rsidR="00812900" w:rsidRPr="00C2340A" w:rsidTr="009E4498">
        <w:trPr>
          <w:trHeight w:val="60"/>
        </w:trPr>
        <w:tc>
          <w:tcPr>
            <w:tcW w:w="2757"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rPr>
              <w:t xml:space="preserve">ГАЗ 3302 (газель грузовая бортовая) </w:t>
            </w:r>
          </w:p>
        </w:tc>
        <w:tc>
          <w:tcPr>
            <w:tcW w:w="135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rPr>
              <w:t>О 060 АВ 174</w:t>
            </w:r>
          </w:p>
        </w:tc>
        <w:tc>
          <w:tcPr>
            <w:tcW w:w="85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2004</w:t>
            </w:r>
          </w:p>
        </w:tc>
        <w:tc>
          <w:tcPr>
            <w:tcW w:w="98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АИ-92</w:t>
            </w:r>
          </w:p>
        </w:tc>
        <w:tc>
          <w:tcPr>
            <w:tcW w:w="98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16,5</w:t>
            </w:r>
          </w:p>
        </w:tc>
        <w:tc>
          <w:tcPr>
            <w:tcW w:w="149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22,63</w:t>
            </w:r>
          </w:p>
        </w:tc>
        <w:tc>
          <w:tcPr>
            <w:tcW w:w="1682" w:type="dxa"/>
            <w:tcBorders>
              <w:top w:val="single" w:sz="8" w:space="0" w:color="auto"/>
              <w:left w:val="single" w:sz="8" w:space="0" w:color="auto"/>
              <w:bottom w:val="single" w:sz="12" w:space="0" w:color="auto"/>
              <w:right w:val="single" w:sz="12" w:space="0" w:color="auto"/>
            </w:tcBorders>
            <w:vAlign w:val="center"/>
          </w:tcPr>
          <w:p w:rsidR="00812900" w:rsidRPr="00C2340A" w:rsidRDefault="00812900" w:rsidP="009E4498">
            <w:pPr>
              <w:jc w:val="center"/>
              <w:rPr>
                <w:sz w:val="18"/>
                <w:szCs w:val="18"/>
                <w:lang w:eastAsia="ru-RU"/>
              </w:rPr>
            </w:pPr>
            <w:r w:rsidRPr="00C2340A">
              <w:rPr>
                <w:sz w:val="18"/>
                <w:szCs w:val="18"/>
                <w:lang w:eastAsia="ru-RU"/>
              </w:rPr>
              <w:t>24,28</w:t>
            </w:r>
          </w:p>
        </w:tc>
      </w:tr>
      <w:tr w:rsidR="00812900" w:rsidRPr="00C2340A" w:rsidTr="009E4498">
        <w:trPr>
          <w:trHeight w:val="60"/>
        </w:trPr>
        <w:tc>
          <w:tcPr>
            <w:tcW w:w="1010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lastRenderedPageBreak/>
              <w:t>приказ руководителя от</w:t>
            </w:r>
          </w:p>
        </w:tc>
      </w:tr>
      <w:tr w:rsidR="00812900" w:rsidRPr="00C2340A" w:rsidTr="009E4498">
        <w:trPr>
          <w:trHeight w:val="60"/>
        </w:trPr>
        <w:tc>
          <w:tcPr>
            <w:tcW w:w="2757" w:type="dxa"/>
            <w:tcBorders>
              <w:top w:val="single" w:sz="8" w:space="0" w:color="auto"/>
              <w:left w:val="single" w:sz="12" w:space="0" w:color="auto"/>
              <w:bottom w:val="single" w:sz="12" w:space="0" w:color="auto"/>
              <w:right w:val="single" w:sz="8" w:space="0" w:color="auto"/>
            </w:tcBorders>
            <w:shd w:val="clear" w:color="auto" w:fill="auto"/>
            <w:vAlign w:val="center"/>
          </w:tcPr>
          <w:p w:rsidR="00812900" w:rsidRPr="00C2340A" w:rsidRDefault="00812900" w:rsidP="009E4498">
            <w:pPr>
              <w:rPr>
                <w:sz w:val="18"/>
                <w:szCs w:val="18"/>
                <w:lang w:eastAsia="ru-RU"/>
              </w:rPr>
            </w:pPr>
            <w:r w:rsidRPr="00C2340A">
              <w:rPr>
                <w:sz w:val="18"/>
                <w:szCs w:val="18"/>
              </w:rPr>
              <w:t xml:space="preserve">ГАЗ 3302 (газель грузовая бортовая) </w:t>
            </w:r>
          </w:p>
        </w:tc>
        <w:tc>
          <w:tcPr>
            <w:tcW w:w="135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rPr>
              <w:t>О 060 АВ 174</w:t>
            </w:r>
          </w:p>
        </w:tc>
        <w:tc>
          <w:tcPr>
            <w:tcW w:w="856"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2004</w:t>
            </w:r>
          </w:p>
        </w:tc>
        <w:tc>
          <w:tcPr>
            <w:tcW w:w="984"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КПГ</w:t>
            </w:r>
          </w:p>
        </w:tc>
        <w:tc>
          <w:tcPr>
            <w:tcW w:w="983"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16,5</w:t>
            </w:r>
          </w:p>
        </w:tc>
        <w:tc>
          <w:tcPr>
            <w:tcW w:w="1495"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22,63</w:t>
            </w:r>
          </w:p>
        </w:tc>
        <w:tc>
          <w:tcPr>
            <w:tcW w:w="1682" w:type="dxa"/>
            <w:tcBorders>
              <w:top w:val="single" w:sz="8" w:space="0" w:color="auto"/>
              <w:left w:val="single" w:sz="8" w:space="0" w:color="auto"/>
              <w:bottom w:val="single" w:sz="12" w:space="0" w:color="auto"/>
              <w:right w:val="single" w:sz="12" w:space="0" w:color="auto"/>
            </w:tcBorders>
            <w:vAlign w:val="center"/>
          </w:tcPr>
          <w:p w:rsidR="00812900" w:rsidRPr="00C2340A" w:rsidRDefault="00812900" w:rsidP="009E4498">
            <w:pPr>
              <w:jc w:val="center"/>
              <w:rPr>
                <w:sz w:val="18"/>
                <w:szCs w:val="18"/>
                <w:lang w:eastAsia="ru-RU"/>
              </w:rPr>
            </w:pPr>
            <w:r w:rsidRPr="00C2340A">
              <w:rPr>
                <w:sz w:val="18"/>
                <w:szCs w:val="18"/>
                <w:lang w:eastAsia="ru-RU"/>
              </w:rPr>
              <w:t>24,28</w:t>
            </w:r>
          </w:p>
        </w:tc>
      </w:tr>
      <w:tr w:rsidR="00812900" w:rsidRPr="00C2340A" w:rsidTr="009E4498">
        <w:trPr>
          <w:trHeight w:val="60"/>
        </w:trPr>
        <w:tc>
          <w:tcPr>
            <w:tcW w:w="1010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приказ руководителя от 20.08.2020 № 41/1</w:t>
            </w:r>
          </w:p>
        </w:tc>
      </w:tr>
      <w:tr w:rsidR="00812900" w:rsidRPr="00C2340A" w:rsidTr="009E4498">
        <w:trPr>
          <w:trHeight w:val="60"/>
        </w:trPr>
        <w:tc>
          <w:tcPr>
            <w:tcW w:w="2757" w:type="dxa"/>
            <w:tcBorders>
              <w:top w:val="single" w:sz="8" w:space="0" w:color="auto"/>
              <w:left w:val="single" w:sz="12" w:space="0" w:color="auto"/>
              <w:bottom w:val="single" w:sz="12" w:space="0" w:color="auto"/>
              <w:right w:val="single" w:sz="8" w:space="0" w:color="auto"/>
            </w:tcBorders>
            <w:shd w:val="clear" w:color="auto" w:fill="auto"/>
            <w:vAlign w:val="center"/>
          </w:tcPr>
          <w:p w:rsidR="00812900" w:rsidRPr="00C2340A" w:rsidRDefault="00812900" w:rsidP="009E4498">
            <w:pPr>
              <w:rPr>
                <w:sz w:val="18"/>
                <w:szCs w:val="18"/>
                <w:lang w:val="en-US" w:eastAsia="ru-RU"/>
              </w:rPr>
            </w:pPr>
            <w:r w:rsidRPr="00C2340A">
              <w:rPr>
                <w:sz w:val="18"/>
                <w:szCs w:val="18"/>
              </w:rPr>
              <w:t xml:space="preserve">ВАЗ 2113 (легковой универсал) </w:t>
            </w:r>
          </w:p>
        </w:tc>
        <w:tc>
          <w:tcPr>
            <w:tcW w:w="1352"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rPr>
              <w:t>Х 232 СН 174</w:t>
            </w:r>
          </w:p>
        </w:tc>
        <w:tc>
          <w:tcPr>
            <w:tcW w:w="856"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2003</w:t>
            </w:r>
          </w:p>
        </w:tc>
        <w:tc>
          <w:tcPr>
            <w:tcW w:w="984"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АИ-92</w:t>
            </w:r>
          </w:p>
        </w:tc>
        <w:tc>
          <w:tcPr>
            <w:tcW w:w="983"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7,8</w:t>
            </w:r>
          </w:p>
        </w:tc>
        <w:tc>
          <w:tcPr>
            <w:tcW w:w="1495" w:type="dxa"/>
            <w:tcBorders>
              <w:top w:val="single" w:sz="8" w:space="0" w:color="auto"/>
              <w:left w:val="single" w:sz="8" w:space="0" w:color="auto"/>
              <w:bottom w:val="single" w:sz="12" w:space="0" w:color="auto"/>
              <w:right w:val="single" w:sz="8" w:space="0" w:color="auto"/>
            </w:tcBorders>
            <w:shd w:val="clear" w:color="auto" w:fill="auto"/>
            <w:vAlign w:val="center"/>
          </w:tcPr>
          <w:p w:rsidR="00812900" w:rsidRPr="00C2340A" w:rsidRDefault="00812900" w:rsidP="009E4498">
            <w:pPr>
              <w:jc w:val="center"/>
              <w:rPr>
                <w:sz w:val="18"/>
                <w:szCs w:val="18"/>
                <w:lang w:eastAsia="ru-RU"/>
              </w:rPr>
            </w:pPr>
            <w:r w:rsidRPr="00C2340A">
              <w:rPr>
                <w:sz w:val="18"/>
                <w:szCs w:val="18"/>
                <w:lang w:eastAsia="ru-RU"/>
              </w:rPr>
              <w:t>10,75</w:t>
            </w:r>
          </w:p>
        </w:tc>
        <w:tc>
          <w:tcPr>
            <w:tcW w:w="1682" w:type="dxa"/>
            <w:tcBorders>
              <w:top w:val="single" w:sz="8" w:space="0" w:color="auto"/>
              <w:left w:val="single" w:sz="8" w:space="0" w:color="auto"/>
              <w:bottom w:val="single" w:sz="12" w:space="0" w:color="auto"/>
              <w:right w:val="single" w:sz="12" w:space="0" w:color="auto"/>
            </w:tcBorders>
            <w:vAlign w:val="center"/>
          </w:tcPr>
          <w:p w:rsidR="00812900" w:rsidRPr="00C2340A" w:rsidRDefault="00812900" w:rsidP="009E4498">
            <w:pPr>
              <w:jc w:val="center"/>
              <w:rPr>
                <w:sz w:val="18"/>
                <w:szCs w:val="18"/>
                <w:lang w:eastAsia="ru-RU"/>
              </w:rPr>
            </w:pPr>
            <w:r w:rsidRPr="00C2340A">
              <w:rPr>
                <w:sz w:val="18"/>
                <w:szCs w:val="18"/>
                <w:lang w:eastAsia="ru-RU"/>
              </w:rPr>
              <w:t>11,83</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4.1.</w:t>
      </w:r>
      <w:r w:rsidRPr="00C2340A">
        <w:rPr>
          <w:color w:val="auto"/>
        </w:rPr>
        <w:tab/>
        <w:t xml:space="preserve">Контроль за соблюдением утвержденных норм расхода ГСМ, КПГ и специальных жидкостей для </w:t>
      </w:r>
      <w:proofErr w:type="spellStart"/>
      <w:r w:rsidRPr="00C2340A">
        <w:rPr>
          <w:color w:val="auto"/>
        </w:rPr>
        <w:t>бензоинструмента</w:t>
      </w:r>
      <w:proofErr w:type="spellEnd"/>
      <w:r w:rsidRPr="00C2340A">
        <w:rPr>
          <w:color w:val="auto"/>
        </w:rPr>
        <w:t xml:space="preserve"> и арендуемых автотранспортных средств возложен приказами руководителя МУП «ДЕЗ» от 20.08.2020 № 41/</w:t>
      </w:r>
      <w:proofErr w:type="gramStart"/>
      <w:r w:rsidRPr="00C2340A">
        <w:rPr>
          <w:color w:val="auto"/>
        </w:rPr>
        <w:t xml:space="preserve">2,   </w:t>
      </w:r>
      <w:proofErr w:type="gramEnd"/>
      <w:r w:rsidRPr="00C2340A">
        <w:rPr>
          <w:color w:val="auto"/>
        </w:rPr>
        <w:t xml:space="preserve">                          от 01.10.2020 № 52/1 на начальника участка производственного отдела по обслуживанию жилищного фонда и начальника аварийно-диспетчерского участка.</w:t>
      </w:r>
    </w:p>
    <w:p w:rsidR="00812900" w:rsidRPr="00C2340A" w:rsidRDefault="00812900" w:rsidP="00812900">
      <w:pPr>
        <w:pStyle w:val="141"/>
        <w:rPr>
          <w:color w:val="auto"/>
        </w:rPr>
      </w:pPr>
      <w:r w:rsidRPr="00C2340A">
        <w:rPr>
          <w:color w:val="auto"/>
        </w:rPr>
        <w:tab/>
        <w:t>5.</w:t>
      </w:r>
      <w:r w:rsidRPr="00C2340A">
        <w:rPr>
          <w:color w:val="auto"/>
        </w:rPr>
        <w:tab/>
        <w:t>Проверкой соответствия утвержденных приказами руководителя норм расхода ГСМ и КПГ с базовыми нормами, предусмотренными распоряжением Минтранса РФ от 14.03.2008 №</w:t>
      </w:r>
      <w:r w:rsidRPr="00C2340A">
        <w:rPr>
          <w:rStyle w:val="111"/>
          <w:color w:val="auto"/>
        </w:rPr>
        <w:t> </w:t>
      </w:r>
      <w:r w:rsidRPr="00C2340A">
        <w:rPr>
          <w:color w:val="auto"/>
        </w:rPr>
        <w:t>АМ</w:t>
      </w:r>
      <w:r w:rsidR="00AD71B5">
        <w:rPr>
          <w:color w:val="auto"/>
        </w:rPr>
        <w:t>-23-р нарушений не установлено.</w:t>
      </w:r>
    </w:p>
    <w:p w:rsidR="00812900" w:rsidRPr="00C2340A" w:rsidRDefault="00812900" w:rsidP="00812900">
      <w:pPr>
        <w:pStyle w:val="141"/>
        <w:rPr>
          <w:color w:val="auto"/>
        </w:rPr>
      </w:pPr>
      <w:r w:rsidRPr="00C2340A">
        <w:rPr>
          <w:color w:val="auto"/>
        </w:rPr>
        <w:tab/>
        <w:t>5.1.</w:t>
      </w:r>
      <w:r w:rsidRPr="00C2340A">
        <w:rPr>
          <w:color w:val="auto"/>
        </w:rPr>
        <w:tab/>
        <w:t xml:space="preserve">В соответствии с пунктом 4 раздела 2 распоряжения Минтранса РФ </w:t>
      </w:r>
      <w:r w:rsidR="001277F7" w:rsidRPr="001277F7">
        <w:rPr>
          <w:color w:val="auto"/>
        </w:rPr>
        <w:t xml:space="preserve">           </w:t>
      </w:r>
      <w:r w:rsidRPr="00C2340A">
        <w:rPr>
          <w:color w:val="auto"/>
        </w:rPr>
        <w:t>от 14.03.2008 №</w:t>
      </w:r>
      <w:r w:rsidRPr="00C2340A">
        <w:rPr>
          <w:rStyle w:val="111"/>
          <w:color w:val="auto"/>
        </w:rPr>
        <w:t> </w:t>
      </w:r>
      <w:r w:rsidRPr="00C2340A">
        <w:rPr>
          <w:color w:val="auto"/>
        </w:rPr>
        <w:t>АМ-23-р нормы расхода топлив могут устанавливаться для каждой модели,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 Нормы включают расход топлив, необходимый для осуществления транспортного процесса.</w:t>
      </w:r>
    </w:p>
    <w:p w:rsidR="00812900" w:rsidRPr="00C2340A" w:rsidRDefault="00812900" w:rsidP="00812900">
      <w:pPr>
        <w:pStyle w:val="141"/>
        <w:rPr>
          <w:color w:val="auto"/>
        </w:rPr>
      </w:pPr>
      <w:r w:rsidRPr="00C2340A">
        <w:rPr>
          <w:color w:val="auto"/>
        </w:rPr>
        <w:tab/>
        <w:t>Нормы расхода топлива для автомобилей, работающих на компримированном природном газе (КПГ) – в нормальных метрах кубических СПГ, из расчета 1 л бензина соответствует 1 +/- 0,1 куб. м СПГ (в зависимости от свойств природного газа).</w:t>
      </w:r>
    </w:p>
    <w:p w:rsidR="00812900" w:rsidRPr="00C2340A" w:rsidRDefault="00812900" w:rsidP="00812900">
      <w:pPr>
        <w:pStyle w:val="141"/>
        <w:rPr>
          <w:color w:val="auto"/>
        </w:rPr>
      </w:pPr>
      <w:r w:rsidRPr="00C2340A">
        <w:rPr>
          <w:color w:val="auto"/>
        </w:rPr>
        <w:tab/>
        <w:t>Согласно пунктам 4, 5 раздела 2 распоряжения Минтранса РФ от 14.03.2008 № АМ-23-р нормы расхода топлив повышаются при следующих условиях:</w:t>
      </w:r>
    </w:p>
    <w:p w:rsidR="00812900" w:rsidRPr="00C2340A" w:rsidRDefault="00812900" w:rsidP="00812900">
      <w:pPr>
        <w:pStyle w:val="141"/>
        <w:rPr>
          <w:color w:val="auto"/>
        </w:rPr>
      </w:pPr>
      <w:r w:rsidRPr="00C2340A">
        <w:rPr>
          <w:color w:val="auto"/>
        </w:rPr>
        <w:tab/>
        <w:t>–</w:t>
      </w:r>
      <w:r w:rsidRPr="00C2340A">
        <w:rPr>
          <w:color w:val="auto"/>
        </w:rPr>
        <w:tab/>
        <w:t>при работе грузового автомобиля учитывает дополнительный к базовой норме расход топлива при движении автомобиля с грузом, автопоезда с прицепом или полуприцепом без груза и с грузом – до 2 л/100км для бензиновых двигателей;</w:t>
      </w:r>
    </w:p>
    <w:p w:rsidR="00812900" w:rsidRPr="00C2340A" w:rsidRDefault="00812900" w:rsidP="00812900">
      <w:pPr>
        <w:pStyle w:val="141"/>
        <w:rPr>
          <w:color w:val="auto"/>
          <w:shd w:val="clear" w:color="auto" w:fill="FFFFFF"/>
        </w:rPr>
      </w:pPr>
      <w:r w:rsidRPr="00C2340A">
        <w:rPr>
          <w:color w:val="auto"/>
        </w:rPr>
        <w:tab/>
        <w:t>–</w:t>
      </w:r>
      <w:r w:rsidRPr="00C2340A">
        <w:rPr>
          <w:color w:val="auto"/>
        </w:rPr>
        <w:tab/>
      </w:r>
      <w:r w:rsidRPr="00C2340A">
        <w:rPr>
          <w:color w:val="auto"/>
          <w:shd w:val="clear" w:color="auto" w:fill="FFFFFF"/>
        </w:rPr>
        <w:t>работа автотранспорта в городах с населением до 100,0 тыс. человек –             до 5%;</w:t>
      </w:r>
    </w:p>
    <w:p w:rsidR="00812900" w:rsidRPr="00C2340A" w:rsidRDefault="00812900" w:rsidP="00812900">
      <w:pPr>
        <w:pStyle w:val="141"/>
        <w:rPr>
          <w:color w:val="auto"/>
          <w:shd w:val="clear" w:color="auto" w:fill="FFFFFF"/>
        </w:rPr>
      </w:pPr>
      <w:r w:rsidRPr="00C2340A">
        <w:rPr>
          <w:color w:val="auto"/>
        </w:rPr>
        <w:tab/>
        <w:t>–</w:t>
      </w:r>
      <w:r w:rsidRPr="00C2340A">
        <w:rPr>
          <w:color w:val="auto"/>
        </w:rPr>
        <w:tab/>
        <w:t>работа автотранспорта, требующая частых технологических остановок, связанных с погрузкой и выгрузкой, посадкой и высадкой пассажиров (при наличии в среднем более чем одной остановки на 1 км пробега) – до10%</w:t>
      </w:r>
      <w:r w:rsidRPr="00C2340A">
        <w:rPr>
          <w:color w:val="auto"/>
          <w:shd w:val="clear" w:color="auto" w:fill="FFFFFF"/>
        </w:rPr>
        <w:t>;</w:t>
      </w:r>
    </w:p>
    <w:p w:rsidR="00812900" w:rsidRPr="00C2340A" w:rsidRDefault="00812900" w:rsidP="00812900">
      <w:pPr>
        <w:pStyle w:val="141"/>
        <w:rPr>
          <w:color w:val="auto"/>
        </w:rPr>
      </w:pPr>
      <w:r w:rsidRPr="00C2340A">
        <w:rPr>
          <w:color w:val="auto"/>
        </w:rPr>
        <w:tab/>
        <w:t>–</w:t>
      </w:r>
      <w:r w:rsidRPr="00C2340A">
        <w:rPr>
          <w:color w:val="auto"/>
        </w:rPr>
        <w:tab/>
        <w:t>для автомобилей, находящихся в эксплуатации более 8 лет с общим пробегом более 150 тыс. км – до 10%</w:t>
      </w:r>
    </w:p>
    <w:p w:rsidR="00812900" w:rsidRPr="00C2340A" w:rsidRDefault="00812900" w:rsidP="00812900">
      <w:pPr>
        <w:pStyle w:val="141"/>
        <w:rPr>
          <w:color w:val="auto"/>
        </w:rPr>
      </w:pPr>
      <w:r w:rsidRPr="00C2340A">
        <w:rPr>
          <w:color w:val="auto"/>
        </w:rPr>
        <w:tab/>
        <w:t>–</w:t>
      </w:r>
      <w:r w:rsidRPr="00C2340A">
        <w:rPr>
          <w:color w:val="auto"/>
        </w:rPr>
        <w:tab/>
        <w:t>при работе автотранспорта в зимнее время года коэффициент по Челябинской области до 10% от базовой нормы.</w:t>
      </w:r>
    </w:p>
    <w:p w:rsidR="00812900" w:rsidRPr="00C2340A" w:rsidRDefault="00812900" w:rsidP="00812900">
      <w:pPr>
        <w:pStyle w:val="141"/>
        <w:rPr>
          <w:color w:val="auto"/>
        </w:rPr>
      </w:pPr>
      <w:r w:rsidRPr="00C2340A">
        <w:rPr>
          <w:color w:val="auto"/>
        </w:rPr>
        <w:tab/>
        <w:t>5.2.</w:t>
      </w:r>
      <w:r w:rsidRPr="00C2340A">
        <w:rPr>
          <w:color w:val="auto"/>
        </w:rPr>
        <w:tab/>
        <w:t xml:space="preserve">Базовая норма расхода топлива для автомобиля отечественного производства марки </w:t>
      </w:r>
      <w:r w:rsidRPr="00E50006">
        <w:rPr>
          <w:color w:val="auto"/>
        </w:rPr>
        <w:t>ГАЗ 3302 (газель грузовая бортовая)</w:t>
      </w:r>
      <w:r w:rsidRPr="00C2340A">
        <w:rPr>
          <w:color w:val="auto"/>
        </w:rPr>
        <w:t xml:space="preserve"> с учетом его технических характеристик установлена – 16,5 л/100 км, что соответствует пункту 9.1 раздела 2 распоряжения Минтранса РФ от 14.03.2008 № АМ-23-р.</w:t>
      </w:r>
    </w:p>
    <w:p w:rsidR="00812900" w:rsidRPr="00C2340A" w:rsidRDefault="00812900" w:rsidP="00812900">
      <w:pPr>
        <w:pStyle w:val="141"/>
        <w:rPr>
          <w:color w:val="auto"/>
        </w:rPr>
      </w:pPr>
      <w:r w:rsidRPr="00C2340A">
        <w:rPr>
          <w:color w:val="auto"/>
        </w:rPr>
        <w:tab/>
        <w:t xml:space="preserve">Общая норма расхода топлива при эксплуатации автомобиля марки </w:t>
      </w:r>
      <w:r w:rsidRPr="00E50006">
        <w:rPr>
          <w:color w:val="auto"/>
        </w:rPr>
        <w:t>ГАЗ 3302 (газель грузовая бортовая)</w:t>
      </w:r>
      <w:r w:rsidRPr="00C2340A">
        <w:rPr>
          <w:color w:val="auto"/>
        </w:rPr>
        <w:t xml:space="preserve"> определена с учетом повышающих коэффициентов, что соответствует требованиям, установленным пунктами 4, 5 раздела 2 распоряжения Минтранса РФ от 14.03.2008 № АМ-23-р, а именно:</w:t>
      </w:r>
    </w:p>
    <w:p w:rsidR="00812900" w:rsidRPr="00C2340A" w:rsidRDefault="00812900" w:rsidP="00812900">
      <w:pPr>
        <w:pStyle w:val="141"/>
        <w:rPr>
          <w:color w:val="auto"/>
        </w:rPr>
      </w:pPr>
      <w:r w:rsidRPr="00C2340A">
        <w:rPr>
          <w:color w:val="auto"/>
        </w:rPr>
        <w:lastRenderedPageBreak/>
        <w:tab/>
        <w:t>–</w:t>
      </w:r>
      <w:r w:rsidRPr="00C2340A">
        <w:rPr>
          <w:color w:val="auto"/>
        </w:rPr>
        <w:tab/>
        <w:t xml:space="preserve">летняя норма (с 16 мая по 30 октября) </w:t>
      </w:r>
      <w:r w:rsidRPr="00021A73">
        <w:rPr>
          <w:color w:val="auto"/>
        </w:rPr>
        <w:t>– 22,63</w:t>
      </w:r>
      <w:r w:rsidRPr="00C2340A">
        <w:rPr>
          <w:color w:val="auto"/>
        </w:rPr>
        <w:t xml:space="preserve"> л/100км, в </w:t>
      </w:r>
      <w:proofErr w:type="spellStart"/>
      <w:r w:rsidRPr="00C2340A">
        <w:rPr>
          <w:color w:val="auto"/>
        </w:rPr>
        <w:t>т.ч</w:t>
      </w:r>
      <w:proofErr w:type="spellEnd"/>
      <w:r w:rsidRPr="00C2340A">
        <w:rPr>
          <w:color w:val="auto"/>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33"/>
        <w:gridCol w:w="992"/>
        <w:gridCol w:w="1101"/>
        <w:gridCol w:w="1026"/>
        <w:gridCol w:w="1134"/>
        <w:gridCol w:w="1134"/>
        <w:gridCol w:w="1134"/>
        <w:gridCol w:w="2014"/>
      </w:tblGrid>
      <w:tr w:rsidR="00812900" w:rsidRPr="00C2340A" w:rsidTr="009E4498">
        <w:trPr>
          <w:tblHeader/>
        </w:trPr>
        <w:tc>
          <w:tcPr>
            <w:tcW w:w="10314" w:type="dxa"/>
            <w:gridSpan w:val="9"/>
            <w:tcBorders>
              <w:top w:val="nil"/>
              <w:left w:val="nil"/>
              <w:bottom w:val="single" w:sz="12" w:space="0" w:color="auto"/>
              <w:right w:val="nil"/>
            </w:tcBorders>
            <w:shd w:val="clear" w:color="auto" w:fill="auto"/>
            <w:vAlign w:val="center"/>
          </w:tcPr>
          <w:p w:rsidR="00812900" w:rsidRPr="00C2340A" w:rsidRDefault="00812900" w:rsidP="009E4498">
            <w:pPr>
              <w:pStyle w:val="141"/>
              <w:jc w:val="right"/>
              <w:rPr>
                <w:color w:val="auto"/>
                <w:sz w:val="18"/>
                <w:szCs w:val="18"/>
              </w:rPr>
            </w:pPr>
            <w:r w:rsidRPr="00C2340A">
              <w:rPr>
                <w:color w:val="auto"/>
                <w:sz w:val="18"/>
                <w:szCs w:val="18"/>
              </w:rPr>
              <w:t>Таблица №</w:t>
            </w:r>
            <w:r w:rsidR="00160DAB" w:rsidRPr="00C2340A">
              <w:rPr>
                <w:color w:val="auto"/>
                <w:sz w:val="18"/>
                <w:szCs w:val="18"/>
              </w:rPr>
              <w:t xml:space="preserve"> 45</w:t>
            </w:r>
          </w:p>
        </w:tc>
      </w:tr>
      <w:tr w:rsidR="00812900" w:rsidRPr="00C2340A" w:rsidTr="009E4498">
        <w:trPr>
          <w:tblHeader/>
        </w:trPr>
        <w:tc>
          <w:tcPr>
            <w:tcW w:w="846" w:type="dxa"/>
            <w:vMerge w:val="restart"/>
            <w:tcBorders>
              <w:top w:val="single" w:sz="12" w:space="0" w:color="auto"/>
              <w:lef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Базовая норма</w:t>
            </w:r>
          </w:p>
        </w:tc>
        <w:tc>
          <w:tcPr>
            <w:tcW w:w="7454" w:type="dxa"/>
            <w:gridSpan w:val="7"/>
            <w:tcBorders>
              <w:top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Коэффициенты увеличения</w:t>
            </w:r>
          </w:p>
        </w:tc>
        <w:tc>
          <w:tcPr>
            <w:tcW w:w="2014" w:type="dxa"/>
            <w:vMerge w:val="restart"/>
            <w:tcBorders>
              <w:top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ИТОГО летняя норма:</w:t>
            </w:r>
          </w:p>
          <w:p w:rsidR="00812900" w:rsidRPr="00C2340A" w:rsidRDefault="00812900" w:rsidP="009E4498">
            <w:pPr>
              <w:pStyle w:val="141"/>
              <w:jc w:val="center"/>
              <w:rPr>
                <w:color w:val="auto"/>
                <w:sz w:val="18"/>
                <w:szCs w:val="18"/>
              </w:rPr>
            </w:pPr>
            <w:r w:rsidRPr="00C2340A">
              <w:rPr>
                <w:color w:val="auto"/>
                <w:sz w:val="18"/>
                <w:szCs w:val="18"/>
              </w:rPr>
              <w:t>(гр.1+гр.3+гр.4+гр.6+гр.8)</w:t>
            </w:r>
          </w:p>
        </w:tc>
      </w:tr>
      <w:tr w:rsidR="00812900" w:rsidRPr="00C2340A" w:rsidTr="009E4498">
        <w:trPr>
          <w:tblHeader/>
        </w:trPr>
        <w:tc>
          <w:tcPr>
            <w:tcW w:w="846" w:type="dxa"/>
            <w:vMerge/>
            <w:tcBorders>
              <w:left w:val="single" w:sz="12" w:space="0" w:color="auto"/>
            </w:tcBorders>
            <w:shd w:val="clear" w:color="auto" w:fill="auto"/>
          </w:tcPr>
          <w:p w:rsidR="00812900" w:rsidRPr="00C2340A" w:rsidRDefault="00812900" w:rsidP="009E4498">
            <w:pPr>
              <w:pStyle w:val="141"/>
              <w:jc w:val="center"/>
              <w:rPr>
                <w:color w:val="auto"/>
                <w:sz w:val="18"/>
                <w:szCs w:val="18"/>
              </w:rPr>
            </w:pPr>
          </w:p>
        </w:tc>
        <w:tc>
          <w:tcPr>
            <w:tcW w:w="1925"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Свыше 8 лет в эксплуатации с общим пробегом более 150 тыс. км</w:t>
            </w:r>
          </w:p>
        </w:tc>
        <w:tc>
          <w:tcPr>
            <w:tcW w:w="1101" w:type="dxa"/>
            <w:vMerge w:val="restart"/>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При движении с грузом </w:t>
            </w:r>
          </w:p>
        </w:tc>
        <w:tc>
          <w:tcPr>
            <w:tcW w:w="2160"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Работа в населенных пунктах до 100 тыс. чел.</w:t>
            </w:r>
          </w:p>
        </w:tc>
        <w:tc>
          <w:tcPr>
            <w:tcW w:w="2268"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Работа, требующая частых остановок</w:t>
            </w:r>
          </w:p>
        </w:tc>
        <w:tc>
          <w:tcPr>
            <w:tcW w:w="2014" w:type="dxa"/>
            <w:vMerge/>
            <w:tcBorders>
              <w:right w:val="single" w:sz="12" w:space="0" w:color="auto"/>
            </w:tcBorders>
            <w:shd w:val="clear" w:color="auto" w:fill="auto"/>
          </w:tcPr>
          <w:p w:rsidR="00812900" w:rsidRPr="00C2340A" w:rsidRDefault="00812900" w:rsidP="009E4498">
            <w:pPr>
              <w:pStyle w:val="141"/>
              <w:jc w:val="center"/>
              <w:rPr>
                <w:color w:val="auto"/>
                <w:sz w:val="18"/>
                <w:szCs w:val="18"/>
              </w:rPr>
            </w:pPr>
          </w:p>
        </w:tc>
      </w:tr>
      <w:tr w:rsidR="00812900" w:rsidRPr="00C2340A" w:rsidTr="009E4498">
        <w:trPr>
          <w:tblHeader/>
        </w:trPr>
        <w:tc>
          <w:tcPr>
            <w:tcW w:w="846" w:type="dxa"/>
            <w:vMerge/>
            <w:tcBorders>
              <w:left w:val="single" w:sz="12" w:space="0" w:color="auto"/>
            </w:tcBorders>
            <w:shd w:val="clear" w:color="auto" w:fill="auto"/>
          </w:tcPr>
          <w:p w:rsidR="00812900" w:rsidRPr="00C2340A" w:rsidRDefault="00812900" w:rsidP="009E4498">
            <w:pPr>
              <w:pStyle w:val="141"/>
              <w:rPr>
                <w:color w:val="auto"/>
                <w:sz w:val="18"/>
                <w:szCs w:val="18"/>
              </w:rPr>
            </w:pPr>
          </w:p>
        </w:tc>
        <w:tc>
          <w:tcPr>
            <w:tcW w:w="933"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992"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1101" w:type="dxa"/>
            <w:vMerge/>
            <w:shd w:val="clear" w:color="auto" w:fill="auto"/>
          </w:tcPr>
          <w:p w:rsidR="00812900" w:rsidRPr="00C2340A" w:rsidRDefault="00812900" w:rsidP="009E4498">
            <w:pPr>
              <w:pStyle w:val="141"/>
              <w:rPr>
                <w:color w:val="auto"/>
                <w:sz w:val="18"/>
                <w:szCs w:val="18"/>
              </w:rPr>
            </w:pPr>
          </w:p>
        </w:tc>
        <w:tc>
          <w:tcPr>
            <w:tcW w:w="1026"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2014" w:type="dxa"/>
            <w:vMerge/>
            <w:tcBorders>
              <w:right w:val="single" w:sz="12" w:space="0" w:color="auto"/>
            </w:tcBorders>
            <w:shd w:val="clear" w:color="auto" w:fill="auto"/>
          </w:tcPr>
          <w:p w:rsidR="00812900" w:rsidRPr="00C2340A" w:rsidRDefault="00812900" w:rsidP="009E4498">
            <w:pPr>
              <w:pStyle w:val="141"/>
              <w:jc w:val="center"/>
              <w:rPr>
                <w:color w:val="auto"/>
                <w:sz w:val="18"/>
                <w:szCs w:val="18"/>
              </w:rPr>
            </w:pPr>
          </w:p>
        </w:tc>
      </w:tr>
      <w:tr w:rsidR="00812900" w:rsidRPr="00C2340A" w:rsidTr="009E4498">
        <w:trPr>
          <w:tblHeader/>
        </w:trPr>
        <w:tc>
          <w:tcPr>
            <w:tcW w:w="846" w:type="dxa"/>
            <w:tcBorders>
              <w:left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w:t>
            </w:r>
          </w:p>
        </w:tc>
        <w:tc>
          <w:tcPr>
            <w:tcW w:w="933"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2</w:t>
            </w:r>
          </w:p>
        </w:tc>
        <w:tc>
          <w:tcPr>
            <w:tcW w:w="992"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3</w:t>
            </w:r>
          </w:p>
        </w:tc>
        <w:tc>
          <w:tcPr>
            <w:tcW w:w="1101"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4</w:t>
            </w:r>
          </w:p>
        </w:tc>
        <w:tc>
          <w:tcPr>
            <w:tcW w:w="1026"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5</w:t>
            </w:r>
          </w:p>
        </w:tc>
        <w:tc>
          <w:tcPr>
            <w:tcW w:w="1134"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6</w:t>
            </w:r>
          </w:p>
        </w:tc>
        <w:tc>
          <w:tcPr>
            <w:tcW w:w="1134"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7</w:t>
            </w:r>
          </w:p>
        </w:tc>
        <w:tc>
          <w:tcPr>
            <w:tcW w:w="1134" w:type="dxa"/>
            <w:tcBorders>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8</w:t>
            </w:r>
          </w:p>
        </w:tc>
        <w:tc>
          <w:tcPr>
            <w:tcW w:w="2014" w:type="dxa"/>
            <w:tcBorders>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9</w:t>
            </w:r>
          </w:p>
        </w:tc>
      </w:tr>
      <w:tr w:rsidR="00812900" w:rsidRPr="00C2340A" w:rsidTr="009E4498">
        <w:tc>
          <w:tcPr>
            <w:tcW w:w="846" w:type="dxa"/>
            <w:tcBorders>
              <w:top w:val="single" w:sz="12" w:space="0" w:color="auto"/>
              <w:left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16,5 л</w:t>
            </w:r>
          </w:p>
        </w:tc>
        <w:tc>
          <w:tcPr>
            <w:tcW w:w="933"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10%</w:t>
            </w:r>
          </w:p>
        </w:tc>
        <w:tc>
          <w:tcPr>
            <w:tcW w:w="992"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1,65 л</w:t>
            </w:r>
          </w:p>
        </w:tc>
        <w:tc>
          <w:tcPr>
            <w:tcW w:w="1101"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2 л</w:t>
            </w:r>
          </w:p>
        </w:tc>
        <w:tc>
          <w:tcPr>
            <w:tcW w:w="1026"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5%</w:t>
            </w:r>
          </w:p>
        </w:tc>
        <w:tc>
          <w:tcPr>
            <w:tcW w:w="1134"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0,83 л</w:t>
            </w:r>
          </w:p>
        </w:tc>
        <w:tc>
          <w:tcPr>
            <w:tcW w:w="1134"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10%</w:t>
            </w:r>
          </w:p>
        </w:tc>
        <w:tc>
          <w:tcPr>
            <w:tcW w:w="1134" w:type="dxa"/>
            <w:tcBorders>
              <w:top w:val="single" w:sz="12" w:space="0" w:color="auto"/>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1,65</w:t>
            </w:r>
          </w:p>
        </w:tc>
        <w:tc>
          <w:tcPr>
            <w:tcW w:w="2014"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22,63</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w:t>
      </w:r>
      <w:r w:rsidRPr="00C2340A">
        <w:rPr>
          <w:color w:val="auto"/>
        </w:rPr>
        <w:tab/>
        <w:t xml:space="preserve">зимняя норма (с 1 ноября по 15 апреля) – 24,28 л/100км (в </w:t>
      </w:r>
      <w:proofErr w:type="spellStart"/>
      <w:r w:rsidRPr="00C2340A">
        <w:rPr>
          <w:color w:val="auto"/>
        </w:rPr>
        <w:t>т.ч</w:t>
      </w:r>
      <w:proofErr w:type="spellEnd"/>
      <w:r w:rsidRPr="00C2340A">
        <w:rPr>
          <w:color w:val="auto"/>
        </w:rPr>
        <w:t>.:                                 22,63 л/100км (летняя норма) х 10% (зимний коэффициент удорожания).</w:t>
      </w:r>
    </w:p>
    <w:p w:rsidR="00812900" w:rsidRPr="00C2340A" w:rsidRDefault="00812900" w:rsidP="00812900">
      <w:pPr>
        <w:pStyle w:val="141"/>
        <w:rPr>
          <w:color w:val="auto"/>
        </w:rPr>
      </w:pPr>
      <w:r w:rsidRPr="00C2340A">
        <w:rPr>
          <w:color w:val="auto"/>
        </w:rPr>
        <w:tab/>
        <w:t>5.3.</w:t>
      </w:r>
      <w:r w:rsidRPr="00C2340A">
        <w:rPr>
          <w:color w:val="auto"/>
        </w:rPr>
        <w:tab/>
        <w:t xml:space="preserve">Базовая норма расхода топлива для автомобиля отечественного производства марки </w:t>
      </w:r>
      <w:r w:rsidRPr="00E50006">
        <w:rPr>
          <w:color w:val="auto"/>
        </w:rPr>
        <w:t>ВАЗ 211340 (легковой универсал)</w:t>
      </w:r>
      <w:r w:rsidRPr="00C2340A">
        <w:rPr>
          <w:color w:val="auto"/>
        </w:rPr>
        <w:t xml:space="preserve"> с учетом его технических характеристик установлена – 7,8 л/100 км, что соответствует пункту 7.1 раздела 2 распоряжения Минтранса РФ от 14.03.2008 № АМ-23-р.</w:t>
      </w:r>
    </w:p>
    <w:p w:rsidR="00812900" w:rsidRPr="00C2340A" w:rsidRDefault="00812900" w:rsidP="00812900">
      <w:pPr>
        <w:pStyle w:val="141"/>
        <w:rPr>
          <w:color w:val="auto"/>
        </w:rPr>
      </w:pPr>
      <w:r w:rsidRPr="00C2340A">
        <w:rPr>
          <w:color w:val="auto"/>
        </w:rPr>
        <w:tab/>
        <w:t xml:space="preserve">Общая норма расхода топлива при эксплуатации автомобиля марки </w:t>
      </w:r>
      <w:r w:rsidRPr="00E50006">
        <w:rPr>
          <w:color w:val="auto"/>
        </w:rPr>
        <w:t>ВАЗ 211340 (легковой универсал)</w:t>
      </w:r>
      <w:r w:rsidRPr="00C2340A">
        <w:rPr>
          <w:color w:val="auto"/>
        </w:rPr>
        <w:t xml:space="preserve"> определена с учетом повышающих коэффициентов, что соответствует требованиям, установленным пунктами 4, 5 раздела 2 распоряжения Минтранса РФ от 14.03.2008 № АМ-23-р, а именно:</w:t>
      </w:r>
    </w:p>
    <w:p w:rsidR="00812900" w:rsidRPr="00C2340A" w:rsidRDefault="00812900" w:rsidP="00812900">
      <w:pPr>
        <w:pStyle w:val="141"/>
        <w:rPr>
          <w:color w:val="auto"/>
        </w:rPr>
      </w:pPr>
      <w:r w:rsidRPr="00C2340A">
        <w:rPr>
          <w:color w:val="auto"/>
        </w:rPr>
        <w:tab/>
        <w:t>–</w:t>
      </w:r>
      <w:r w:rsidRPr="00C2340A">
        <w:rPr>
          <w:color w:val="auto"/>
        </w:rPr>
        <w:tab/>
        <w:t xml:space="preserve">летняя норма (с 16 мая по 30 октября) – 10,75 л/100км, в </w:t>
      </w:r>
      <w:proofErr w:type="spellStart"/>
      <w:r w:rsidRPr="00C2340A">
        <w:rPr>
          <w:color w:val="auto"/>
        </w:rPr>
        <w:t>т.ч</w:t>
      </w:r>
      <w:proofErr w:type="spellEnd"/>
      <w:r w:rsidRPr="00C2340A">
        <w:rPr>
          <w:color w:val="auto"/>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33"/>
        <w:gridCol w:w="992"/>
        <w:gridCol w:w="1101"/>
        <w:gridCol w:w="1026"/>
        <w:gridCol w:w="1134"/>
        <w:gridCol w:w="1134"/>
        <w:gridCol w:w="1134"/>
        <w:gridCol w:w="2014"/>
      </w:tblGrid>
      <w:tr w:rsidR="00812900" w:rsidRPr="00C2340A" w:rsidTr="009E4498">
        <w:trPr>
          <w:tblHeader/>
        </w:trPr>
        <w:tc>
          <w:tcPr>
            <w:tcW w:w="10314" w:type="dxa"/>
            <w:gridSpan w:val="9"/>
            <w:tcBorders>
              <w:top w:val="nil"/>
              <w:left w:val="nil"/>
              <w:bottom w:val="single" w:sz="12" w:space="0" w:color="auto"/>
              <w:right w:val="nil"/>
            </w:tcBorders>
            <w:shd w:val="clear" w:color="auto" w:fill="auto"/>
            <w:vAlign w:val="center"/>
          </w:tcPr>
          <w:p w:rsidR="00812900" w:rsidRPr="00C2340A" w:rsidRDefault="00812900" w:rsidP="009E4498">
            <w:pPr>
              <w:pStyle w:val="141"/>
              <w:jc w:val="right"/>
              <w:rPr>
                <w:color w:val="auto"/>
                <w:sz w:val="18"/>
                <w:szCs w:val="18"/>
              </w:rPr>
            </w:pPr>
            <w:r w:rsidRPr="00C2340A">
              <w:rPr>
                <w:color w:val="auto"/>
                <w:sz w:val="18"/>
                <w:szCs w:val="18"/>
              </w:rPr>
              <w:t>Таблица №</w:t>
            </w:r>
            <w:r w:rsidR="00160DAB" w:rsidRPr="00C2340A">
              <w:rPr>
                <w:color w:val="auto"/>
                <w:sz w:val="18"/>
                <w:szCs w:val="18"/>
              </w:rPr>
              <w:t xml:space="preserve"> 46</w:t>
            </w:r>
          </w:p>
        </w:tc>
      </w:tr>
      <w:tr w:rsidR="00812900" w:rsidRPr="00C2340A" w:rsidTr="009E4498">
        <w:trPr>
          <w:tblHeader/>
        </w:trPr>
        <w:tc>
          <w:tcPr>
            <w:tcW w:w="846" w:type="dxa"/>
            <w:vMerge w:val="restart"/>
            <w:tcBorders>
              <w:top w:val="single" w:sz="12" w:space="0" w:color="auto"/>
              <w:lef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Базовая норма</w:t>
            </w:r>
          </w:p>
        </w:tc>
        <w:tc>
          <w:tcPr>
            <w:tcW w:w="7454" w:type="dxa"/>
            <w:gridSpan w:val="7"/>
            <w:tcBorders>
              <w:top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Коэффициенты увеличения</w:t>
            </w:r>
          </w:p>
        </w:tc>
        <w:tc>
          <w:tcPr>
            <w:tcW w:w="2014" w:type="dxa"/>
            <w:vMerge w:val="restart"/>
            <w:tcBorders>
              <w:top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ИТОГО летняя норма:</w:t>
            </w:r>
          </w:p>
          <w:p w:rsidR="00812900" w:rsidRPr="00C2340A" w:rsidRDefault="00812900" w:rsidP="009E4498">
            <w:pPr>
              <w:pStyle w:val="141"/>
              <w:jc w:val="center"/>
              <w:rPr>
                <w:color w:val="auto"/>
                <w:sz w:val="18"/>
                <w:szCs w:val="18"/>
              </w:rPr>
            </w:pPr>
            <w:r w:rsidRPr="00C2340A">
              <w:rPr>
                <w:color w:val="auto"/>
                <w:sz w:val="18"/>
                <w:szCs w:val="18"/>
              </w:rPr>
              <w:t>(гр.1+гр.3+гр.4+гр.6+гр.8)</w:t>
            </w:r>
          </w:p>
        </w:tc>
      </w:tr>
      <w:tr w:rsidR="00812900" w:rsidRPr="00C2340A" w:rsidTr="009E4498">
        <w:trPr>
          <w:tblHeader/>
        </w:trPr>
        <w:tc>
          <w:tcPr>
            <w:tcW w:w="846" w:type="dxa"/>
            <w:vMerge/>
            <w:tcBorders>
              <w:left w:val="single" w:sz="12" w:space="0" w:color="auto"/>
            </w:tcBorders>
            <w:shd w:val="clear" w:color="auto" w:fill="auto"/>
          </w:tcPr>
          <w:p w:rsidR="00812900" w:rsidRPr="00C2340A" w:rsidRDefault="00812900" w:rsidP="009E4498">
            <w:pPr>
              <w:pStyle w:val="141"/>
              <w:jc w:val="center"/>
              <w:rPr>
                <w:color w:val="auto"/>
                <w:sz w:val="18"/>
                <w:szCs w:val="18"/>
              </w:rPr>
            </w:pPr>
          </w:p>
        </w:tc>
        <w:tc>
          <w:tcPr>
            <w:tcW w:w="1925"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Свыше 8 лет в эксплуатации </w:t>
            </w:r>
          </w:p>
        </w:tc>
        <w:tc>
          <w:tcPr>
            <w:tcW w:w="1101" w:type="dxa"/>
            <w:vMerge w:val="restart"/>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При движении с грузом </w:t>
            </w:r>
          </w:p>
        </w:tc>
        <w:tc>
          <w:tcPr>
            <w:tcW w:w="2160"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Работа в населенных пунктах до 100 тыс. чел.</w:t>
            </w:r>
          </w:p>
        </w:tc>
        <w:tc>
          <w:tcPr>
            <w:tcW w:w="2268" w:type="dxa"/>
            <w:gridSpan w:val="2"/>
            <w:shd w:val="clear" w:color="auto" w:fill="auto"/>
          </w:tcPr>
          <w:p w:rsidR="00812900" w:rsidRPr="00C2340A" w:rsidRDefault="00812900" w:rsidP="009E4498">
            <w:pPr>
              <w:pStyle w:val="141"/>
              <w:jc w:val="center"/>
              <w:rPr>
                <w:color w:val="auto"/>
                <w:sz w:val="18"/>
                <w:szCs w:val="18"/>
              </w:rPr>
            </w:pPr>
            <w:r w:rsidRPr="00C2340A">
              <w:rPr>
                <w:color w:val="auto"/>
                <w:sz w:val="18"/>
                <w:szCs w:val="18"/>
              </w:rPr>
              <w:t>Работа, требующая частых остановок</w:t>
            </w:r>
          </w:p>
        </w:tc>
        <w:tc>
          <w:tcPr>
            <w:tcW w:w="2014" w:type="dxa"/>
            <w:vMerge/>
            <w:tcBorders>
              <w:right w:val="single" w:sz="12" w:space="0" w:color="auto"/>
            </w:tcBorders>
            <w:shd w:val="clear" w:color="auto" w:fill="auto"/>
          </w:tcPr>
          <w:p w:rsidR="00812900" w:rsidRPr="00C2340A" w:rsidRDefault="00812900" w:rsidP="009E4498">
            <w:pPr>
              <w:pStyle w:val="141"/>
              <w:jc w:val="center"/>
              <w:rPr>
                <w:color w:val="auto"/>
                <w:sz w:val="18"/>
                <w:szCs w:val="18"/>
              </w:rPr>
            </w:pPr>
          </w:p>
        </w:tc>
      </w:tr>
      <w:tr w:rsidR="00812900" w:rsidRPr="00C2340A" w:rsidTr="009E4498">
        <w:trPr>
          <w:tblHeader/>
        </w:trPr>
        <w:tc>
          <w:tcPr>
            <w:tcW w:w="846" w:type="dxa"/>
            <w:vMerge/>
            <w:tcBorders>
              <w:left w:val="single" w:sz="12" w:space="0" w:color="auto"/>
            </w:tcBorders>
            <w:shd w:val="clear" w:color="auto" w:fill="auto"/>
          </w:tcPr>
          <w:p w:rsidR="00812900" w:rsidRPr="00C2340A" w:rsidRDefault="00812900" w:rsidP="009E4498">
            <w:pPr>
              <w:pStyle w:val="141"/>
              <w:rPr>
                <w:color w:val="auto"/>
                <w:sz w:val="18"/>
                <w:szCs w:val="18"/>
              </w:rPr>
            </w:pPr>
          </w:p>
        </w:tc>
        <w:tc>
          <w:tcPr>
            <w:tcW w:w="933"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992"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1101" w:type="dxa"/>
            <w:vMerge/>
            <w:shd w:val="clear" w:color="auto" w:fill="auto"/>
          </w:tcPr>
          <w:p w:rsidR="00812900" w:rsidRPr="00C2340A" w:rsidRDefault="00812900" w:rsidP="009E4498">
            <w:pPr>
              <w:pStyle w:val="141"/>
              <w:rPr>
                <w:color w:val="auto"/>
                <w:sz w:val="18"/>
                <w:szCs w:val="18"/>
              </w:rPr>
            </w:pPr>
          </w:p>
        </w:tc>
        <w:tc>
          <w:tcPr>
            <w:tcW w:w="1026"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 xml:space="preserve">в % </w:t>
            </w:r>
          </w:p>
        </w:tc>
        <w:tc>
          <w:tcPr>
            <w:tcW w:w="1134" w:type="dxa"/>
            <w:shd w:val="clear" w:color="auto" w:fill="auto"/>
          </w:tcPr>
          <w:p w:rsidR="00812900" w:rsidRPr="00C2340A" w:rsidRDefault="00812900" w:rsidP="009E4498">
            <w:pPr>
              <w:pStyle w:val="141"/>
              <w:jc w:val="center"/>
              <w:rPr>
                <w:color w:val="auto"/>
                <w:sz w:val="18"/>
                <w:szCs w:val="18"/>
              </w:rPr>
            </w:pPr>
            <w:r w:rsidRPr="00C2340A">
              <w:rPr>
                <w:color w:val="auto"/>
                <w:sz w:val="18"/>
                <w:szCs w:val="18"/>
              </w:rPr>
              <w:t>в литрах</w:t>
            </w:r>
          </w:p>
        </w:tc>
        <w:tc>
          <w:tcPr>
            <w:tcW w:w="2014" w:type="dxa"/>
            <w:vMerge/>
            <w:tcBorders>
              <w:right w:val="single" w:sz="12" w:space="0" w:color="auto"/>
            </w:tcBorders>
            <w:shd w:val="clear" w:color="auto" w:fill="auto"/>
          </w:tcPr>
          <w:p w:rsidR="00812900" w:rsidRPr="00C2340A" w:rsidRDefault="00812900" w:rsidP="009E4498">
            <w:pPr>
              <w:pStyle w:val="141"/>
              <w:jc w:val="center"/>
              <w:rPr>
                <w:color w:val="auto"/>
                <w:sz w:val="18"/>
                <w:szCs w:val="18"/>
              </w:rPr>
            </w:pPr>
          </w:p>
        </w:tc>
      </w:tr>
      <w:tr w:rsidR="00812900" w:rsidRPr="00C2340A" w:rsidTr="009E4498">
        <w:trPr>
          <w:tblHeader/>
        </w:trPr>
        <w:tc>
          <w:tcPr>
            <w:tcW w:w="846" w:type="dxa"/>
            <w:tcBorders>
              <w:left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w:t>
            </w:r>
          </w:p>
        </w:tc>
        <w:tc>
          <w:tcPr>
            <w:tcW w:w="933"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2</w:t>
            </w:r>
          </w:p>
        </w:tc>
        <w:tc>
          <w:tcPr>
            <w:tcW w:w="992"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3</w:t>
            </w:r>
          </w:p>
        </w:tc>
        <w:tc>
          <w:tcPr>
            <w:tcW w:w="1101"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4</w:t>
            </w:r>
          </w:p>
        </w:tc>
        <w:tc>
          <w:tcPr>
            <w:tcW w:w="1026"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5</w:t>
            </w:r>
          </w:p>
        </w:tc>
        <w:tc>
          <w:tcPr>
            <w:tcW w:w="1134"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6</w:t>
            </w:r>
          </w:p>
        </w:tc>
        <w:tc>
          <w:tcPr>
            <w:tcW w:w="1134"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7</w:t>
            </w:r>
          </w:p>
        </w:tc>
        <w:tc>
          <w:tcPr>
            <w:tcW w:w="1134" w:type="dxa"/>
            <w:tcBorders>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8</w:t>
            </w:r>
          </w:p>
        </w:tc>
        <w:tc>
          <w:tcPr>
            <w:tcW w:w="2014" w:type="dxa"/>
            <w:tcBorders>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9</w:t>
            </w:r>
          </w:p>
        </w:tc>
      </w:tr>
      <w:tr w:rsidR="00812900" w:rsidRPr="00C2340A" w:rsidTr="009E4498">
        <w:tc>
          <w:tcPr>
            <w:tcW w:w="846" w:type="dxa"/>
            <w:tcBorders>
              <w:top w:val="single" w:sz="12" w:space="0" w:color="auto"/>
              <w:left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7,8 л</w:t>
            </w:r>
          </w:p>
        </w:tc>
        <w:tc>
          <w:tcPr>
            <w:tcW w:w="933"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10%</w:t>
            </w:r>
          </w:p>
        </w:tc>
        <w:tc>
          <w:tcPr>
            <w:tcW w:w="992"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0,78 л</w:t>
            </w:r>
          </w:p>
        </w:tc>
        <w:tc>
          <w:tcPr>
            <w:tcW w:w="1101"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 л</w:t>
            </w:r>
          </w:p>
        </w:tc>
        <w:tc>
          <w:tcPr>
            <w:tcW w:w="1026"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5%</w:t>
            </w:r>
          </w:p>
        </w:tc>
        <w:tc>
          <w:tcPr>
            <w:tcW w:w="1134"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0,39 л</w:t>
            </w:r>
          </w:p>
        </w:tc>
        <w:tc>
          <w:tcPr>
            <w:tcW w:w="1134" w:type="dxa"/>
            <w:tcBorders>
              <w:top w:val="single" w:sz="12" w:space="0" w:color="auto"/>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10%</w:t>
            </w:r>
          </w:p>
        </w:tc>
        <w:tc>
          <w:tcPr>
            <w:tcW w:w="1134" w:type="dxa"/>
            <w:tcBorders>
              <w:top w:val="single" w:sz="12" w:space="0" w:color="auto"/>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0,78</w:t>
            </w:r>
          </w:p>
        </w:tc>
        <w:tc>
          <w:tcPr>
            <w:tcW w:w="2014"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10,75</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w:t>
      </w:r>
      <w:r w:rsidRPr="00C2340A">
        <w:rPr>
          <w:color w:val="auto"/>
        </w:rPr>
        <w:tab/>
        <w:t xml:space="preserve">зимняя норма (с 1 ноября по 15 апреля) – 11,83 л/100км (в </w:t>
      </w:r>
      <w:proofErr w:type="spellStart"/>
      <w:r w:rsidRPr="00C2340A">
        <w:rPr>
          <w:color w:val="auto"/>
        </w:rPr>
        <w:t>т.ч</w:t>
      </w:r>
      <w:proofErr w:type="spellEnd"/>
      <w:r w:rsidRPr="00C2340A">
        <w:rPr>
          <w:color w:val="auto"/>
        </w:rPr>
        <w:t>.:                                 10,75 л/100км (летняя норма) х 10% (зимний коэффициент удорожания).</w:t>
      </w:r>
    </w:p>
    <w:p w:rsidR="00812900" w:rsidRPr="00C2340A" w:rsidRDefault="00812900" w:rsidP="00812900">
      <w:pPr>
        <w:pStyle w:val="141"/>
        <w:rPr>
          <w:color w:val="auto"/>
        </w:rPr>
      </w:pPr>
      <w:r w:rsidRPr="00C2340A">
        <w:rPr>
          <w:color w:val="auto"/>
        </w:rPr>
        <w:tab/>
        <w:t>6.</w:t>
      </w:r>
      <w:r w:rsidRPr="00C2340A">
        <w:rPr>
          <w:color w:val="auto"/>
        </w:rPr>
        <w:tab/>
        <w:t>Проверкой соблюдения утвержденных приказами руководителя                          МУП «ДЕЗ» от 15.06.2020 № 36/3, от 20.08.2020 № 41/1 норм расходования топлива при эксплуатации автомобилей: ГАЗ 3302 гос. № О 060 АВ 174 (газель грузовая бортовая), ВАЗ 211340 (легковой универсал) гос. № Х 232 СН 174 нарушений не установлено:</w:t>
      </w:r>
    </w:p>
    <w:p w:rsidR="00812900" w:rsidRPr="00C2340A" w:rsidRDefault="00812900" w:rsidP="00812900">
      <w:pPr>
        <w:pStyle w:val="141"/>
        <w:rPr>
          <w:color w:val="auto"/>
        </w:rPr>
      </w:pPr>
      <w:r w:rsidRPr="00C2340A">
        <w:rPr>
          <w:rStyle w:val="142"/>
          <w:color w:val="auto"/>
        </w:rPr>
        <w:tab/>
        <w:t>–</w:t>
      </w:r>
      <w:r w:rsidRPr="00C2340A">
        <w:rPr>
          <w:rStyle w:val="142"/>
          <w:color w:val="auto"/>
        </w:rPr>
        <w:tab/>
      </w:r>
      <w:r w:rsidRPr="00C2340A">
        <w:rPr>
          <w:color w:val="auto"/>
        </w:rPr>
        <w:t>при эксплуатации автомобиля ГАЗ 3302 гос. № О 060 АВ 174 (газель грузовая бортовая), топливо – АИ-92, объем бака 64л:</w:t>
      </w:r>
    </w:p>
    <w:tbl>
      <w:tblPr>
        <w:tblW w:w="10116" w:type="dxa"/>
        <w:tblInd w:w="108" w:type="dxa"/>
        <w:tblLook w:val="04A0" w:firstRow="1" w:lastRow="0" w:firstColumn="1" w:lastColumn="0" w:noHBand="0" w:noVBand="1"/>
      </w:tblPr>
      <w:tblGrid>
        <w:gridCol w:w="2586"/>
        <w:gridCol w:w="1559"/>
        <w:gridCol w:w="1094"/>
        <w:gridCol w:w="1032"/>
        <w:gridCol w:w="1294"/>
        <w:gridCol w:w="1134"/>
        <w:gridCol w:w="1417"/>
      </w:tblGrid>
      <w:tr w:rsidR="00812900" w:rsidRPr="00C2340A" w:rsidTr="009E4498">
        <w:trPr>
          <w:trHeight w:val="80"/>
          <w:tblHeader/>
        </w:trPr>
        <w:tc>
          <w:tcPr>
            <w:tcW w:w="10116" w:type="dxa"/>
            <w:gridSpan w:val="7"/>
            <w:tcBorders>
              <w:top w:val="nil"/>
              <w:left w:val="nil"/>
              <w:bottom w:val="single" w:sz="12" w:space="0" w:color="auto"/>
              <w:right w:val="nil"/>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47</w:t>
            </w:r>
            <w:r w:rsidRPr="00C2340A">
              <w:rPr>
                <w:sz w:val="18"/>
                <w:szCs w:val="18"/>
                <w:lang w:eastAsia="ru-RU"/>
              </w:rPr>
              <w:t xml:space="preserve"> </w:t>
            </w:r>
          </w:p>
        </w:tc>
      </w:tr>
      <w:tr w:rsidR="00812900" w:rsidRPr="00C2340A" w:rsidTr="009E4498">
        <w:trPr>
          <w:trHeight w:val="864"/>
          <w:tblHeader/>
        </w:trPr>
        <w:tc>
          <w:tcPr>
            <w:tcW w:w="2586" w:type="dxa"/>
            <w:tcBorders>
              <w:top w:val="single" w:sz="12" w:space="0" w:color="auto"/>
              <w:left w:val="single" w:sz="12" w:space="0" w:color="auto"/>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Учетный период</w:t>
            </w:r>
          </w:p>
        </w:tc>
        <w:tc>
          <w:tcPr>
            <w:tcW w:w="1559"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баке на начало учетного периода</w:t>
            </w:r>
          </w:p>
        </w:tc>
        <w:tc>
          <w:tcPr>
            <w:tcW w:w="1094"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Заправлено топлива (АИ-92), л</w:t>
            </w:r>
          </w:p>
        </w:tc>
        <w:tc>
          <w:tcPr>
            <w:tcW w:w="1032"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Пробег, км</w:t>
            </w:r>
          </w:p>
        </w:tc>
        <w:tc>
          <w:tcPr>
            <w:tcW w:w="1294"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Факт. расход топлива, л</w:t>
            </w:r>
          </w:p>
        </w:tc>
        <w:tc>
          <w:tcPr>
            <w:tcW w:w="1134"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Расход топлива по норме, л</w:t>
            </w:r>
          </w:p>
        </w:tc>
        <w:tc>
          <w:tcPr>
            <w:tcW w:w="1417" w:type="dxa"/>
            <w:tcBorders>
              <w:top w:val="single" w:sz="12" w:space="0" w:color="auto"/>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баке на конец отчетного периода</w:t>
            </w:r>
          </w:p>
        </w:tc>
      </w:tr>
      <w:tr w:rsidR="00812900" w:rsidRPr="00C2340A" w:rsidTr="009E4498">
        <w:trPr>
          <w:trHeight w:val="204"/>
        </w:trPr>
        <w:tc>
          <w:tcPr>
            <w:tcW w:w="2586"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Июль 2020 г. (с 20.07.2020)</w:t>
            </w:r>
          </w:p>
        </w:tc>
        <w:tc>
          <w:tcPr>
            <w:tcW w:w="155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93,0</w:t>
            </w:r>
          </w:p>
        </w:tc>
        <w:tc>
          <w:tcPr>
            <w:tcW w:w="103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379</w:t>
            </w:r>
          </w:p>
        </w:tc>
        <w:tc>
          <w:tcPr>
            <w:tcW w:w="12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87,2</w:t>
            </w:r>
          </w:p>
        </w:tc>
        <w:tc>
          <w:tcPr>
            <w:tcW w:w="1417"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12,0</w:t>
            </w:r>
          </w:p>
        </w:tc>
      </w:tr>
      <w:tr w:rsidR="00812900" w:rsidRPr="00C2340A" w:rsidTr="009E4498">
        <w:trPr>
          <w:trHeight w:val="176"/>
        </w:trPr>
        <w:tc>
          <w:tcPr>
            <w:tcW w:w="2586"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Август 2020 г.</w:t>
            </w:r>
          </w:p>
        </w:tc>
        <w:tc>
          <w:tcPr>
            <w:tcW w:w="155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12,0</w:t>
            </w:r>
          </w:p>
        </w:tc>
        <w:tc>
          <w:tcPr>
            <w:tcW w:w="10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75,0</w:t>
            </w:r>
          </w:p>
        </w:tc>
        <w:tc>
          <w:tcPr>
            <w:tcW w:w="103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442</w:t>
            </w:r>
          </w:p>
        </w:tc>
        <w:tc>
          <w:tcPr>
            <w:tcW w:w="12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85,0</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101,7</w:t>
            </w:r>
          </w:p>
        </w:tc>
        <w:tc>
          <w:tcPr>
            <w:tcW w:w="1417"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w:t>
            </w:r>
          </w:p>
        </w:tc>
      </w:tr>
      <w:tr w:rsidR="00812900" w:rsidRPr="00C2340A" w:rsidTr="009E4498">
        <w:trPr>
          <w:trHeight w:val="70"/>
        </w:trPr>
        <w:tc>
          <w:tcPr>
            <w:tcW w:w="2586"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Сентябрь 2020 г.</w:t>
            </w:r>
          </w:p>
        </w:tc>
        <w:tc>
          <w:tcPr>
            <w:tcW w:w="155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w:t>
            </w:r>
          </w:p>
        </w:tc>
        <w:tc>
          <w:tcPr>
            <w:tcW w:w="10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85,0</w:t>
            </w:r>
          </w:p>
        </w:tc>
        <w:tc>
          <w:tcPr>
            <w:tcW w:w="103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305</w:t>
            </w:r>
          </w:p>
        </w:tc>
        <w:tc>
          <w:tcPr>
            <w:tcW w:w="12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57,4</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70,2</w:t>
            </w:r>
          </w:p>
        </w:tc>
        <w:tc>
          <w:tcPr>
            <w:tcW w:w="1417"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29,6</w:t>
            </w:r>
          </w:p>
        </w:tc>
      </w:tr>
      <w:tr w:rsidR="00812900" w:rsidRPr="00C2340A" w:rsidTr="009E4498">
        <w:trPr>
          <w:trHeight w:val="124"/>
        </w:trPr>
        <w:tc>
          <w:tcPr>
            <w:tcW w:w="2586"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Октябрь 2020 г.</w:t>
            </w:r>
          </w:p>
        </w:tc>
        <w:tc>
          <w:tcPr>
            <w:tcW w:w="155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29,6</w:t>
            </w:r>
          </w:p>
        </w:tc>
        <w:tc>
          <w:tcPr>
            <w:tcW w:w="10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180,0</w:t>
            </w:r>
          </w:p>
        </w:tc>
        <w:tc>
          <w:tcPr>
            <w:tcW w:w="103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1 032</w:t>
            </w:r>
          </w:p>
        </w:tc>
        <w:tc>
          <w:tcPr>
            <w:tcW w:w="12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209,6</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247,7</w:t>
            </w:r>
          </w:p>
        </w:tc>
        <w:tc>
          <w:tcPr>
            <w:tcW w:w="1417"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w:t>
            </w:r>
          </w:p>
        </w:tc>
      </w:tr>
      <w:tr w:rsidR="00812900" w:rsidRPr="00C2340A" w:rsidTr="009E4498">
        <w:trPr>
          <w:trHeight w:val="99"/>
        </w:trPr>
        <w:tc>
          <w:tcPr>
            <w:tcW w:w="2586"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Ноябрь 2020 г.</w:t>
            </w:r>
          </w:p>
        </w:tc>
        <w:tc>
          <w:tcPr>
            <w:tcW w:w="155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220,0</w:t>
            </w:r>
          </w:p>
        </w:tc>
        <w:tc>
          <w:tcPr>
            <w:tcW w:w="103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937</w:t>
            </w:r>
          </w:p>
        </w:tc>
        <w:tc>
          <w:tcPr>
            <w:tcW w:w="129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218,9</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224,9</w:t>
            </w:r>
          </w:p>
        </w:tc>
        <w:tc>
          <w:tcPr>
            <w:tcW w:w="1417"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w:t>
            </w:r>
          </w:p>
        </w:tc>
      </w:tr>
      <w:tr w:rsidR="00812900" w:rsidRPr="00C2340A" w:rsidTr="009E4498">
        <w:trPr>
          <w:trHeight w:val="160"/>
        </w:trPr>
        <w:tc>
          <w:tcPr>
            <w:tcW w:w="2586" w:type="dxa"/>
            <w:tcBorders>
              <w:top w:val="nil"/>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Декабрь 2020 г.</w:t>
            </w:r>
          </w:p>
        </w:tc>
        <w:tc>
          <w:tcPr>
            <w:tcW w:w="1559"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w:t>
            </w:r>
          </w:p>
        </w:tc>
        <w:tc>
          <w:tcPr>
            <w:tcW w:w="109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140,0</w:t>
            </w:r>
          </w:p>
        </w:tc>
        <w:tc>
          <w:tcPr>
            <w:tcW w:w="1032"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520</w:t>
            </w:r>
          </w:p>
        </w:tc>
        <w:tc>
          <w:tcPr>
            <w:tcW w:w="129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124,8</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124,8</w:t>
            </w:r>
          </w:p>
        </w:tc>
        <w:tc>
          <w:tcPr>
            <w:tcW w:w="1417" w:type="dxa"/>
            <w:tcBorders>
              <w:top w:val="nil"/>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16,3</w:t>
            </w:r>
          </w:p>
        </w:tc>
      </w:tr>
      <w:tr w:rsidR="00812900" w:rsidRPr="00C2340A" w:rsidTr="009E4498">
        <w:trPr>
          <w:trHeight w:val="130"/>
        </w:trPr>
        <w:tc>
          <w:tcPr>
            <w:tcW w:w="258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ИТОГО:</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0,0</w:t>
            </w:r>
          </w:p>
        </w:tc>
        <w:tc>
          <w:tcPr>
            <w:tcW w:w="109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793,0</w:t>
            </w:r>
          </w:p>
        </w:tc>
        <w:tc>
          <w:tcPr>
            <w:tcW w:w="1032"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3 615</w:t>
            </w:r>
          </w:p>
        </w:tc>
        <w:tc>
          <w:tcPr>
            <w:tcW w:w="129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776,7</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831,5</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16,3</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rStyle w:val="142"/>
          <w:color w:val="auto"/>
        </w:rPr>
        <w:tab/>
        <w:t>–</w:t>
      </w:r>
      <w:r w:rsidRPr="00C2340A">
        <w:rPr>
          <w:rStyle w:val="142"/>
          <w:color w:val="auto"/>
        </w:rPr>
        <w:tab/>
      </w:r>
      <w:r w:rsidRPr="00C2340A">
        <w:rPr>
          <w:color w:val="auto"/>
        </w:rPr>
        <w:t>при эксплуатации автомобиля ГАЗ 3302 гос. № О 060 АВ 174 (газель грузовая бортовая), топливо – газ природный (метан), объем бака – 64л:</w:t>
      </w:r>
    </w:p>
    <w:tbl>
      <w:tblPr>
        <w:tblW w:w="10098" w:type="dxa"/>
        <w:tblInd w:w="108" w:type="dxa"/>
        <w:tblLook w:val="04A0" w:firstRow="1" w:lastRow="0" w:firstColumn="1" w:lastColumn="0" w:noHBand="0" w:noVBand="1"/>
      </w:tblPr>
      <w:tblGrid>
        <w:gridCol w:w="2586"/>
        <w:gridCol w:w="1559"/>
        <w:gridCol w:w="1094"/>
        <w:gridCol w:w="1032"/>
        <w:gridCol w:w="1276"/>
        <w:gridCol w:w="1134"/>
        <w:gridCol w:w="1417"/>
      </w:tblGrid>
      <w:tr w:rsidR="00812900" w:rsidRPr="00C2340A" w:rsidTr="009E4498">
        <w:trPr>
          <w:trHeight w:val="80"/>
          <w:tblHeader/>
        </w:trPr>
        <w:tc>
          <w:tcPr>
            <w:tcW w:w="10098" w:type="dxa"/>
            <w:gridSpan w:val="7"/>
            <w:tcBorders>
              <w:top w:val="nil"/>
              <w:left w:val="nil"/>
              <w:bottom w:val="single" w:sz="12" w:space="0" w:color="auto"/>
              <w:right w:val="nil"/>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lastRenderedPageBreak/>
              <w:t xml:space="preserve">Таблица № </w:t>
            </w:r>
            <w:r w:rsidR="00160DAB" w:rsidRPr="00C2340A">
              <w:rPr>
                <w:sz w:val="18"/>
                <w:szCs w:val="18"/>
                <w:lang w:eastAsia="ru-RU"/>
              </w:rPr>
              <w:t>48</w:t>
            </w:r>
          </w:p>
        </w:tc>
      </w:tr>
      <w:tr w:rsidR="00812900" w:rsidRPr="00C2340A" w:rsidTr="009E4498">
        <w:trPr>
          <w:trHeight w:val="1082"/>
          <w:tblHeader/>
        </w:trPr>
        <w:tc>
          <w:tcPr>
            <w:tcW w:w="2586" w:type="dxa"/>
            <w:tcBorders>
              <w:top w:val="single" w:sz="12" w:space="0" w:color="auto"/>
              <w:left w:val="single" w:sz="12"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Учетный период</w:t>
            </w:r>
          </w:p>
        </w:tc>
        <w:tc>
          <w:tcPr>
            <w:tcW w:w="1559" w:type="dxa"/>
            <w:tcBorders>
              <w:top w:val="single" w:sz="12" w:space="0" w:color="auto"/>
              <w:left w:val="single" w:sz="8"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баллоне на начало учетного периода</w:t>
            </w:r>
          </w:p>
        </w:tc>
        <w:tc>
          <w:tcPr>
            <w:tcW w:w="1094" w:type="dxa"/>
            <w:tcBorders>
              <w:top w:val="single" w:sz="12" w:space="0" w:color="auto"/>
              <w:left w:val="single" w:sz="8"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Заправлено топлива (ГАЗ), л</w:t>
            </w:r>
          </w:p>
        </w:tc>
        <w:tc>
          <w:tcPr>
            <w:tcW w:w="1032" w:type="dxa"/>
            <w:tcBorders>
              <w:top w:val="single" w:sz="12" w:space="0" w:color="auto"/>
              <w:left w:val="single" w:sz="8"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Пробег, км</w:t>
            </w:r>
          </w:p>
        </w:tc>
        <w:tc>
          <w:tcPr>
            <w:tcW w:w="1276" w:type="dxa"/>
            <w:tcBorders>
              <w:top w:val="single" w:sz="12" w:space="0" w:color="auto"/>
              <w:left w:val="single" w:sz="8"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Факт. расход топлива, л</w:t>
            </w:r>
          </w:p>
        </w:tc>
        <w:tc>
          <w:tcPr>
            <w:tcW w:w="1134" w:type="dxa"/>
            <w:tcBorders>
              <w:top w:val="single" w:sz="12" w:space="0" w:color="auto"/>
              <w:left w:val="single" w:sz="8" w:space="0" w:color="auto"/>
              <w:bottom w:val="single" w:sz="12" w:space="0" w:color="auto"/>
              <w:right w:val="single" w:sz="8"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Расход топлива по норме, л</w:t>
            </w:r>
          </w:p>
        </w:tc>
        <w:tc>
          <w:tcPr>
            <w:tcW w:w="1417" w:type="dxa"/>
            <w:tcBorders>
              <w:top w:val="single" w:sz="12" w:space="0" w:color="auto"/>
              <w:left w:val="single" w:sz="8" w:space="0" w:color="auto"/>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баллоне на конец отчетного периода</w:t>
            </w:r>
          </w:p>
        </w:tc>
      </w:tr>
      <w:tr w:rsidR="00812900" w:rsidRPr="00C2340A" w:rsidTr="009E4498">
        <w:trPr>
          <w:trHeight w:val="94"/>
        </w:trPr>
        <w:tc>
          <w:tcPr>
            <w:tcW w:w="2586"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Август 2020 г.</w:t>
            </w:r>
          </w:p>
        </w:tc>
        <w:tc>
          <w:tcPr>
            <w:tcW w:w="155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40,00</w:t>
            </w:r>
          </w:p>
        </w:tc>
        <w:tc>
          <w:tcPr>
            <w:tcW w:w="109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0,00</w:t>
            </w:r>
          </w:p>
        </w:tc>
        <w:tc>
          <w:tcPr>
            <w:tcW w:w="103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70</w:t>
            </w: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13,00</w:t>
            </w: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16,10</w:t>
            </w:r>
          </w:p>
        </w:tc>
        <w:tc>
          <w:tcPr>
            <w:tcW w:w="1417"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27,00</w:t>
            </w:r>
          </w:p>
        </w:tc>
      </w:tr>
      <w:tr w:rsidR="00812900" w:rsidRPr="00C2340A" w:rsidTr="009E4498">
        <w:trPr>
          <w:trHeight w:val="153"/>
        </w:trPr>
        <w:tc>
          <w:tcPr>
            <w:tcW w:w="2586"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Сентябрь 2020 г.</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27,00</w:t>
            </w:r>
          </w:p>
        </w:tc>
        <w:tc>
          <w:tcPr>
            <w:tcW w:w="10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9,60</w:t>
            </w:r>
          </w:p>
        </w:tc>
        <w:tc>
          <w:tcPr>
            <w:tcW w:w="10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36,60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47,61</w:t>
            </w:r>
          </w:p>
        </w:tc>
        <w:tc>
          <w:tcPr>
            <w:tcW w:w="1417"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0,00</w:t>
            </w:r>
          </w:p>
        </w:tc>
      </w:tr>
      <w:tr w:rsidR="00812900" w:rsidRPr="00C2340A" w:rsidTr="009E4498">
        <w:trPr>
          <w:trHeight w:val="72"/>
        </w:trPr>
        <w:tc>
          <w:tcPr>
            <w:tcW w:w="2586"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Октябрь 2020 г.</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0,00</w:t>
            </w:r>
          </w:p>
        </w:tc>
        <w:tc>
          <w:tcPr>
            <w:tcW w:w="10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114,96</w:t>
            </w:r>
          </w:p>
        </w:tc>
        <w:tc>
          <w:tcPr>
            <w:tcW w:w="10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682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112,96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156,86</w:t>
            </w:r>
          </w:p>
        </w:tc>
        <w:tc>
          <w:tcPr>
            <w:tcW w:w="1417"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r>
      <w:tr w:rsidR="00812900" w:rsidRPr="00C2340A" w:rsidTr="009E4498">
        <w:trPr>
          <w:trHeight w:val="117"/>
        </w:trPr>
        <w:tc>
          <w:tcPr>
            <w:tcW w:w="2586"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Ноябрь 2020 г.</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0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52,10</w:t>
            </w:r>
          </w:p>
        </w:tc>
        <w:tc>
          <w:tcPr>
            <w:tcW w:w="10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62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8,70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14,26</w:t>
            </w:r>
          </w:p>
        </w:tc>
        <w:tc>
          <w:tcPr>
            <w:tcW w:w="1417"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45,40</w:t>
            </w:r>
          </w:p>
        </w:tc>
      </w:tr>
      <w:tr w:rsidR="00812900" w:rsidRPr="00C2340A" w:rsidTr="009E4498">
        <w:trPr>
          <w:trHeight w:val="178"/>
        </w:trPr>
        <w:tc>
          <w:tcPr>
            <w:tcW w:w="2586"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Декабрь 2020 г.</w:t>
            </w:r>
          </w:p>
        </w:tc>
        <w:tc>
          <w:tcPr>
            <w:tcW w:w="155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45,40</w:t>
            </w:r>
          </w:p>
        </w:tc>
        <w:tc>
          <w:tcPr>
            <w:tcW w:w="109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36,67</w:t>
            </w:r>
          </w:p>
        </w:tc>
        <w:tc>
          <w:tcPr>
            <w:tcW w:w="103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282</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68,87</w:t>
            </w:r>
          </w:p>
        </w:tc>
        <w:tc>
          <w:tcPr>
            <w:tcW w:w="113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64,86</w:t>
            </w:r>
          </w:p>
        </w:tc>
        <w:tc>
          <w:tcPr>
            <w:tcW w:w="1417"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13,20</w:t>
            </w:r>
          </w:p>
        </w:tc>
      </w:tr>
      <w:tr w:rsidR="00812900" w:rsidRPr="00C2340A" w:rsidTr="009E4498">
        <w:trPr>
          <w:trHeight w:val="96"/>
        </w:trPr>
        <w:tc>
          <w:tcPr>
            <w:tcW w:w="2586"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ИТОГО:</w:t>
            </w:r>
          </w:p>
        </w:tc>
        <w:tc>
          <w:tcPr>
            <w:tcW w:w="1559"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40,0</w:t>
            </w:r>
          </w:p>
        </w:tc>
        <w:tc>
          <w:tcPr>
            <w:tcW w:w="109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213,3</w:t>
            </w:r>
          </w:p>
        </w:tc>
        <w:tc>
          <w:tcPr>
            <w:tcW w:w="1032"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1 303</w:t>
            </w:r>
          </w:p>
        </w:tc>
        <w:tc>
          <w:tcPr>
            <w:tcW w:w="1276"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240,1</w:t>
            </w:r>
          </w:p>
        </w:tc>
        <w:tc>
          <w:tcPr>
            <w:tcW w:w="113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299,7</w:t>
            </w:r>
          </w:p>
        </w:tc>
        <w:tc>
          <w:tcPr>
            <w:tcW w:w="1417"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13,2</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rStyle w:val="142"/>
          <w:color w:val="auto"/>
        </w:rPr>
        <w:tab/>
        <w:t>–</w:t>
      </w:r>
      <w:r w:rsidRPr="00C2340A">
        <w:rPr>
          <w:rStyle w:val="142"/>
          <w:color w:val="auto"/>
        </w:rPr>
        <w:tab/>
      </w:r>
      <w:r w:rsidRPr="00C2340A">
        <w:rPr>
          <w:color w:val="auto"/>
        </w:rPr>
        <w:t>при эксплуатации автомобиля ВАЗ 211340 (легковой универсал) гос.               № Х 232 СН 174, топливо – АИ-92, объем бака – 43л:</w:t>
      </w:r>
    </w:p>
    <w:tbl>
      <w:tblPr>
        <w:tblW w:w="10098" w:type="dxa"/>
        <w:tblInd w:w="108" w:type="dxa"/>
        <w:tblLook w:val="04A0" w:firstRow="1" w:lastRow="0" w:firstColumn="1" w:lastColumn="0" w:noHBand="0" w:noVBand="1"/>
      </w:tblPr>
      <w:tblGrid>
        <w:gridCol w:w="2586"/>
        <w:gridCol w:w="1559"/>
        <w:gridCol w:w="1094"/>
        <w:gridCol w:w="1032"/>
        <w:gridCol w:w="1276"/>
        <w:gridCol w:w="1134"/>
        <w:gridCol w:w="1417"/>
      </w:tblGrid>
      <w:tr w:rsidR="00812900" w:rsidRPr="00C2340A" w:rsidTr="009E4498">
        <w:trPr>
          <w:trHeight w:val="80"/>
          <w:tblHeader/>
        </w:trPr>
        <w:tc>
          <w:tcPr>
            <w:tcW w:w="10098" w:type="dxa"/>
            <w:gridSpan w:val="7"/>
            <w:tcBorders>
              <w:top w:val="nil"/>
              <w:left w:val="nil"/>
              <w:bottom w:val="single" w:sz="12" w:space="0" w:color="auto"/>
              <w:right w:val="nil"/>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49</w:t>
            </w:r>
            <w:r w:rsidRPr="00C2340A">
              <w:rPr>
                <w:sz w:val="18"/>
                <w:szCs w:val="18"/>
                <w:lang w:eastAsia="ru-RU"/>
              </w:rPr>
              <w:t xml:space="preserve"> </w:t>
            </w:r>
          </w:p>
        </w:tc>
      </w:tr>
      <w:tr w:rsidR="00812900" w:rsidRPr="00C2340A" w:rsidTr="009E4498">
        <w:trPr>
          <w:trHeight w:val="894"/>
          <w:tblHeader/>
        </w:trPr>
        <w:tc>
          <w:tcPr>
            <w:tcW w:w="2586" w:type="dxa"/>
            <w:tcBorders>
              <w:top w:val="single" w:sz="12" w:space="0" w:color="auto"/>
              <w:left w:val="single" w:sz="12" w:space="0" w:color="auto"/>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Учетный период</w:t>
            </w:r>
          </w:p>
        </w:tc>
        <w:tc>
          <w:tcPr>
            <w:tcW w:w="1559"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баке на начало учетного периода</w:t>
            </w:r>
          </w:p>
        </w:tc>
        <w:tc>
          <w:tcPr>
            <w:tcW w:w="1094"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Заправлено топлива (АИ-92), л</w:t>
            </w:r>
          </w:p>
        </w:tc>
        <w:tc>
          <w:tcPr>
            <w:tcW w:w="1032"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Пробег, км</w:t>
            </w:r>
          </w:p>
        </w:tc>
        <w:tc>
          <w:tcPr>
            <w:tcW w:w="1276"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Факт. расход топлива, л</w:t>
            </w:r>
          </w:p>
        </w:tc>
        <w:tc>
          <w:tcPr>
            <w:tcW w:w="1134" w:type="dxa"/>
            <w:tcBorders>
              <w:top w:val="single" w:sz="12" w:space="0" w:color="auto"/>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Расход топлива по норме, л</w:t>
            </w:r>
          </w:p>
        </w:tc>
        <w:tc>
          <w:tcPr>
            <w:tcW w:w="1417" w:type="dxa"/>
            <w:tcBorders>
              <w:top w:val="single" w:sz="12" w:space="0" w:color="auto"/>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Остаток топлива в баке на конец отчетного периода</w:t>
            </w:r>
          </w:p>
        </w:tc>
      </w:tr>
      <w:tr w:rsidR="00812900" w:rsidRPr="00C2340A" w:rsidTr="009E4498">
        <w:trPr>
          <w:trHeight w:val="129"/>
        </w:trPr>
        <w:tc>
          <w:tcPr>
            <w:tcW w:w="258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Август 2020 г. (с 24.08.2020)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36,45</w:t>
            </w:r>
          </w:p>
        </w:tc>
        <w:tc>
          <w:tcPr>
            <w:tcW w:w="1094"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 </w:t>
            </w:r>
          </w:p>
        </w:tc>
        <w:tc>
          <w:tcPr>
            <w:tcW w:w="103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132</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13,20</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13,20</w:t>
            </w:r>
          </w:p>
        </w:tc>
        <w:tc>
          <w:tcPr>
            <w:tcW w:w="1417"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23,25</w:t>
            </w:r>
          </w:p>
        </w:tc>
      </w:tr>
      <w:tr w:rsidR="00812900" w:rsidRPr="00C2340A" w:rsidTr="009E4498">
        <w:trPr>
          <w:trHeight w:val="144"/>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Сентябрь 2020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23,25</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100,00</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1 072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117,92</w:t>
            </w:r>
          </w:p>
        </w:tc>
        <w:tc>
          <w:tcPr>
            <w:tcW w:w="1417"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5,45</w:t>
            </w:r>
          </w:p>
        </w:tc>
      </w:tr>
      <w:tr w:rsidR="00812900" w:rsidRPr="00C2340A" w:rsidTr="009E4498">
        <w:trPr>
          <w:trHeight w:val="70"/>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Октябрь 2020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5,45</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190,00</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1 775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195,25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195,25</w:t>
            </w:r>
          </w:p>
        </w:tc>
        <w:tc>
          <w:tcPr>
            <w:tcW w:w="1417"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0,20</w:t>
            </w:r>
          </w:p>
        </w:tc>
      </w:tr>
      <w:tr w:rsidR="00812900" w:rsidRPr="00C2340A" w:rsidTr="009E4498">
        <w:trPr>
          <w:trHeight w:val="136"/>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Ноябрь 2020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0,20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270,00</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2 333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262,43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279,96</w:t>
            </w:r>
          </w:p>
        </w:tc>
        <w:tc>
          <w:tcPr>
            <w:tcW w:w="1417"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7,77</w:t>
            </w:r>
          </w:p>
        </w:tc>
      </w:tr>
      <w:tr w:rsidR="00812900" w:rsidRPr="00C2340A" w:rsidTr="009E4498">
        <w:trPr>
          <w:trHeight w:val="196"/>
        </w:trPr>
        <w:tc>
          <w:tcPr>
            <w:tcW w:w="258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Декабрь 2020 г.</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7,77</w:t>
            </w:r>
          </w:p>
        </w:tc>
        <w:tc>
          <w:tcPr>
            <w:tcW w:w="1094"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300,00</w:t>
            </w:r>
          </w:p>
        </w:tc>
        <w:tc>
          <w:tcPr>
            <w:tcW w:w="1032"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2 607</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286,77</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312,84</w:t>
            </w:r>
          </w:p>
        </w:tc>
        <w:tc>
          <w:tcPr>
            <w:tcW w:w="1417"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21,00</w:t>
            </w:r>
          </w:p>
        </w:tc>
      </w:tr>
      <w:tr w:rsidR="00812900" w:rsidRPr="00C2340A" w:rsidTr="009E4498">
        <w:trPr>
          <w:trHeight w:val="117"/>
        </w:trPr>
        <w:tc>
          <w:tcPr>
            <w:tcW w:w="258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ИТОГО:</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36,45</w:t>
            </w:r>
          </w:p>
        </w:tc>
        <w:tc>
          <w:tcPr>
            <w:tcW w:w="109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860,00</w:t>
            </w:r>
          </w:p>
        </w:tc>
        <w:tc>
          <w:tcPr>
            <w:tcW w:w="1032"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7 919</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875,45</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919,17</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21,00</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7.</w:t>
      </w:r>
      <w:r w:rsidRPr="00C2340A">
        <w:rPr>
          <w:color w:val="auto"/>
        </w:rPr>
        <w:tab/>
        <w:t xml:space="preserve">Проверкой соответствия данных путевых листов с данными авансовых отчетов и </w:t>
      </w:r>
      <w:proofErr w:type="spellStart"/>
      <w:r w:rsidRPr="00C2340A">
        <w:rPr>
          <w:color w:val="auto"/>
        </w:rPr>
        <w:t>лимитно</w:t>
      </w:r>
      <w:proofErr w:type="spellEnd"/>
      <w:r w:rsidRPr="00C2340A">
        <w:rPr>
          <w:color w:val="auto"/>
        </w:rPr>
        <w:t>-заборных карт в части заправки (выдачи) ГСМ при эксплуатации автомобилей: ГАЗ 3302 гос. № О 060 АВ 174 (газель грузовая бортовая), ВАЗ 211340 (легковой универсал) гос. № Х 232 СН 174 отклонений не установлено.</w:t>
      </w:r>
    </w:p>
    <w:p w:rsidR="00812900" w:rsidRPr="00C2340A" w:rsidRDefault="00812900" w:rsidP="00812900">
      <w:pPr>
        <w:pStyle w:val="141"/>
        <w:rPr>
          <w:color w:val="auto"/>
        </w:rPr>
      </w:pPr>
      <w:r w:rsidRPr="00C2340A">
        <w:rPr>
          <w:color w:val="auto"/>
        </w:rPr>
        <w:tab/>
        <w:t>8.</w:t>
      </w:r>
      <w:r w:rsidRPr="00C2340A">
        <w:rPr>
          <w:color w:val="auto"/>
        </w:rPr>
        <w:tab/>
        <w:t>Проверкой исполнения договора от 14.</w:t>
      </w:r>
      <w:r w:rsidR="00AD71B5">
        <w:rPr>
          <w:color w:val="auto"/>
        </w:rPr>
        <w:t>09</w:t>
      </w:r>
      <w:r w:rsidRPr="00C2340A">
        <w:rPr>
          <w:color w:val="auto"/>
        </w:rPr>
        <w:t>.2020 № 52-2020, заключенного с ООО «</w:t>
      </w:r>
      <w:proofErr w:type="spellStart"/>
      <w:r w:rsidRPr="00C2340A">
        <w:rPr>
          <w:color w:val="auto"/>
        </w:rPr>
        <w:t>ГарантОйл</w:t>
      </w:r>
      <w:proofErr w:type="spellEnd"/>
      <w:r w:rsidRPr="00C2340A">
        <w:rPr>
          <w:color w:val="auto"/>
        </w:rPr>
        <w:t xml:space="preserve">» на заправку автотранспортных средств МУП «ДЕЗ» по </w:t>
      </w:r>
      <w:proofErr w:type="spellStart"/>
      <w:r w:rsidRPr="00C2340A">
        <w:rPr>
          <w:color w:val="auto"/>
        </w:rPr>
        <w:t>лимитно</w:t>
      </w:r>
      <w:proofErr w:type="spellEnd"/>
      <w:r w:rsidRPr="00C2340A">
        <w:rPr>
          <w:color w:val="auto"/>
        </w:rPr>
        <w:t>-заборным картам, установлено:</w:t>
      </w:r>
    </w:p>
    <w:p w:rsidR="00812900" w:rsidRPr="00C2340A" w:rsidRDefault="00812900" w:rsidP="00812900">
      <w:pPr>
        <w:pStyle w:val="141"/>
        <w:rPr>
          <w:color w:val="auto"/>
        </w:rPr>
      </w:pPr>
      <w:r w:rsidRPr="00C2340A">
        <w:rPr>
          <w:color w:val="auto"/>
        </w:rPr>
        <w:tab/>
        <w:t>8.1.</w:t>
      </w:r>
      <w:r w:rsidRPr="00C2340A">
        <w:rPr>
          <w:color w:val="auto"/>
        </w:rPr>
        <w:tab/>
        <w:t>В соответствии с пунктами 1.2, 2.1.1 договора от 14.10.2020 № 52-2020 перечень заправляемого автотранспорта и количество ГСМ согласовано сторонами в приложении № 1 к договору.</w:t>
      </w:r>
    </w:p>
    <w:p w:rsidR="00812900" w:rsidRPr="00C2340A" w:rsidRDefault="00812900" w:rsidP="00812900">
      <w:pPr>
        <w:pStyle w:val="141"/>
        <w:rPr>
          <w:color w:val="auto"/>
        </w:rPr>
      </w:pPr>
      <w:r w:rsidRPr="00C2340A">
        <w:rPr>
          <w:color w:val="auto"/>
        </w:rPr>
        <w:tab/>
        <w:t>Приложением № 1 установлен перечень автотранспортных средств и лимит выдачи ГСМ в период с 14.09.2020 по 31.12.2020 в следующем объеме:</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04"/>
        <w:gridCol w:w="1675"/>
        <w:gridCol w:w="1811"/>
      </w:tblGrid>
      <w:tr w:rsidR="00812900" w:rsidRPr="00C2340A" w:rsidTr="009E4498">
        <w:trPr>
          <w:tblHeader/>
        </w:trPr>
        <w:tc>
          <w:tcPr>
            <w:tcW w:w="10177" w:type="dxa"/>
            <w:gridSpan w:val="4"/>
            <w:tcBorders>
              <w:top w:val="nil"/>
              <w:left w:val="nil"/>
              <w:bottom w:val="single" w:sz="12" w:space="0" w:color="auto"/>
              <w:right w:val="nil"/>
            </w:tcBorders>
            <w:shd w:val="clear" w:color="auto" w:fill="auto"/>
            <w:vAlign w:val="center"/>
          </w:tcPr>
          <w:p w:rsidR="00812900" w:rsidRPr="00C2340A" w:rsidRDefault="00812900" w:rsidP="009E4498">
            <w:pPr>
              <w:pStyle w:val="141"/>
              <w:jc w:val="right"/>
              <w:rPr>
                <w:color w:val="auto"/>
                <w:sz w:val="18"/>
                <w:szCs w:val="18"/>
              </w:rPr>
            </w:pPr>
            <w:r w:rsidRPr="00C2340A">
              <w:rPr>
                <w:color w:val="auto"/>
                <w:sz w:val="18"/>
                <w:szCs w:val="18"/>
              </w:rPr>
              <w:t>Таблица №</w:t>
            </w:r>
            <w:r w:rsidR="00160DAB" w:rsidRPr="00C2340A">
              <w:rPr>
                <w:color w:val="auto"/>
                <w:sz w:val="18"/>
                <w:szCs w:val="18"/>
              </w:rPr>
              <w:t xml:space="preserve"> 50</w:t>
            </w:r>
            <w:r w:rsidRPr="00C2340A">
              <w:rPr>
                <w:color w:val="auto"/>
                <w:sz w:val="18"/>
                <w:szCs w:val="18"/>
              </w:rPr>
              <w:t xml:space="preserve"> </w:t>
            </w:r>
          </w:p>
        </w:tc>
      </w:tr>
      <w:tr w:rsidR="00812900" w:rsidRPr="00C2340A" w:rsidTr="009E4498">
        <w:trPr>
          <w:tblHeader/>
        </w:trPr>
        <w:tc>
          <w:tcPr>
            <w:tcW w:w="5387" w:type="dxa"/>
            <w:tcBorders>
              <w:top w:val="single" w:sz="12" w:space="0" w:color="auto"/>
              <w:left w:val="single" w:sz="12" w:space="0" w:color="auto"/>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Марка, модель и гос. номер автотранспортного средства</w:t>
            </w:r>
          </w:p>
        </w:tc>
        <w:tc>
          <w:tcPr>
            <w:tcW w:w="1304" w:type="dxa"/>
            <w:tcBorders>
              <w:top w:val="single" w:sz="12" w:space="0" w:color="auto"/>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Марка топлива</w:t>
            </w:r>
          </w:p>
        </w:tc>
        <w:tc>
          <w:tcPr>
            <w:tcW w:w="1675" w:type="dxa"/>
            <w:tcBorders>
              <w:top w:val="single" w:sz="12" w:space="0" w:color="auto"/>
              <w:bottom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Лимит выдачи ГСМ в сутки (л)</w:t>
            </w:r>
          </w:p>
        </w:tc>
        <w:tc>
          <w:tcPr>
            <w:tcW w:w="1811" w:type="dxa"/>
            <w:tcBorders>
              <w:top w:val="single" w:sz="12" w:space="0" w:color="auto"/>
              <w:bottom w:val="single" w:sz="12" w:space="0" w:color="auto"/>
              <w:right w:val="single" w:sz="12" w:space="0" w:color="auto"/>
            </w:tcBorders>
            <w:shd w:val="clear" w:color="auto" w:fill="auto"/>
          </w:tcPr>
          <w:p w:rsidR="00812900" w:rsidRPr="00C2340A" w:rsidRDefault="00812900" w:rsidP="009E4498">
            <w:pPr>
              <w:pStyle w:val="141"/>
              <w:jc w:val="center"/>
              <w:rPr>
                <w:color w:val="auto"/>
                <w:sz w:val="18"/>
                <w:szCs w:val="18"/>
              </w:rPr>
            </w:pPr>
            <w:r w:rsidRPr="00C2340A">
              <w:rPr>
                <w:color w:val="auto"/>
                <w:sz w:val="18"/>
                <w:szCs w:val="18"/>
              </w:rPr>
              <w:t>Лимит выдачи ГСМ в месяц (л)</w:t>
            </w:r>
          </w:p>
        </w:tc>
      </w:tr>
      <w:tr w:rsidR="00812900" w:rsidRPr="00C2340A" w:rsidTr="009E4498">
        <w:tc>
          <w:tcPr>
            <w:tcW w:w="10177" w:type="dxa"/>
            <w:gridSpan w:val="4"/>
            <w:tcBorders>
              <w:top w:val="single" w:sz="12" w:space="0" w:color="auto"/>
              <w:left w:val="single" w:sz="12"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в период с 14.10.2020 по 17.11.2020</w:t>
            </w:r>
          </w:p>
        </w:tc>
      </w:tr>
      <w:tr w:rsidR="00812900" w:rsidRPr="00C2340A" w:rsidTr="009E4498">
        <w:tc>
          <w:tcPr>
            <w:tcW w:w="5387" w:type="dxa"/>
            <w:tcBorders>
              <w:left w:val="single" w:sz="12" w:space="0" w:color="auto"/>
            </w:tcBorders>
            <w:shd w:val="clear" w:color="auto" w:fill="auto"/>
            <w:vAlign w:val="center"/>
          </w:tcPr>
          <w:p w:rsidR="00812900" w:rsidRPr="00C2340A" w:rsidRDefault="00812900" w:rsidP="009E4498">
            <w:pPr>
              <w:pStyle w:val="141"/>
              <w:jc w:val="left"/>
              <w:rPr>
                <w:color w:val="auto"/>
                <w:sz w:val="18"/>
                <w:szCs w:val="18"/>
              </w:rPr>
            </w:pPr>
            <w:r w:rsidRPr="00C2340A">
              <w:rPr>
                <w:color w:val="auto"/>
                <w:sz w:val="18"/>
                <w:szCs w:val="18"/>
              </w:rPr>
              <w:t>ГАЗ 3302 (газель грузовая бортовая) гос. № О060АВ174</w:t>
            </w:r>
          </w:p>
        </w:tc>
        <w:tc>
          <w:tcPr>
            <w:tcW w:w="1304" w:type="dxa"/>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АИ-92</w:t>
            </w:r>
          </w:p>
        </w:tc>
        <w:tc>
          <w:tcPr>
            <w:tcW w:w="1675" w:type="dxa"/>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6</w:t>
            </w:r>
          </w:p>
        </w:tc>
        <w:tc>
          <w:tcPr>
            <w:tcW w:w="1811" w:type="dxa"/>
            <w:tcBorders>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130</w:t>
            </w:r>
          </w:p>
        </w:tc>
      </w:tr>
      <w:tr w:rsidR="00812900" w:rsidRPr="00C2340A" w:rsidTr="009E4498">
        <w:tc>
          <w:tcPr>
            <w:tcW w:w="5387" w:type="dxa"/>
            <w:tcBorders>
              <w:left w:val="single" w:sz="12" w:space="0" w:color="auto"/>
              <w:bottom w:val="single" w:sz="12" w:space="0" w:color="auto"/>
            </w:tcBorders>
            <w:shd w:val="clear" w:color="auto" w:fill="auto"/>
            <w:vAlign w:val="center"/>
          </w:tcPr>
          <w:p w:rsidR="00812900" w:rsidRPr="00C2340A" w:rsidRDefault="00812900" w:rsidP="009E4498">
            <w:pPr>
              <w:pStyle w:val="141"/>
              <w:jc w:val="left"/>
              <w:rPr>
                <w:color w:val="auto"/>
                <w:sz w:val="18"/>
                <w:szCs w:val="18"/>
              </w:rPr>
            </w:pPr>
            <w:r w:rsidRPr="00C2340A">
              <w:rPr>
                <w:color w:val="auto"/>
                <w:sz w:val="18"/>
                <w:szCs w:val="18"/>
              </w:rPr>
              <w:t>ВАЗ 211340 (легковой универсал) гос. № Х232СН174</w:t>
            </w:r>
          </w:p>
        </w:tc>
        <w:tc>
          <w:tcPr>
            <w:tcW w:w="1304"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АИ-92</w:t>
            </w:r>
          </w:p>
        </w:tc>
        <w:tc>
          <w:tcPr>
            <w:tcW w:w="1675" w:type="dxa"/>
            <w:tcBorders>
              <w:bottom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10</w:t>
            </w:r>
          </w:p>
        </w:tc>
        <w:tc>
          <w:tcPr>
            <w:tcW w:w="1811" w:type="dxa"/>
            <w:tcBorders>
              <w:bottom w:val="single" w:sz="12" w:space="0" w:color="auto"/>
              <w:right w:val="single" w:sz="12" w:space="0" w:color="auto"/>
            </w:tcBorders>
            <w:shd w:val="clear" w:color="auto" w:fill="auto"/>
            <w:vAlign w:val="center"/>
          </w:tcPr>
          <w:p w:rsidR="00812900" w:rsidRPr="00C2340A" w:rsidRDefault="00812900" w:rsidP="009E4498">
            <w:pPr>
              <w:pStyle w:val="141"/>
              <w:jc w:val="center"/>
              <w:rPr>
                <w:color w:val="auto"/>
                <w:sz w:val="18"/>
                <w:szCs w:val="18"/>
              </w:rPr>
            </w:pPr>
            <w:r w:rsidRPr="00C2340A">
              <w:rPr>
                <w:color w:val="auto"/>
                <w:sz w:val="18"/>
                <w:szCs w:val="18"/>
              </w:rPr>
              <w:t>300</w:t>
            </w:r>
          </w:p>
        </w:tc>
      </w:tr>
    </w:tbl>
    <w:p w:rsidR="00812900" w:rsidRPr="00C2340A" w:rsidRDefault="00812900" w:rsidP="00812900">
      <w:pPr>
        <w:pStyle w:val="141"/>
        <w:rPr>
          <w:color w:val="auto"/>
          <w:sz w:val="6"/>
          <w:szCs w:val="6"/>
        </w:rPr>
      </w:pPr>
    </w:p>
    <w:p w:rsidR="00812900" w:rsidRPr="00C2340A" w:rsidRDefault="00812900" w:rsidP="00812900">
      <w:pPr>
        <w:pStyle w:val="141"/>
        <w:rPr>
          <w:color w:val="auto"/>
        </w:rPr>
      </w:pPr>
      <w:r w:rsidRPr="00C2340A">
        <w:rPr>
          <w:color w:val="auto"/>
        </w:rPr>
        <w:tab/>
        <w:t>Пунктом 3.6 договора установлена возможность изменения условий договора в случаях, предусмотренных статьями 34, 95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AD71B5">
        <w:rPr>
          <w:color w:val="auto"/>
        </w:rPr>
        <w:t xml:space="preserve">е – Федеральный закон № 44-ФЗ), </w:t>
      </w:r>
      <w:r w:rsidRPr="00C2340A">
        <w:rPr>
          <w:color w:val="auto"/>
        </w:rPr>
        <w:t>предусмотренного договором объема выдачи ГСМ не более чем на 10%.</w:t>
      </w:r>
    </w:p>
    <w:p w:rsidR="00812900" w:rsidRPr="00C2340A" w:rsidRDefault="00812900" w:rsidP="00812900">
      <w:pPr>
        <w:pStyle w:val="141"/>
        <w:rPr>
          <w:color w:val="auto"/>
        </w:rPr>
      </w:pPr>
      <w:r w:rsidRPr="00C2340A">
        <w:rPr>
          <w:color w:val="auto"/>
        </w:rPr>
        <w:tab/>
        <w:t>Пунктом 6.2 договора от 14.10.2020 № 52-2020 установлено, что все приложения, дополнения и изменения к договору принимаются сторонами только в письменном виде.</w:t>
      </w:r>
    </w:p>
    <w:p w:rsidR="00812900" w:rsidRPr="00C2340A" w:rsidRDefault="00812900" w:rsidP="00812900">
      <w:pPr>
        <w:pStyle w:val="141"/>
        <w:rPr>
          <w:color w:val="auto"/>
        </w:rPr>
      </w:pPr>
      <w:r w:rsidRPr="00C2340A">
        <w:rPr>
          <w:color w:val="auto"/>
        </w:rPr>
        <w:tab/>
        <w:t>18.11.2020 МУП «ДЕЗ» направлено в адрес ООО «</w:t>
      </w:r>
      <w:proofErr w:type="spellStart"/>
      <w:r w:rsidRPr="00C2340A">
        <w:rPr>
          <w:color w:val="auto"/>
        </w:rPr>
        <w:t>ГарантОйл</w:t>
      </w:r>
      <w:proofErr w:type="spellEnd"/>
      <w:r w:rsidRPr="00C2340A">
        <w:rPr>
          <w:color w:val="auto"/>
        </w:rPr>
        <w:t xml:space="preserve">» письмо                      </w:t>
      </w:r>
      <w:proofErr w:type="gramStart"/>
      <w:r w:rsidRPr="00C2340A">
        <w:rPr>
          <w:color w:val="auto"/>
        </w:rPr>
        <w:t xml:space="preserve">   (</w:t>
      </w:r>
      <w:proofErr w:type="gramEnd"/>
      <w:r w:rsidRPr="00C2340A">
        <w:rPr>
          <w:color w:val="auto"/>
        </w:rPr>
        <w:t>исх. № 01-03-05/1261) за подписью заместителя директора П</w:t>
      </w:r>
      <w:r w:rsidR="0011769E">
        <w:rPr>
          <w:color w:val="auto"/>
        </w:rPr>
        <w:t>.</w:t>
      </w:r>
      <w:r w:rsidRPr="00C2340A">
        <w:rPr>
          <w:color w:val="auto"/>
        </w:rPr>
        <w:t xml:space="preserve">А.О. об изменении </w:t>
      </w:r>
      <w:r w:rsidRPr="00C2340A">
        <w:rPr>
          <w:color w:val="auto"/>
        </w:rPr>
        <w:lastRenderedPageBreak/>
        <w:t>лимита выдачи ГСМ для автомобиля ГАЗ 3302 (газель грузовая бортовая) гос. № О060АВ174 с 6л/день (130л/месяц) на 20л/день (300 л/месяц).</w:t>
      </w:r>
    </w:p>
    <w:p w:rsidR="00812900" w:rsidRPr="00C2340A" w:rsidRDefault="00812900" w:rsidP="00812900">
      <w:pPr>
        <w:pStyle w:val="141"/>
        <w:rPr>
          <w:color w:val="auto"/>
        </w:rPr>
      </w:pPr>
      <w:r w:rsidRPr="00C2340A">
        <w:rPr>
          <w:color w:val="auto"/>
        </w:rPr>
        <w:tab/>
        <w:t xml:space="preserve">Фактически, выдача ГСМ для автомобиля ГАЗ 3302 (газель грузовая бортовая) гос. № О060АВ174 по новому лимиту (20л/день, 300 л/месяц) осуществлялась </w:t>
      </w:r>
      <w:r w:rsidR="001277F7" w:rsidRPr="001277F7">
        <w:rPr>
          <w:color w:val="auto"/>
        </w:rPr>
        <w:t xml:space="preserve">                  </w:t>
      </w:r>
      <w:r w:rsidRPr="00C2340A">
        <w:rPr>
          <w:color w:val="auto"/>
        </w:rPr>
        <w:t xml:space="preserve">с сентября 2020 года, что подтверждается данными </w:t>
      </w:r>
      <w:proofErr w:type="spellStart"/>
      <w:r w:rsidRPr="00C2340A">
        <w:rPr>
          <w:color w:val="auto"/>
        </w:rPr>
        <w:t>лимитно</w:t>
      </w:r>
      <w:proofErr w:type="spellEnd"/>
      <w:r w:rsidRPr="00C2340A">
        <w:rPr>
          <w:color w:val="auto"/>
        </w:rPr>
        <w:t>-заборных карт за сентябрь-декабрь 2020 года.</w:t>
      </w:r>
    </w:p>
    <w:p w:rsidR="00812900" w:rsidRPr="00C2340A" w:rsidRDefault="00812900" w:rsidP="00812900">
      <w:pPr>
        <w:pStyle w:val="141"/>
        <w:rPr>
          <w:color w:val="auto"/>
        </w:rPr>
      </w:pPr>
      <w:r w:rsidRPr="00C2340A">
        <w:rPr>
          <w:color w:val="auto"/>
        </w:rPr>
        <w:tab/>
        <w:t>8.2.</w:t>
      </w:r>
      <w:r w:rsidRPr="00C2340A">
        <w:rPr>
          <w:color w:val="auto"/>
        </w:rPr>
        <w:tab/>
        <w:t>В нарушение требований, установленных подпунктом «б» пункта 1 части 1 статьи 95 Федерального закона №</w:t>
      </w:r>
      <w:r w:rsidRPr="00C2340A">
        <w:rPr>
          <w:color w:val="auto"/>
          <w:lang w:val="en-US"/>
        </w:rPr>
        <w:t> </w:t>
      </w:r>
      <w:r w:rsidRPr="00C2340A">
        <w:rPr>
          <w:color w:val="auto"/>
        </w:rPr>
        <w:t>44-ФЗ, пунктов 3.6, 6.2 договора                                                  от 14.10.2020 № 52-2020 с ООО «</w:t>
      </w:r>
      <w:proofErr w:type="spellStart"/>
      <w:r w:rsidRPr="00C2340A">
        <w:rPr>
          <w:color w:val="auto"/>
        </w:rPr>
        <w:t>ГарантОйл</w:t>
      </w:r>
      <w:proofErr w:type="spellEnd"/>
      <w:r w:rsidRPr="00C2340A">
        <w:rPr>
          <w:color w:val="auto"/>
        </w:rPr>
        <w:t>», в отсутствие заключенного дополнительного соглашения изменены существенные условия договора, выразившиеся в увеличении объема (лимита) выдачи ГСМ с 6 л/сутки на 20 л/сутки (увеличение на 30%) для автомобиля ГАЗ 3302 (газель грузовая бортовая) гос.                      № О060АВ174, предусмотренного приложением № 1 к договору</w:t>
      </w:r>
      <w:r w:rsidR="00AD71B5">
        <w:rPr>
          <w:color w:val="auto"/>
        </w:rPr>
        <w:t>, что имеет признаки административного нарушения, предусмотренного частью 4 статьи 7.32 КоАП РФ</w:t>
      </w:r>
      <w:r w:rsidRPr="00C2340A">
        <w:rPr>
          <w:color w:val="auto"/>
        </w:rPr>
        <w:t>:</w:t>
      </w:r>
    </w:p>
    <w:tbl>
      <w:tblPr>
        <w:tblW w:w="10206" w:type="dxa"/>
        <w:tblLook w:val="04A0" w:firstRow="1" w:lastRow="0" w:firstColumn="1" w:lastColumn="0" w:noHBand="0" w:noVBand="1"/>
      </w:tblPr>
      <w:tblGrid>
        <w:gridCol w:w="2552"/>
        <w:gridCol w:w="880"/>
        <w:gridCol w:w="1104"/>
        <w:gridCol w:w="1134"/>
        <w:gridCol w:w="1134"/>
        <w:gridCol w:w="1134"/>
        <w:gridCol w:w="1134"/>
        <w:gridCol w:w="1134"/>
      </w:tblGrid>
      <w:tr w:rsidR="00812900" w:rsidRPr="00C2340A" w:rsidTr="009E4498">
        <w:trPr>
          <w:trHeight w:val="240"/>
          <w:tblHeader/>
        </w:trPr>
        <w:tc>
          <w:tcPr>
            <w:tcW w:w="10206" w:type="dxa"/>
            <w:gridSpan w:val="8"/>
            <w:tcBorders>
              <w:top w:val="nil"/>
              <w:left w:val="nil"/>
              <w:bottom w:val="single" w:sz="12" w:space="0" w:color="auto"/>
              <w:right w:val="nil"/>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51</w:t>
            </w:r>
            <w:r w:rsidRPr="00C2340A">
              <w:rPr>
                <w:sz w:val="18"/>
                <w:szCs w:val="18"/>
                <w:lang w:eastAsia="ru-RU"/>
              </w:rPr>
              <w:t xml:space="preserve"> </w:t>
            </w:r>
          </w:p>
        </w:tc>
      </w:tr>
      <w:tr w:rsidR="00812900" w:rsidRPr="00C2340A" w:rsidTr="009E4498">
        <w:trPr>
          <w:trHeight w:val="434"/>
          <w:tblHeader/>
        </w:trPr>
        <w:tc>
          <w:tcPr>
            <w:tcW w:w="2552"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Марка, модель и гос. номер автотранспортного средства</w:t>
            </w:r>
          </w:p>
        </w:tc>
        <w:tc>
          <w:tcPr>
            <w:tcW w:w="880"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Марка топлива</w:t>
            </w:r>
          </w:p>
        </w:tc>
        <w:tc>
          <w:tcPr>
            <w:tcW w:w="2238"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Лимит выдачи ГСМ, предусмотренный условиями договора</w:t>
            </w:r>
          </w:p>
        </w:tc>
        <w:tc>
          <w:tcPr>
            <w:tcW w:w="2268"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Лимит выдачи ГСМ по данным </w:t>
            </w:r>
            <w:proofErr w:type="spellStart"/>
            <w:r w:rsidRPr="00C2340A">
              <w:rPr>
                <w:sz w:val="18"/>
                <w:szCs w:val="18"/>
                <w:lang w:eastAsia="ru-RU"/>
              </w:rPr>
              <w:t>лимитно</w:t>
            </w:r>
            <w:proofErr w:type="spellEnd"/>
            <w:r w:rsidRPr="00C2340A">
              <w:rPr>
                <w:sz w:val="18"/>
                <w:szCs w:val="18"/>
                <w:lang w:eastAsia="ru-RU"/>
              </w:rPr>
              <w:t>-заборных карт</w:t>
            </w:r>
          </w:p>
        </w:tc>
        <w:tc>
          <w:tcPr>
            <w:tcW w:w="2268"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812900" w:rsidRPr="00C2340A" w:rsidRDefault="00812900" w:rsidP="009E4498">
            <w:pPr>
              <w:jc w:val="center"/>
              <w:rPr>
                <w:sz w:val="18"/>
                <w:szCs w:val="18"/>
                <w:lang w:eastAsia="ru-RU"/>
              </w:rPr>
            </w:pPr>
            <w:proofErr w:type="spellStart"/>
            <w:r w:rsidRPr="00C2340A">
              <w:rPr>
                <w:sz w:val="18"/>
                <w:szCs w:val="18"/>
                <w:lang w:eastAsia="ru-RU"/>
              </w:rPr>
              <w:t>Откл</w:t>
            </w:r>
            <w:proofErr w:type="spellEnd"/>
            <w:r w:rsidRPr="00C2340A">
              <w:rPr>
                <w:sz w:val="18"/>
                <w:szCs w:val="18"/>
                <w:lang w:eastAsia="ru-RU"/>
              </w:rPr>
              <w:t>.</w:t>
            </w:r>
          </w:p>
        </w:tc>
      </w:tr>
      <w:tr w:rsidR="00812900" w:rsidRPr="00C2340A" w:rsidTr="009E4498">
        <w:trPr>
          <w:trHeight w:val="166"/>
          <w:tblHeader/>
        </w:trPr>
        <w:tc>
          <w:tcPr>
            <w:tcW w:w="2552" w:type="dxa"/>
            <w:vMerge/>
            <w:tcBorders>
              <w:top w:val="single" w:sz="4" w:space="0" w:color="auto"/>
              <w:left w:val="single" w:sz="12" w:space="0" w:color="auto"/>
              <w:bottom w:val="single" w:sz="12" w:space="0" w:color="auto"/>
              <w:right w:val="single" w:sz="4" w:space="0" w:color="auto"/>
            </w:tcBorders>
            <w:vAlign w:val="center"/>
            <w:hideMark/>
          </w:tcPr>
          <w:p w:rsidR="00812900" w:rsidRPr="00C2340A" w:rsidRDefault="00812900" w:rsidP="009E4498">
            <w:pPr>
              <w:rPr>
                <w:sz w:val="18"/>
                <w:szCs w:val="18"/>
                <w:lang w:eastAsia="ru-RU"/>
              </w:rPr>
            </w:pPr>
          </w:p>
        </w:tc>
        <w:tc>
          <w:tcPr>
            <w:tcW w:w="880" w:type="dxa"/>
            <w:vMerge/>
            <w:tcBorders>
              <w:top w:val="single" w:sz="4" w:space="0" w:color="auto"/>
              <w:left w:val="single" w:sz="4" w:space="0" w:color="auto"/>
              <w:bottom w:val="single" w:sz="12" w:space="0" w:color="auto"/>
              <w:right w:val="single" w:sz="12" w:space="0" w:color="auto"/>
            </w:tcBorders>
            <w:vAlign w:val="center"/>
            <w:hideMark/>
          </w:tcPr>
          <w:p w:rsidR="00812900" w:rsidRPr="00C2340A" w:rsidRDefault="00812900" w:rsidP="009E4498">
            <w:pPr>
              <w:rPr>
                <w:sz w:val="18"/>
                <w:szCs w:val="18"/>
                <w:lang w:eastAsia="ru-RU"/>
              </w:rPr>
            </w:pPr>
          </w:p>
        </w:tc>
        <w:tc>
          <w:tcPr>
            <w:tcW w:w="1104" w:type="dxa"/>
            <w:tcBorders>
              <w:top w:val="nil"/>
              <w:left w:val="single" w:sz="12" w:space="0" w:color="auto"/>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 в сутки (л)</w:t>
            </w:r>
          </w:p>
        </w:tc>
        <w:tc>
          <w:tcPr>
            <w:tcW w:w="1134" w:type="dxa"/>
            <w:tcBorders>
              <w:top w:val="nil"/>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в месяц (л)</w:t>
            </w:r>
          </w:p>
        </w:tc>
        <w:tc>
          <w:tcPr>
            <w:tcW w:w="1134" w:type="dxa"/>
            <w:tcBorders>
              <w:top w:val="nil"/>
              <w:left w:val="single" w:sz="12" w:space="0" w:color="auto"/>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 в сутки (л)</w:t>
            </w:r>
          </w:p>
        </w:tc>
        <w:tc>
          <w:tcPr>
            <w:tcW w:w="1134" w:type="dxa"/>
            <w:tcBorders>
              <w:top w:val="nil"/>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в месяц (л)</w:t>
            </w:r>
          </w:p>
        </w:tc>
        <w:tc>
          <w:tcPr>
            <w:tcW w:w="1134" w:type="dxa"/>
            <w:tcBorders>
              <w:top w:val="nil"/>
              <w:left w:val="single" w:sz="12" w:space="0" w:color="auto"/>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 в сутки </w:t>
            </w:r>
          </w:p>
        </w:tc>
        <w:tc>
          <w:tcPr>
            <w:tcW w:w="1134" w:type="dxa"/>
            <w:tcBorders>
              <w:top w:val="nil"/>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 в месяц </w:t>
            </w:r>
          </w:p>
        </w:tc>
      </w:tr>
      <w:tr w:rsidR="00812900" w:rsidRPr="00C2340A" w:rsidTr="009E4498">
        <w:trPr>
          <w:trHeight w:val="202"/>
        </w:trPr>
        <w:tc>
          <w:tcPr>
            <w:tcW w:w="255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 (газель грузовая бортовая) гос. № О060АВ174</w:t>
            </w:r>
          </w:p>
        </w:tc>
        <w:tc>
          <w:tcPr>
            <w:tcW w:w="88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АИ-92</w:t>
            </w:r>
          </w:p>
        </w:tc>
        <w:tc>
          <w:tcPr>
            <w:tcW w:w="110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6</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130</w:t>
            </w:r>
          </w:p>
        </w:tc>
        <w:tc>
          <w:tcPr>
            <w:tcW w:w="113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w:t>
            </w:r>
          </w:p>
        </w:tc>
        <w:tc>
          <w:tcPr>
            <w:tcW w:w="113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43,3%</w:t>
            </w:r>
          </w:p>
        </w:tc>
      </w:tr>
      <w:tr w:rsidR="00812900" w:rsidRPr="00C2340A" w:rsidTr="009E4498">
        <w:trPr>
          <w:trHeight w:val="281"/>
        </w:trPr>
        <w:tc>
          <w:tcPr>
            <w:tcW w:w="255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ВАЗ 211340 (легковой универсал) гос. № 232СН174</w:t>
            </w:r>
          </w:p>
        </w:tc>
        <w:tc>
          <w:tcPr>
            <w:tcW w:w="880"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АИ-92</w:t>
            </w:r>
          </w:p>
        </w:tc>
        <w:tc>
          <w:tcPr>
            <w:tcW w:w="110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 -</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 -</w:t>
            </w:r>
          </w:p>
        </w:tc>
      </w:tr>
    </w:tbl>
    <w:p w:rsidR="00812900" w:rsidRPr="00C2340A" w:rsidRDefault="00812900" w:rsidP="00812900">
      <w:pPr>
        <w:pStyle w:val="141"/>
        <w:rPr>
          <w:color w:val="auto"/>
          <w:sz w:val="6"/>
          <w:szCs w:val="6"/>
        </w:rPr>
      </w:pPr>
    </w:p>
    <w:p w:rsidR="00812900" w:rsidRPr="00C2340A" w:rsidRDefault="00812900" w:rsidP="00812900">
      <w:pPr>
        <w:pStyle w:val="a5"/>
        <w:ind w:firstLine="708"/>
        <w:jc w:val="both"/>
        <w:rPr>
          <w:sz w:val="6"/>
          <w:szCs w:val="6"/>
        </w:rPr>
      </w:pPr>
    </w:p>
    <w:p w:rsidR="00812900" w:rsidRPr="00C2340A" w:rsidRDefault="00812900" w:rsidP="00812900">
      <w:pPr>
        <w:jc w:val="both"/>
        <w:rPr>
          <w:sz w:val="28"/>
          <w:szCs w:val="28"/>
          <w:lang w:eastAsia="ar-SA"/>
        </w:rPr>
      </w:pPr>
      <w:r w:rsidRPr="00C2340A">
        <w:rPr>
          <w:sz w:val="28"/>
          <w:szCs w:val="28"/>
        </w:rPr>
        <w:tab/>
        <w:t>9.</w:t>
      </w:r>
      <w:r w:rsidRPr="00C2340A">
        <w:rPr>
          <w:sz w:val="28"/>
          <w:szCs w:val="28"/>
          <w:lang w:eastAsia="ar-SA"/>
        </w:rPr>
        <w:tab/>
        <w:t>Во втором полугодии 2019 года и 2020 году списание ГСМ и КПГ осуществлялось МУП «ДЕЗ» на основании следующих документов:</w:t>
      </w:r>
    </w:p>
    <w:p w:rsidR="00812900" w:rsidRPr="00C2340A" w:rsidRDefault="00812900" w:rsidP="00812900">
      <w:pPr>
        <w:jc w:val="both"/>
        <w:rPr>
          <w:sz w:val="28"/>
          <w:szCs w:val="28"/>
          <w:lang w:eastAsia="ar-SA"/>
        </w:rPr>
      </w:pPr>
      <w:r w:rsidRPr="00C2340A">
        <w:rPr>
          <w:rStyle w:val="142"/>
          <w:color w:val="auto"/>
        </w:rPr>
        <w:tab/>
        <w:t>–</w:t>
      </w:r>
      <w:r w:rsidRPr="00C2340A">
        <w:rPr>
          <w:rStyle w:val="142"/>
          <w:color w:val="auto"/>
        </w:rPr>
        <w:tab/>
      </w:r>
      <w:r w:rsidRPr="00C2340A">
        <w:rPr>
          <w:sz w:val="28"/>
          <w:szCs w:val="28"/>
          <w:lang w:eastAsia="ar-SA"/>
        </w:rPr>
        <w:t xml:space="preserve">комиссионных актов о списании материальных запасов ф. 0504230 </w:t>
      </w:r>
      <w:r w:rsidR="001277F7" w:rsidRPr="001277F7">
        <w:rPr>
          <w:sz w:val="28"/>
          <w:szCs w:val="28"/>
          <w:lang w:eastAsia="ar-SA"/>
        </w:rPr>
        <w:t xml:space="preserve">               </w:t>
      </w:r>
      <w:r w:rsidRPr="00C2340A">
        <w:rPr>
          <w:sz w:val="28"/>
          <w:szCs w:val="28"/>
          <w:lang w:eastAsia="ar-SA"/>
        </w:rPr>
        <w:t xml:space="preserve">с приложением отчетов-актов </w:t>
      </w:r>
      <w:r w:rsidRPr="00C2340A">
        <w:rPr>
          <w:rStyle w:val="142"/>
          <w:color w:val="auto"/>
        </w:rPr>
        <w:t>о расходе топлива и горюче-смазочных материалов</w:t>
      </w:r>
      <w:r w:rsidRPr="00C2340A">
        <w:rPr>
          <w:sz w:val="28"/>
          <w:szCs w:val="28"/>
          <w:lang w:eastAsia="ar-SA"/>
        </w:rPr>
        <w:t xml:space="preserve"> – </w:t>
      </w:r>
      <w:r w:rsidRPr="00C2340A">
        <w:rPr>
          <w:rStyle w:val="142"/>
          <w:color w:val="auto"/>
        </w:rPr>
        <w:t xml:space="preserve">при эксплуатации </w:t>
      </w:r>
      <w:proofErr w:type="spellStart"/>
      <w:r w:rsidRPr="00C2340A">
        <w:rPr>
          <w:rStyle w:val="142"/>
          <w:color w:val="auto"/>
        </w:rPr>
        <w:t>бензоинструмента</w:t>
      </w:r>
      <w:proofErr w:type="spellEnd"/>
      <w:r w:rsidRPr="00C2340A">
        <w:rPr>
          <w:sz w:val="28"/>
          <w:szCs w:val="28"/>
          <w:lang w:eastAsia="ar-SA"/>
        </w:rPr>
        <w:t>;</w:t>
      </w:r>
    </w:p>
    <w:p w:rsidR="00812900" w:rsidRPr="00C2340A" w:rsidRDefault="00812900" w:rsidP="00812900">
      <w:pPr>
        <w:pStyle w:val="141"/>
        <w:rPr>
          <w:color w:val="auto"/>
        </w:rPr>
      </w:pPr>
      <w:r w:rsidRPr="00C2340A">
        <w:rPr>
          <w:rStyle w:val="142"/>
          <w:color w:val="auto"/>
        </w:rPr>
        <w:tab/>
        <w:t>–</w:t>
      </w:r>
      <w:r w:rsidRPr="00C2340A">
        <w:rPr>
          <w:rStyle w:val="142"/>
          <w:color w:val="auto"/>
        </w:rPr>
        <w:tab/>
        <w:t>ежемесячных комиссионных актов на списание ГСМ, утвержденных руководителем предприятия с приложением путевых листов (</w:t>
      </w:r>
      <w:r w:rsidRPr="00C2340A">
        <w:rPr>
          <w:color w:val="auto"/>
        </w:rPr>
        <w:t xml:space="preserve">форма </w:t>
      </w:r>
      <w:r w:rsidRPr="00C2340A">
        <w:rPr>
          <w:rStyle w:val="142"/>
          <w:color w:val="auto"/>
        </w:rPr>
        <w:t xml:space="preserve">утверждена приказом руководителя от 29.06.2020 № 38/1 </w:t>
      </w:r>
      <w:r w:rsidRPr="00C2340A">
        <w:rPr>
          <w:color w:val="auto"/>
        </w:rPr>
        <w:t xml:space="preserve">с учетом требований </w:t>
      </w:r>
      <w:hyperlink r:id="rId33" w:history="1">
        <w:r w:rsidRPr="00C2340A">
          <w:rPr>
            <w:color w:val="auto"/>
          </w:rPr>
          <w:t>приказа</w:t>
        </w:r>
      </w:hyperlink>
      <w:r w:rsidRPr="00C2340A">
        <w:rPr>
          <w:color w:val="auto"/>
        </w:rPr>
        <w:t xml:space="preserve"> Минтранса России от 18.09.2008 № 152 «Об утверждении обязательных реквизитов и порядка заполнения путевых листов» и обязательных реквизитов, указанных в </w:t>
      </w:r>
      <w:hyperlink r:id="rId34" w:history="1">
        <w:r w:rsidRPr="00C2340A">
          <w:rPr>
            <w:color w:val="auto"/>
          </w:rPr>
          <w:t>части 2 статьи 9</w:t>
        </w:r>
      </w:hyperlink>
      <w:r w:rsidRPr="00C2340A">
        <w:rPr>
          <w:color w:val="auto"/>
        </w:rPr>
        <w:t xml:space="preserve"> Закона о бухгалтерском учете) и </w:t>
      </w:r>
      <w:proofErr w:type="spellStart"/>
      <w:r w:rsidRPr="00C2340A">
        <w:rPr>
          <w:color w:val="auto"/>
        </w:rPr>
        <w:t>лимитно</w:t>
      </w:r>
      <w:proofErr w:type="spellEnd"/>
      <w:r w:rsidRPr="00C2340A">
        <w:rPr>
          <w:color w:val="auto"/>
        </w:rPr>
        <w:t xml:space="preserve">-заборных карт – </w:t>
      </w:r>
      <w:r w:rsidRPr="00C2340A">
        <w:rPr>
          <w:rStyle w:val="142"/>
          <w:color w:val="auto"/>
        </w:rPr>
        <w:t>для автотранспортных средств</w:t>
      </w:r>
      <w:r w:rsidRPr="00C2340A">
        <w:rPr>
          <w:color w:val="auto"/>
        </w:rPr>
        <w:t>.</w:t>
      </w:r>
    </w:p>
    <w:p w:rsidR="00812900" w:rsidRPr="00C2340A" w:rsidRDefault="00812900" w:rsidP="00812900">
      <w:pPr>
        <w:pStyle w:val="141"/>
        <w:rPr>
          <w:rStyle w:val="142"/>
          <w:color w:val="auto"/>
        </w:rPr>
      </w:pPr>
      <w:r w:rsidRPr="00C2340A">
        <w:rPr>
          <w:color w:val="auto"/>
        </w:rPr>
        <w:tab/>
        <w:t>9.1.</w:t>
      </w:r>
      <w:r w:rsidRPr="00C2340A">
        <w:rPr>
          <w:color w:val="auto"/>
        </w:rPr>
        <w:tab/>
        <w:t xml:space="preserve">Проверкой соответствия данных бухгалтерского учета о количестве поступившего и списанного (израсходованного) топлива с данными авансовых отчетов, предъявленных поставщиком счетов-фактур с приложением </w:t>
      </w:r>
      <w:proofErr w:type="spellStart"/>
      <w:r w:rsidRPr="00C2340A">
        <w:rPr>
          <w:color w:val="auto"/>
        </w:rPr>
        <w:t>лимитно</w:t>
      </w:r>
      <w:proofErr w:type="spellEnd"/>
      <w:r w:rsidRPr="00C2340A">
        <w:rPr>
          <w:color w:val="auto"/>
        </w:rPr>
        <w:t xml:space="preserve">-заборных карт, </w:t>
      </w:r>
      <w:r w:rsidRPr="00C2340A">
        <w:rPr>
          <w:color w:val="auto"/>
          <w:lang w:eastAsia="ar-SA"/>
        </w:rPr>
        <w:t xml:space="preserve">актов о списании материальных запасов ф. 0504230 с приложением отчетов-актов </w:t>
      </w:r>
      <w:r w:rsidRPr="00C2340A">
        <w:rPr>
          <w:rStyle w:val="142"/>
          <w:color w:val="auto"/>
        </w:rPr>
        <w:t>о расходе топлива и актов на списание ГСМ с приложением путевых листов отклонений не установлено:</w:t>
      </w:r>
    </w:p>
    <w:tbl>
      <w:tblPr>
        <w:tblW w:w="10347" w:type="dxa"/>
        <w:tblLayout w:type="fixed"/>
        <w:tblLook w:val="04A0" w:firstRow="1" w:lastRow="0" w:firstColumn="1" w:lastColumn="0" w:noHBand="0" w:noVBand="1"/>
      </w:tblPr>
      <w:tblGrid>
        <w:gridCol w:w="1701"/>
        <w:gridCol w:w="1625"/>
        <w:gridCol w:w="926"/>
        <w:gridCol w:w="1134"/>
        <w:gridCol w:w="885"/>
        <w:gridCol w:w="992"/>
        <w:gridCol w:w="1099"/>
        <w:gridCol w:w="885"/>
        <w:gridCol w:w="1100"/>
      </w:tblGrid>
      <w:tr w:rsidR="00812900" w:rsidRPr="00C2340A" w:rsidTr="009E4498">
        <w:trPr>
          <w:trHeight w:val="255"/>
          <w:tblHeader/>
        </w:trPr>
        <w:tc>
          <w:tcPr>
            <w:tcW w:w="10347" w:type="dxa"/>
            <w:gridSpan w:val="9"/>
            <w:tcBorders>
              <w:top w:val="nil"/>
              <w:left w:val="nil"/>
              <w:bottom w:val="single" w:sz="12" w:space="0" w:color="auto"/>
              <w:right w:val="nil"/>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Таблица №</w:t>
            </w:r>
            <w:r w:rsidR="00160DAB" w:rsidRPr="00C2340A">
              <w:rPr>
                <w:sz w:val="18"/>
                <w:szCs w:val="18"/>
                <w:lang w:eastAsia="ru-RU"/>
              </w:rPr>
              <w:t xml:space="preserve"> 52</w:t>
            </w:r>
          </w:p>
        </w:tc>
      </w:tr>
      <w:tr w:rsidR="00812900" w:rsidRPr="00C2340A" w:rsidTr="009E4498">
        <w:trPr>
          <w:trHeight w:val="663"/>
          <w:tblHeader/>
        </w:trPr>
        <w:tc>
          <w:tcPr>
            <w:tcW w:w="1701"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Учетный период</w:t>
            </w:r>
          </w:p>
        </w:tc>
        <w:tc>
          <w:tcPr>
            <w:tcW w:w="1625" w:type="dxa"/>
            <w:vMerge w:val="restart"/>
            <w:tcBorders>
              <w:top w:val="single" w:sz="12" w:space="0" w:color="auto"/>
              <w:left w:val="single" w:sz="4" w:space="0" w:color="auto"/>
              <w:bottom w:val="single" w:sz="8" w:space="0" w:color="000000"/>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Марка автомобиля, </w:t>
            </w:r>
            <w:proofErr w:type="spellStart"/>
            <w:r w:rsidRPr="00C2340A">
              <w:rPr>
                <w:sz w:val="18"/>
                <w:szCs w:val="18"/>
                <w:lang w:eastAsia="ru-RU"/>
              </w:rPr>
              <w:t>бензоинструмента</w:t>
            </w:r>
            <w:proofErr w:type="spellEnd"/>
          </w:p>
        </w:tc>
        <w:tc>
          <w:tcPr>
            <w:tcW w:w="2945" w:type="dxa"/>
            <w:gridSpan w:val="3"/>
            <w:tcBorders>
              <w:top w:val="single" w:sz="12" w:space="0" w:color="auto"/>
              <w:left w:val="nil"/>
              <w:bottom w:val="single" w:sz="4"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Приобретено топлива через подотчетные лица (авансовые отчеты с приложением кассовых чеков) и по договору (</w:t>
            </w:r>
            <w:proofErr w:type="spellStart"/>
            <w:r w:rsidRPr="00C2340A">
              <w:rPr>
                <w:sz w:val="18"/>
                <w:szCs w:val="18"/>
                <w:lang w:eastAsia="ru-RU"/>
              </w:rPr>
              <w:t>лимитно</w:t>
            </w:r>
            <w:proofErr w:type="spellEnd"/>
            <w:r w:rsidRPr="00C2340A">
              <w:rPr>
                <w:sz w:val="18"/>
                <w:szCs w:val="18"/>
                <w:lang w:eastAsia="ru-RU"/>
              </w:rPr>
              <w:t>-заборные карты)</w:t>
            </w:r>
          </w:p>
        </w:tc>
        <w:tc>
          <w:tcPr>
            <w:tcW w:w="2091" w:type="dxa"/>
            <w:gridSpan w:val="2"/>
            <w:tcBorders>
              <w:top w:val="single" w:sz="12" w:space="0" w:color="auto"/>
              <w:left w:val="nil"/>
              <w:bottom w:val="single" w:sz="4"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Заправлено топлива (АИ-92) согласно отчетам актам и путевым листам </w:t>
            </w:r>
          </w:p>
        </w:tc>
        <w:tc>
          <w:tcPr>
            <w:tcW w:w="1985" w:type="dxa"/>
            <w:gridSpan w:val="2"/>
            <w:tcBorders>
              <w:top w:val="single" w:sz="12" w:space="0" w:color="auto"/>
              <w:left w:val="nil"/>
              <w:bottom w:val="single" w:sz="4" w:space="0" w:color="auto"/>
              <w:right w:val="single" w:sz="12"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 xml:space="preserve">Израсходовано топлива (в </w:t>
            </w:r>
            <w:proofErr w:type="spellStart"/>
            <w:r w:rsidRPr="00C2340A">
              <w:rPr>
                <w:sz w:val="18"/>
                <w:szCs w:val="18"/>
                <w:lang w:eastAsia="ru-RU"/>
              </w:rPr>
              <w:t>т.ч</w:t>
            </w:r>
            <w:proofErr w:type="spellEnd"/>
            <w:r w:rsidRPr="00C2340A">
              <w:rPr>
                <w:sz w:val="18"/>
                <w:szCs w:val="18"/>
                <w:lang w:eastAsia="ru-RU"/>
              </w:rPr>
              <w:t>. с учетом остатка в баке на начало учетного периода)</w:t>
            </w:r>
          </w:p>
        </w:tc>
      </w:tr>
      <w:tr w:rsidR="00812900" w:rsidRPr="00C2340A" w:rsidTr="009E4498">
        <w:trPr>
          <w:trHeight w:val="60"/>
          <w:tblHeader/>
        </w:trPr>
        <w:tc>
          <w:tcPr>
            <w:tcW w:w="1701" w:type="dxa"/>
            <w:vMerge/>
            <w:tcBorders>
              <w:top w:val="nil"/>
              <w:left w:val="single" w:sz="12" w:space="0" w:color="auto"/>
              <w:bottom w:val="single" w:sz="12"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vMerge/>
            <w:tcBorders>
              <w:top w:val="nil"/>
              <w:left w:val="single" w:sz="4" w:space="0" w:color="auto"/>
              <w:bottom w:val="single" w:sz="12" w:space="0" w:color="auto"/>
              <w:right w:val="single" w:sz="4" w:space="0" w:color="auto"/>
            </w:tcBorders>
            <w:vAlign w:val="center"/>
            <w:hideMark/>
          </w:tcPr>
          <w:p w:rsidR="00812900" w:rsidRPr="00C2340A" w:rsidRDefault="00812900" w:rsidP="009E4498">
            <w:pPr>
              <w:rPr>
                <w:sz w:val="18"/>
                <w:szCs w:val="18"/>
                <w:lang w:eastAsia="ru-RU"/>
              </w:rPr>
            </w:pPr>
          </w:p>
        </w:tc>
        <w:tc>
          <w:tcPr>
            <w:tcW w:w="926"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объем, л</w:t>
            </w:r>
          </w:p>
        </w:tc>
        <w:tc>
          <w:tcPr>
            <w:tcW w:w="1134"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proofErr w:type="spellStart"/>
            <w:r w:rsidRPr="00C2340A">
              <w:rPr>
                <w:sz w:val="18"/>
                <w:szCs w:val="18"/>
                <w:lang w:eastAsia="ru-RU"/>
              </w:rPr>
              <w:t>ст-ть</w:t>
            </w:r>
            <w:proofErr w:type="spellEnd"/>
          </w:p>
        </w:tc>
        <w:tc>
          <w:tcPr>
            <w:tcW w:w="885"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средняя цена за 1 л</w:t>
            </w:r>
          </w:p>
        </w:tc>
        <w:tc>
          <w:tcPr>
            <w:tcW w:w="992"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объем, л</w:t>
            </w:r>
          </w:p>
        </w:tc>
        <w:tc>
          <w:tcPr>
            <w:tcW w:w="1099"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proofErr w:type="spellStart"/>
            <w:r w:rsidRPr="00C2340A">
              <w:rPr>
                <w:sz w:val="18"/>
                <w:szCs w:val="18"/>
                <w:lang w:eastAsia="ru-RU"/>
              </w:rPr>
              <w:t>ст-ть</w:t>
            </w:r>
            <w:proofErr w:type="spellEnd"/>
          </w:p>
        </w:tc>
        <w:tc>
          <w:tcPr>
            <w:tcW w:w="885" w:type="dxa"/>
            <w:tcBorders>
              <w:top w:val="nil"/>
              <w:left w:val="nil"/>
              <w:bottom w:val="single" w:sz="12" w:space="0" w:color="auto"/>
              <w:right w:val="single" w:sz="4" w:space="0" w:color="auto"/>
            </w:tcBorders>
            <w:shd w:val="clear" w:color="auto" w:fill="auto"/>
            <w:hideMark/>
          </w:tcPr>
          <w:p w:rsidR="00812900" w:rsidRPr="00C2340A" w:rsidRDefault="00812900" w:rsidP="009E4498">
            <w:pPr>
              <w:jc w:val="center"/>
              <w:rPr>
                <w:sz w:val="18"/>
                <w:szCs w:val="18"/>
                <w:lang w:eastAsia="ru-RU"/>
              </w:rPr>
            </w:pPr>
            <w:r w:rsidRPr="00C2340A">
              <w:rPr>
                <w:sz w:val="18"/>
                <w:szCs w:val="18"/>
                <w:lang w:eastAsia="ru-RU"/>
              </w:rPr>
              <w:t>объем, л</w:t>
            </w:r>
          </w:p>
        </w:tc>
        <w:tc>
          <w:tcPr>
            <w:tcW w:w="1100" w:type="dxa"/>
            <w:tcBorders>
              <w:top w:val="nil"/>
              <w:left w:val="nil"/>
              <w:bottom w:val="single" w:sz="12" w:space="0" w:color="auto"/>
              <w:right w:val="single" w:sz="12" w:space="0" w:color="auto"/>
            </w:tcBorders>
            <w:shd w:val="clear" w:color="auto" w:fill="auto"/>
            <w:hideMark/>
          </w:tcPr>
          <w:p w:rsidR="00812900" w:rsidRPr="00C2340A" w:rsidRDefault="00812900" w:rsidP="009E4498">
            <w:pPr>
              <w:jc w:val="center"/>
              <w:rPr>
                <w:sz w:val="18"/>
                <w:szCs w:val="18"/>
                <w:lang w:eastAsia="ru-RU"/>
              </w:rPr>
            </w:pPr>
            <w:proofErr w:type="spellStart"/>
            <w:r w:rsidRPr="00C2340A">
              <w:rPr>
                <w:sz w:val="18"/>
                <w:szCs w:val="18"/>
                <w:lang w:eastAsia="ru-RU"/>
              </w:rPr>
              <w:t>ст-ть</w:t>
            </w:r>
            <w:proofErr w:type="spellEnd"/>
          </w:p>
        </w:tc>
      </w:tr>
      <w:tr w:rsidR="00812900" w:rsidRPr="00C2340A" w:rsidTr="009E4498">
        <w:trPr>
          <w:trHeight w:val="70"/>
        </w:trPr>
        <w:tc>
          <w:tcPr>
            <w:tcW w:w="170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Июль 2019</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151,4</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6 250,00</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41,27</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151,4</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6 250,00</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151,4</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6 250,00</w:t>
            </w:r>
          </w:p>
        </w:tc>
      </w:tr>
      <w:tr w:rsidR="00812900" w:rsidRPr="00C2340A" w:rsidTr="009E4498">
        <w:trPr>
          <w:trHeight w:val="79"/>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lastRenderedPageBreak/>
              <w:t>Август 2019</w:t>
            </w: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204,6</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8 500,00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41,55</w:t>
            </w: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204,6</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8 500,00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204,6</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8 500,00</w:t>
            </w:r>
          </w:p>
        </w:tc>
      </w:tr>
      <w:tr w:rsidR="00812900" w:rsidRPr="00C2340A" w:rsidTr="009E4498">
        <w:trPr>
          <w:trHeight w:val="7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Сентябрь 2019</w:t>
            </w: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106,0</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4 300,00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40,55</w:t>
            </w: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106,0</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4 300,00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106,0</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4 300,00</w:t>
            </w:r>
          </w:p>
        </w:tc>
      </w:tr>
      <w:tr w:rsidR="00812900" w:rsidRPr="00C2340A" w:rsidTr="009E4498">
        <w:trPr>
          <w:trHeight w:val="24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Октябрь 2019</w:t>
            </w: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75,9</w:t>
            </w:r>
          </w:p>
        </w:tc>
        <w:tc>
          <w:tcPr>
            <w:tcW w:w="1134"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3 143,40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41,42</w:t>
            </w: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75,9</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3 143,40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rFonts w:eastAsia="Calibri"/>
                <w:sz w:val="18"/>
                <w:szCs w:val="18"/>
                <w:lang w:eastAsia="ru-RU"/>
              </w:rPr>
              <w:t>75,9</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rFonts w:eastAsia="Calibri"/>
                <w:sz w:val="18"/>
                <w:szCs w:val="18"/>
                <w:lang w:eastAsia="ru-RU"/>
              </w:rPr>
              <w:t>3 143,40</w:t>
            </w:r>
          </w:p>
        </w:tc>
      </w:tr>
      <w:tr w:rsidR="00812900" w:rsidRPr="00C2340A" w:rsidTr="009E4498">
        <w:trPr>
          <w:trHeight w:val="176"/>
        </w:trPr>
        <w:tc>
          <w:tcPr>
            <w:tcW w:w="3326"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2019:</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537,9</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22 193,40</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41,26</w:t>
            </w:r>
          </w:p>
        </w:tc>
        <w:tc>
          <w:tcPr>
            <w:tcW w:w="992"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537,9</w:t>
            </w:r>
          </w:p>
        </w:tc>
        <w:tc>
          <w:tcPr>
            <w:tcW w:w="1099"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22 193,40</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537,9</w:t>
            </w:r>
          </w:p>
        </w:tc>
        <w:tc>
          <w:tcPr>
            <w:tcW w:w="1100" w:type="dxa"/>
            <w:tcBorders>
              <w:top w:val="nil"/>
              <w:left w:val="nil"/>
              <w:bottom w:val="single" w:sz="12" w:space="0" w:color="auto"/>
              <w:right w:val="single" w:sz="12"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22 193,40</w:t>
            </w:r>
          </w:p>
        </w:tc>
      </w:tr>
      <w:tr w:rsidR="00812900" w:rsidRPr="00C2340A" w:rsidTr="009E4498">
        <w:trPr>
          <w:trHeight w:val="138"/>
        </w:trPr>
        <w:tc>
          <w:tcPr>
            <w:tcW w:w="170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Февраль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800,00</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40,00</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800,00</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800,00</w:t>
            </w:r>
          </w:p>
        </w:tc>
      </w:tr>
      <w:tr w:rsidR="00812900" w:rsidRPr="00C2340A" w:rsidTr="009E4498">
        <w:trPr>
          <w:trHeight w:val="70"/>
        </w:trPr>
        <w:tc>
          <w:tcPr>
            <w:tcW w:w="170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Март 2020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550,00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39,43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550,00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14,0</w:t>
            </w:r>
          </w:p>
        </w:tc>
        <w:tc>
          <w:tcPr>
            <w:tcW w:w="1100"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550,00</w:t>
            </w:r>
          </w:p>
        </w:tc>
      </w:tr>
      <w:tr w:rsidR="00812900" w:rsidRPr="00C2340A" w:rsidTr="009E4498">
        <w:trPr>
          <w:trHeight w:val="70"/>
        </w:trPr>
        <w:tc>
          <w:tcPr>
            <w:tcW w:w="170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Апрель 2020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780,00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780,00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20,0</w:t>
            </w:r>
          </w:p>
        </w:tc>
        <w:tc>
          <w:tcPr>
            <w:tcW w:w="1100"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780,00</w:t>
            </w:r>
          </w:p>
        </w:tc>
      </w:tr>
      <w:tr w:rsidR="00812900" w:rsidRPr="00C2340A" w:rsidTr="009E4498">
        <w:trPr>
          <w:trHeight w:val="70"/>
        </w:trPr>
        <w:tc>
          <w:tcPr>
            <w:tcW w:w="170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Май 2020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4 550,00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38,90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4 550,00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117,0</w:t>
            </w:r>
          </w:p>
        </w:tc>
        <w:tc>
          <w:tcPr>
            <w:tcW w:w="1100" w:type="dxa"/>
            <w:tcBorders>
              <w:top w:val="single" w:sz="4"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4 550,00</w:t>
            </w:r>
          </w:p>
        </w:tc>
      </w:tr>
      <w:tr w:rsidR="00812900" w:rsidRPr="00C2340A" w:rsidTr="009E4498">
        <w:trPr>
          <w:trHeight w:val="70"/>
        </w:trPr>
        <w:tc>
          <w:tcPr>
            <w:tcW w:w="170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Июнь 2020</w:t>
            </w:r>
          </w:p>
        </w:tc>
        <w:tc>
          <w:tcPr>
            <w:tcW w:w="1625"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422,3</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16 692,07</w:t>
            </w:r>
          </w:p>
        </w:tc>
        <w:tc>
          <w:tcPr>
            <w:tcW w:w="885"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39,53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422,3</w:t>
            </w:r>
          </w:p>
        </w:tc>
        <w:tc>
          <w:tcPr>
            <w:tcW w:w="1099"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16 692,07</w:t>
            </w:r>
          </w:p>
        </w:tc>
        <w:tc>
          <w:tcPr>
            <w:tcW w:w="885"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422,3</w:t>
            </w:r>
          </w:p>
        </w:tc>
        <w:tc>
          <w:tcPr>
            <w:tcW w:w="1100"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16 692,07</w:t>
            </w:r>
          </w:p>
        </w:tc>
      </w:tr>
      <w:tr w:rsidR="00812900" w:rsidRPr="00C2340A" w:rsidTr="009E4498">
        <w:trPr>
          <w:trHeight w:val="6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Июль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DF2DA6" w:rsidP="009E4498">
            <w:pPr>
              <w:jc w:val="center"/>
              <w:rPr>
                <w:sz w:val="18"/>
                <w:szCs w:val="18"/>
                <w:lang w:eastAsia="ru-RU"/>
              </w:rPr>
            </w:pPr>
            <w:r w:rsidRPr="00C2340A">
              <w:rPr>
                <w:sz w:val="18"/>
                <w:szCs w:val="18"/>
                <w:lang w:eastAsia="ru-RU"/>
              </w:rPr>
              <w:t>294,8</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DF2DA6" w:rsidP="009E4498">
            <w:pPr>
              <w:jc w:val="right"/>
              <w:rPr>
                <w:sz w:val="18"/>
                <w:szCs w:val="18"/>
                <w:lang w:eastAsia="ru-RU"/>
              </w:rPr>
            </w:pPr>
            <w:r w:rsidRPr="00C2340A">
              <w:rPr>
                <w:sz w:val="18"/>
                <w:szCs w:val="18"/>
                <w:lang w:eastAsia="ru-RU"/>
              </w:rPr>
              <w:t>11 931,45</w:t>
            </w:r>
          </w:p>
        </w:tc>
        <w:tc>
          <w:tcPr>
            <w:tcW w:w="8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DF2DA6" w:rsidP="009E4498">
            <w:pPr>
              <w:jc w:val="right"/>
              <w:rPr>
                <w:sz w:val="18"/>
                <w:szCs w:val="18"/>
                <w:lang w:eastAsia="ru-RU"/>
              </w:rPr>
            </w:pPr>
            <w:r w:rsidRPr="00C2340A">
              <w:rPr>
                <w:sz w:val="18"/>
                <w:szCs w:val="18"/>
                <w:lang w:eastAsia="ru-RU"/>
              </w:rPr>
              <w:t>40,48</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93,0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3 769,83</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81,0</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3 283,40</w:t>
            </w:r>
          </w:p>
        </w:tc>
      </w:tr>
      <w:tr w:rsidR="00812900" w:rsidRPr="00C2340A" w:rsidTr="009E4498">
        <w:trPr>
          <w:trHeight w:val="70"/>
        </w:trPr>
        <w:tc>
          <w:tcPr>
            <w:tcW w:w="1701" w:type="dxa"/>
            <w:vMerge/>
            <w:tcBorders>
              <w:top w:val="nil"/>
              <w:left w:val="single" w:sz="12"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DF2DA6" w:rsidP="009E4498">
            <w:pPr>
              <w:jc w:val="center"/>
              <w:rPr>
                <w:sz w:val="18"/>
                <w:szCs w:val="18"/>
                <w:lang w:eastAsia="ru-RU"/>
              </w:rPr>
            </w:pPr>
            <w:r w:rsidRPr="00C2340A">
              <w:rPr>
                <w:sz w:val="18"/>
                <w:szCs w:val="18"/>
                <w:lang w:eastAsia="ru-RU"/>
              </w:rPr>
              <w:t>201,8</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DF2DA6" w:rsidP="009E4498">
            <w:pPr>
              <w:jc w:val="right"/>
              <w:rPr>
                <w:sz w:val="18"/>
                <w:szCs w:val="18"/>
                <w:lang w:eastAsia="ru-RU"/>
              </w:rPr>
            </w:pPr>
            <w:r w:rsidRPr="00C2340A">
              <w:rPr>
                <w:sz w:val="18"/>
                <w:szCs w:val="18"/>
                <w:lang w:eastAsia="ru-RU"/>
              </w:rPr>
              <w:t>8 167,07</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DF2DA6" w:rsidP="009E4498">
            <w:pPr>
              <w:jc w:val="center"/>
              <w:rPr>
                <w:sz w:val="18"/>
                <w:szCs w:val="18"/>
                <w:lang w:eastAsia="ru-RU"/>
              </w:rPr>
            </w:pPr>
            <w:r w:rsidRPr="00C2340A">
              <w:rPr>
                <w:sz w:val="18"/>
                <w:szCs w:val="18"/>
                <w:lang w:eastAsia="ru-RU"/>
              </w:rPr>
              <w:t>201,8</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DF2DA6" w:rsidP="009E4498">
            <w:pPr>
              <w:jc w:val="right"/>
              <w:rPr>
                <w:sz w:val="18"/>
                <w:szCs w:val="18"/>
                <w:lang w:eastAsia="ru-RU"/>
              </w:rPr>
            </w:pPr>
            <w:r w:rsidRPr="00C2340A">
              <w:rPr>
                <w:sz w:val="18"/>
                <w:szCs w:val="18"/>
                <w:lang w:eastAsia="ru-RU"/>
              </w:rPr>
              <w:t>8 167,07</w:t>
            </w:r>
          </w:p>
        </w:tc>
      </w:tr>
      <w:tr w:rsidR="00812900" w:rsidRPr="00C2340A" w:rsidTr="009E4498">
        <w:trPr>
          <w:trHeight w:val="70"/>
        </w:trPr>
        <w:tc>
          <w:tcPr>
            <w:tcW w:w="3326"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июль 2020:</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DF2DA6" w:rsidP="009E4498">
            <w:pPr>
              <w:jc w:val="center"/>
              <w:rPr>
                <w:b/>
                <w:bCs/>
                <w:sz w:val="18"/>
                <w:szCs w:val="18"/>
                <w:lang w:eastAsia="ru-RU"/>
              </w:rPr>
            </w:pPr>
            <w:r w:rsidRPr="00C2340A">
              <w:rPr>
                <w:b/>
                <w:bCs/>
                <w:sz w:val="18"/>
                <w:szCs w:val="18"/>
                <w:lang w:eastAsia="ru-RU"/>
              </w:rPr>
              <w:t>294,8</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DF2DA6" w:rsidP="009E4498">
            <w:pPr>
              <w:jc w:val="right"/>
              <w:rPr>
                <w:b/>
                <w:bCs/>
                <w:sz w:val="18"/>
                <w:szCs w:val="18"/>
                <w:lang w:eastAsia="ru-RU"/>
              </w:rPr>
            </w:pPr>
            <w:r w:rsidRPr="00C2340A">
              <w:rPr>
                <w:b/>
                <w:bCs/>
                <w:sz w:val="18"/>
                <w:szCs w:val="18"/>
                <w:lang w:eastAsia="ru-RU"/>
              </w:rPr>
              <w:t>11 931,45</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 </w:t>
            </w:r>
          </w:p>
        </w:tc>
        <w:tc>
          <w:tcPr>
            <w:tcW w:w="992" w:type="dxa"/>
            <w:tcBorders>
              <w:top w:val="nil"/>
              <w:left w:val="nil"/>
              <w:bottom w:val="single" w:sz="12" w:space="0" w:color="auto"/>
              <w:right w:val="single" w:sz="4" w:space="0" w:color="auto"/>
            </w:tcBorders>
            <w:shd w:val="clear" w:color="auto" w:fill="auto"/>
            <w:vAlign w:val="center"/>
            <w:hideMark/>
          </w:tcPr>
          <w:p w:rsidR="00812900" w:rsidRPr="00C2340A" w:rsidRDefault="00DF2DA6" w:rsidP="009E4498">
            <w:pPr>
              <w:jc w:val="center"/>
              <w:rPr>
                <w:b/>
                <w:bCs/>
                <w:sz w:val="18"/>
                <w:szCs w:val="18"/>
                <w:lang w:eastAsia="ru-RU"/>
              </w:rPr>
            </w:pPr>
            <w:r w:rsidRPr="00C2340A">
              <w:rPr>
                <w:b/>
                <w:bCs/>
                <w:sz w:val="18"/>
                <w:szCs w:val="18"/>
                <w:lang w:eastAsia="ru-RU"/>
              </w:rPr>
              <w:t>294,8</w:t>
            </w:r>
          </w:p>
        </w:tc>
        <w:tc>
          <w:tcPr>
            <w:tcW w:w="1099" w:type="dxa"/>
            <w:tcBorders>
              <w:top w:val="nil"/>
              <w:left w:val="nil"/>
              <w:bottom w:val="single" w:sz="12" w:space="0" w:color="auto"/>
              <w:right w:val="single" w:sz="4" w:space="0" w:color="auto"/>
            </w:tcBorders>
            <w:shd w:val="clear" w:color="auto" w:fill="auto"/>
            <w:vAlign w:val="center"/>
            <w:hideMark/>
          </w:tcPr>
          <w:p w:rsidR="00812900" w:rsidRPr="00C2340A" w:rsidRDefault="00DF2DA6" w:rsidP="009E4498">
            <w:pPr>
              <w:jc w:val="right"/>
              <w:rPr>
                <w:b/>
                <w:bCs/>
                <w:sz w:val="18"/>
                <w:szCs w:val="18"/>
                <w:lang w:eastAsia="ru-RU"/>
              </w:rPr>
            </w:pPr>
            <w:r w:rsidRPr="00C2340A">
              <w:rPr>
                <w:b/>
                <w:bCs/>
                <w:sz w:val="18"/>
                <w:szCs w:val="18"/>
                <w:lang w:eastAsia="ru-RU"/>
              </w:rPr>
              <w:t>11 931,45</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DF2DA6" w:rsidP="009E4498">
            <w:pPr>
              <w:jc w:val="center"/>
              <w:rPr>
                <w:b/>
                <w:bCs/>
                <w:sz w:val="18"/>
                <w:szCs w:val="18"/>
                <w:lang w:eastAsia="ru-RU"/>
              </w:rPr>
            </w:pPr>
            <w:r w:rsidRPr="00C2340A">
              <w:rPr>
                <w:b/>
                <w:bCs/>
                <w:sz w:val="18"/>
                <w:szCs w:val="18"/>
                <w:lang w:eastAsia="ru-RU"/>
              </w:rPr>
              <w:t>282,8</w:t>
            </w:r>
          </w:p>
        </w:tc>
        <w:tc>
          <w:tcPr>
            <w:tcW w:w="1100" w:type="dxa"/>
            <w:tcBorders>
              <w:top w:val="nil"/>
              <w:left w:val="nil"/>
              <w:bottom w:val="single" w:sz="12" w:space="0" w:color="auto"/>
              <w:right w:val="single" w:sz="12" w:space="0" w:color="auto"/>
            </w:tcBorders>
            <w:shd w:val="clear" w:color="auto" w:fill="auto"/>
            <w:vAlign w:val="center"/>
            <w:hideMark/>
          </w:tcPr>
          <w:p w:rsidR="00812900" w:rsidRPr="00C2340A" w:rsidRDefault="00DF2DA6" w:rsidP="009E4498">
            <w:pPr>
              <w:jc w:val="right"/>
              <w:rPr>
                <w:b/>
                <w:bCs/>
                <w:sz w:val="18"/>
                <w:szCs w:val="18"/>
                <w:lang w:eastAsia="ru-RU"/>
              </w:rPr>
            </w:pPr>
            <w:r w:rsidRPr="00C2340A">
              <w:rPr>
                <w:b/>
                <w:bCs/>
                <w:sz w:val="18"/>
                <w:szCs w:val="18"/>
                <w:lang w:eastAsia="ru-RU"/>
              </w:rPr>
              <w:t>11 445,72</w:t>
            </w:r>
          </w:p>
        </w:tc>
      </w:tr>
      <w:tr w:rsidR="00812900" w:rsidRPr="00C2340A" w:rsidTr="009E4498">
        <w:trPr>
          <w:trHeight w:val="5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Август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2F363A" w:rsidP="009E4498">
            <w:pPr>
              <w:jc w:val="center"/>
              <w:rPr>
                <w:sz w:val="18"/>
                <w:szCs w:val="18"/>
                <w:lang w:eastAsia="ru-RU"/>
              </w:rPr>
            </w:pPr>
            <w:r w:rsidRPr="00C2340A">
              <w:rPr>
                <w:sz w:val="18"/>
                <w:szCs w:val="18"/>
                <w:lang w:eastAsia="ru-RU"/>
              </w:rPr>
              <w:t>163,9</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6 628,22</w:t>
            </w:r>
          </w:p>
        </w:tc>
        <w:tc>
          <w:tcPr>
            <w:tcW w:w="8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40,44</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75,0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3 033,05</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85,0</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3 437,45</w:t>
            </w:r>
          </w:p>
        </w:tc>
      </w:tr>
      <w:tr w:rsidR="00812900" w:rsidRPr="00C2340A" w:rsidTr="009E4498">
        <w:trPr>
          <w:trHeight w:val="225"/>
        </w:trPr>
        <w:tc>
          <w:tcPr>
            <w:tcW w:w="1701" w:type="dxa"/>
            <w:vMerge/>
            <w:tcBorders>
              <w:top w:val="nil"/>
              <w:left w:val="single" w:sz="12"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2F363A" w:rsidP="009E4498">
            <w:pPr>
              <w:jc w:val="center"/>
              <w:rPr>
                <w:sz w:val="18"/>
                <w:szCs w:val="18"/>
                <w:lang w:eastAsia="ru-RU"/>
              </w:rPr>
            </w:pPr>
            <w:r w:rsidRPr="00C2340A">
              <w:rPr>
                <w:sz w:val="18"/>
                <w:szCs w:val="18"/>
                <w:lang w:eastAsia="ru-RU"/>
              </w:rPr>
              <w:t>88,9</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3 595,17</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2F363A" w:rsidP="009E4498">
            <w:pPr>
              <w:jc w:val="center"/>
              <w:rPr>
                <w:sz w:val="18"/>
                <w:szCs w:val="18"/>
                <w:lang w:eastAsia="ru-RU"/>
              </w:rPr>
            </w:pPr>
            <w:r w:rsidRPr="00C2340A">
              <w:rPr>
                <w:sz w:val="18"/>
                <w:szCs w:val="18"/>
                <w:lang w:eastAsia="ru-RU"/>
              </w:rPr>
              <w:t>88,9</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3 595,17</w:t>
            </w:r>
          </w:p>
        </w:tc>
      </w:tr>
      <w:tr w:rsidR="00812900" w:rsidRPr="00C2340A" w:rsidTr="009E4498">
        <w:trPr>
          <w:trHeight w:val="70"/>
        </w:trPr>
        <w:tc>
          <w:tcPr>
            <w:tcW w:w="3326"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август 2020:</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163,9</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6 628,22</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 </w:t>
            </w:r>
          </w:p>
        </w:tc>
        <w:tc>
          <w:tcPr>
            <w:tcW w:w="992" w:type="dxa"/>
            <w:tcBorders>
              <w:top w:val="nil"/>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163,9</w:t>
            </w:r>
          </w:p>
        </w:tc>
        <w:tc>
          <w:tcPr>
            <w:tcW w:w="1099" w:type="dxa"/>
            <w:tcBorders>
              <w:top w:val="nil"/>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6 628,22</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173,9</w:t>
            </w:r>
          </w:p>
        </w:tc>
        <w:tc>
          <w:tcPr>
            <w:tcW w:w="1100" w:type="dxa"/>
            <w:tcBorders>
              <w:top w:val="nil"/>
              <w:left w:val="nil"/>
              <w:bottom w:val="single" w:sz="12" w:space="0" w:color="auto"/>
              <w:right w:val="single" w:sz="12"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7 032,63</w:t>
            </w:r>
          </w:p>
        </w:tc>
      </w:tr>
      <w:tr w:rsidR="00812900" w:rsidRPr="00C2340A" w:rsidTr="009E4498">
        <w:trPr>
          <w:trHeight w:val="6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Сентябрь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193,3</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7 974,44</w:t>
            </w:r>
          </w:p>
        </w:tc>
        <w:tc>
          <w:tcPr>
            <w:tcW w:w="8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41,25</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85,0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3 506,25</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57,4</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2 367,75</w:t>
            </w:r>
          </w:p>
        </w:tc>
      </w:tr>
      <w:tr w:rsidR="00812900" w:rsidRPr="00C2340A" w:rsidTr="009E4498">
        <w:trPr>
          <w:trHeight w:val="70"/>
        </w:trPr>
        <w:tc>
          <w:tcPr>
            <w:tcW w:w="1701" w:type="dxa"/>
            <w:vMerge/>
            <w:tcBorders>
              <w:top w:val="nil"/>
              <w:left w:val="single" w:sz="12"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ВАЗ 2113</w:t>
            </w:r>
          </w:p>
        </w:tc>
        <w:tc>
          <w:tcPr>
            <w:tcW w:w="926"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100,0</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4 124,99</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117,8</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4 859,24</w:t>
            </w:r>
          </w:p>
        </w:tc>
      </w:tr>
      <w:tr w:rsidR="00812900" w:rsidRPr="00C2340A" w:rsidTr="009E4498">
        <w:trPr>
          <w:trHeight w:val="70"/>
        </w:trPr>
        <w:tc>
          <w:tcPr>
            <w:tcW w:w="1701" w:type="dxa"/>
            <w:vMerge/>
            <w:tcBorders>
              <w:top w:val="nil"/>
              <w:left w:val="single" w:sz="12"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8,3</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343,20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8,3</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343,20</w:t>
            </w:r>
          </w:p>
        </w:tc>
      </w:tr>
      <w:tr w:rsidR="00812900" w:rsidRPr="00C2340A" w:rsidTr="009E4498">
        <w:trPr>
          <w:trHeight w:val="70"/>
        </w:trPr>
        <w:tc>
          <w:tcPr>
            <w:tcW w:w="3326"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сентябрь 2020:</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193,3</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7 974,44</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41,25</w:t>
            </w:r>
          </w:p>
        </w:tc>
        <w:tc>
          <w:tcPr>
            <w:tcW w:w="992"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193,3</w:t>
            </w:r>
          </w:p>
        </w:tc>
        <w:tc>
          <w:tcPr>
            <w:tcW w:w="1099"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7 974,44</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183,5</w:t>
            </w:r>
          </w:p>
        </w:tc>
        <w:tc>
          <w:tcPr>
            <w:tcW w:w="1100" w:type="dxa"/>
            <w:tcBorders>
              <w:top w:val="nil"/>
              <w:left w:val="nil"/>
              <w:bottom w:val="single" w:sz="12" w:space="0" w:color="auto"/>
              <w:right w:val="single" w:sz="12"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7 570,19</w:t>
            </w:r>
          </w:p>
        </w:tc>
      </w:tr>
      <w:tr w:rsidR="00812900" w:rsidRPr="00C2340A" w:rsidTr="009E4498">
        <w:trPr>
          <w:trHeight w:val="50"/>
        </w:trPr>
        <w:tc>
          <w:tcPr>
            <w:tcW w:w="1701"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Октябрь 2020</w:t>
            </w:r>
          </w:p>
        </w:tc>
        <w:tc>
          <w:tcPr>
            <w:tcW w:w="1625"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380,6</w:t>
            </w:r>
          </w:p>
        </w:tc>
        <w:tc>
          <w:tcPr>
            <w:tcW w:w="1134"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2F363A">
            <w:pPr>
              <w:jc w:val="right"/>
              <w:rPr>
                <w:sz w:val="18"/>
                <w:szCs w:val="18"/>
                <w:lang w:eastAsia="ru-RU"/>
              </w:rPr>
            </w:pPr>
            <w:r w:rsidRPr="00C2340A">
              <w:rPr>
                <w:sz w:val="18"/>
                <w:szCs w:val="18"/>
                <w:lang w:eastAsia="ru-RU"/>
              </w:rPr>
              <w:t>1</w:t>
            </w:r>
            <w:r w:rsidR="002F363A" w:rsidRPr="00C2340A">
              <w:rPr>
                <w:sz w:val="18"/>
                <w:szCs w:val="18"/>
                <w:lang w:eastAsia="ru-RU"/>
              </w:rPr>
              <w:t>44</w:t>
            </w:r>
            <w:r w:rsidRPr="00C2340A">
              <w:rPr>
                <w:sz w:val="18"/>
                <w:szCs w:val="18"/>
                <w:lang w:eastAsia="ru-RU"/>
              </w:rPr>
              <w:t xml:space="preserve"> 811,78</w:t>
            </w:r>
          </w:p>
        </w:tc>
        <w:tc>
          <w:tcPr>
            <w:tcW w:w="885"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38,92</w:t>
            </w: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180,0</w:t>
            </w:r>
          </w:p>
        </w:tc>
        <w:tc>
          <w:tcPr>
            <w:tcW w:w="109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7 005,23</w:t>
            </w:r>
          </w:p>
        </w:tc>
        <w:tc>
          <w:tcPr>
            <w:tcW w:w="885"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209,6</w:t>
            </w:r>
          </w:p>
        </w:tc>
        <w:tc>
          <w:tcPr>
            <w:tcW w:w="1100"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8 157,20</w:t>
            </w:r>
          </w:p>
        </w:tc>
      </w:tr>
      <w:tr w:rsidR="00812900" w:rsidRPr="00C2340A" w:rsidTr="009E4498">
        <w:trPr>
          <w:trHeight w:val="60"/>
        </w:trPr>
        <w:tc>
          <w:tcPr>
            <w:tcW w:w="1701" w:type="dxa"/>
            <w:vMerge/>
            <w:tcBorders>
              <w:top w:val="single" w:sz="8" w:space="0" w:color="auto"/>
              <w:left w:val="single" w:sz="12"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ВАЗ 2113</w:t>
            </w:r>
          </w:p>
        </w:tc>
        <w:tc>
          <w:tcPr>
            <w:tcW w:w="926"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885"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190,0</w:t>
            </w:r>
          </w:p>
        </w:tc>
        <w:tc>
          <w:tcPr>
            <w:tcW w:w="10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7 394,41</w:t>
            </w:r>
          </w:p>
        </w:tc>
        <w:tc>
          <w:tcPr>
            <w:tcW w:w="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195,3</w:t>
            </w:r>
          </w:p>
        </w:tc>
        <w:tc>
          <w:tcPr>
            <w:tcW w:w="11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7 598,73</w:t>
            </w:r>
          </w:p>
        </w:tc>
      </w:tr>
      <w:tr w:rsidR="00812900" w:rsidRPr="00C2340A" w:rsidTr="009E4498">
        <w:trPr>
          <w:trHeight w:val="60"/>
        </w:trPr>
        <w:tc>
          <w:tcPr>
            <w:tcW w:w="1701" w:type="dxa"/>
            <w:vMerge/>
            <w:tcBorders>
              <w:top w:val="single" w:sz="8" w:space="0" w:color="auto"/>
              <w:left w:val="single" w:sz="12"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885" w:type="dxa"/>
            <w:vMerge/>
            <w:tcBorders>
              <w:top w:val="single" w:sz="8" w:space="0" w:color="auto"/>
              <w:left w:val="single" w:sz="8" w:space="0" w:color="auto"/>
              <w:bottom w:val="single" w:sz="8" w:space="0" w:color="auto"/>
              <w:right w:val="single" w:sz="8" w:space="0" w:color="auto"/>
            </w:tcBorders>
            <w:vAlign w:val="center"/>
            <w:hideMark/>
          </w:tcPr>
          <w:p w:rsidR="00812900" w:rsidRPr="00C2340A" w:rsidRDefault="00812900" w:rsidP="009E4498">
            <w:pPr>
              <w:rPr>
                <w:sz w:val="18"/>
                <w:szCs w:val="18"/>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10,6</w:t>
            </w:r>
          </w:p>
        </w:tc>
        <w:tc>
          <w:tcPr>
            <w:tcW w:w="10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412,14</w:t>
            </w:r>
          </w:p>
        </w:tc>
        <w:tc>
          <w:tcPr>
            <w:tcW w:w="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10,6</w:t>
            </w:r>
          </w:p>
        </w:tc>
        <w:tc>
          <w:tcPr>
            <w:tcW w:w="11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812900" w:rsidRPr="00C2340A" w:rsidRDefault="002F363A" w:rsidP="009E4498">
            <w:pPr>
              <w:jc w:val="right"/>
              <w:rPr>
                <w:sz w:val="18"/>
                <w:szCs w:val="18"/>
                <w:lang w:eastAsia="ru-RU"/>
              </w:rPr>
            </w:pPr>
            <w:r w:rsidRPr="00C2340A">
              <w:rPr>
                <w:sz w:val="18"/>
                <w:szCs w:val="18"/>
                <w:lang w:eastAsia="ru-RU"/>
              </w:rPr>
              <w:t>439,97</w:t>
            </w:r>
          </w:p>
        </w:tc>
      </w:tr>
      <w:tr w:rsidR="00812900" w:rsidRPr="00C2340A" w:rsidTr="009E4498">
        <w:trPr>
          <w:trHeight w:val="60"/>
        </w:trPr>
        <w:tc>
          <w:tcPr>
            <w:tcW w:w="3326"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октябрь 2020:</w:t>
            </w:r>
          </w:p>
        </w:tc>
        <w:tc>
          <w:tcPr>
            <w:tcW w:w="92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380,6</w:t>
            </w:r>
          </w:p>
        </w:tc>
        <w:tc>
          <w:tcPr>
            <w:tcW w:w="113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2F363A">
            <w:pPr>
              <w:jc w:val="right"/>
              <w:rPr>
                <w:b/>
                <w:bCs/>
                <w:sz w:val="18"/>
                <w:szCs w:val="18"/>
                <w:lang w:eastAsia="ru-RU"/>
              </w:rPr>
            </w:pPr>
            <w:r w:rsidRPr="00C2340A">
              <w:rPr>
                <w:b/>
                <w:bCs/>
                <w:sz w:val="18"/>
                <w:szCs w:val="18"/>
                <w:lang w:eastAsia="ru-RU"/>
              </w:rPr>
              <w:t>1</w:t>
            </w:r>
            <w:r w:rsidR="002F363A" w:rsidRPr="00C2340A">
              <w:rPr>
                <w:b/>
                <w:bCs/>
                <w:sz w:val="18"/>
                <w:szCs w:val="18"/>
                <w:lang w:eastAsia="ru-RU"/>
              </w:rPr>
              <w:t>4</w:t>
            </w:r>
            <w:r w:rsidRPr="00C2340A">
              <w:rPr>
                <w:b/>
                <w:bCs/>
                <w:sz w:val="18"/>
                <w:szCs w:val="18"/>
                <w:lang w:eastAsia="ru-RU"/>
              </w:rPr>
              <w:t xml:space="preserve"> 811,78</w:t>
            </w:r>
          </w:p>
        </w:tc>
        <w:tc>
          <w:tcPr>
            <w:tcW w:w="88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38,92</w:t>
            </w: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380,6</w:t>
            </w:r>
          </w:p>
        </w:tc>
        <w:tc>
          <w:tcPr>
            <w:tcW w:w="109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2F363A">
            <w:pPr>
              <w:jc w:val="right"/>
              <w:rPr>
                <w:b/>
                <w:bCs/>
                <w:sz w:val="18"/>
                <w:szCs w:val="18"/>
                <w:lang w:eastAsia="ru-RU"/>
              </w:rPr>
            </w:pPr>
            <w:r w:rsidRPr="00C2340A">
              <w:rPr>
                <w:b/>
                <w:bCs/>
                <w:sz w:val="18"/>
                <w:szCs w:val="18"/>
                <w:lang w:eastAsia="ru-RU"/>
              </w:rPr>
              <w:t>1</w:t>
            </w:r>
            <w:r w:rsidR="002F363A" w:rsidRPr="00C2340A">
              <w:rPr>
                <w:b/>
                <w:bCs/>
                <w:sz w:val="18"/>
                <w:szCs w:val="18"/>
                <w:lang w:eastAsia="ru-RU"/>
              </w:rPr>
              <w:t>4</w:t>
            </w:r>
            <w:r w:rsidRPr="00C2340A">
              <w:rPr>
                <w:b/>
                <w:bCs/>
                <w:sz w:val="18"/>
                <w:szCs w:val="18"/>
                <w:lang w:eastAsia="ru-RU"/>
              </w:rPr>
              <w:t xml:space="preserve"> 811,78</w:t>
            </w:r>
          </w:p>
        </w:tc>
        <w:tc>
          <w:tcPr>
            <w:tcW w:w="88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415,5</w:t>
            </w:r>
          </w:p>
        </w:tc>
        <w:tc>
          <w:tcPr>
            <w:tcW w:w="1100"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16 195,90</w:t>
            </w:r>
          </w:p>
        </w:tc>
      </w:tr>
      <w:tr w:rsidR="00812900" w:rsidRPr="00C2340A" w:rsidTr="009E4498">
        <w:trPr>
          <w:trHeight w:val="5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Ноябрь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490,0</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20 335,00</w:t>
            </w:r>
          </w:p>
        </w:tc>
        <w:tc>
          <w:tcPr>
            <w:tcW w:w="8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41,50</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220,0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9 130,00</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218,9</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9 084,35</w:t>
            </w:r>
          </w:p>
        </w:tc>
      </w:tr>
      <w:tr w:rsidR="00812900" w:rsidRPr="00C2340A" w:rsidTr="009E4498">
        <w:trPr>
          <w:trHeight w:val="70"/>
        </w:trPr>
        <w:tc>
          <w:tcPr>
            <w:tcW w:w="1701" w:type="dxa"/>
            <w:vMerge/>
            <w:tcBorders>
              <w:top w:val="nil"/>
              <w:left w:val="single" w:sz="12"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ВАЗ 2113</w:t>
            </w:r>
          </w:p>
        </w:tc>
        <w:tc>
          <w:tcPr>
            <w:tcW w:w="926"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270,0</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11 205,00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262,4</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10 890,85</w:t>
            </w:r>
          </w:p>
        </w:tc>
      </w:tr>
      <w:tr w:rsidR="00812900" w:rsidRPr="00C2340A" w:rsidTr="009E4498">
        <w:trPr>
          <w:trHeight w:val="70"/>
        </w:trPr>
        <w:tc>
          <w:tcPr>
            <w:tcW w:w="3326"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ноябрь 2020:</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490,0</w:t>
            </w:r>
          </w:p>
        </w:tc>
        <w:tc>
          <w:tcPr>
            <w:tcW w:w="1134"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20 335,00</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41,50</w:t>
            </w:r>
          </w:p>
        </w:tc>
        <w:tc>
          <w:tcPr>
            <w:tcW w:w="992"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490,0</w:t>
            </w:r>
          </w:p>
        </w:tc>
        <w:tc>
          <w:tcPr>
            <w:tcW w:w="1099"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20 335,00</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481,3</w:t>
            </w:r>
          </w:p>
        </w:tc>
        <w:tc>
          <w:tcPr>
            <w:tcW w:w="1100" w:type="dxa"/>
            <w:tcBorders>
              <w:top w:val="nil"/>
              <w:left w:val="nil"/>
              <w:bottom w:val="single" w:sz="12" w:space="0" w:color="auto"/>
              <w:right w:val="single" w:sz="12"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19 975,20</w:t>
            </w:r>
          </w:p>
        </w:tc>
      </w:tr>
      <w:tr w:rsidR="00812900" w:rsidRPr="00C2340A" w:rsidTr="009E4498">
        <w:trPr>
          <w:trHeight w:val="50"/>
        </w:trPr>
        <w:tc>
          <w:tcPr>
            <w:tcW w:w="1701"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Декабрь 2020</w:t>
            </w:r>
          </w:p>
        </w:tc>
        <w:tc>
          <w:tcPr>
            <w:tcW w:w="162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ГАЗ 3302</w:t>
            </w:r>
          </w:p>
        </w:tc>
        <w:tc>
          <w:tcPr>
            <w:tcW w:w="92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452,7</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18 760,00</w:t>
            </w:r>
          </w:p>
        </w:tc>
        <w:tc>
          <w:tcPr>
            <w:tcW w:w="88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41,44</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140,0</w:t>
            </w:r>
          </w:p>
        </w:tc>
        <w:tc>
          <w:tcPr>
            <w:tcW w:w="1099"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5 801,51</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124,8</w:t>
            </w:r>
          </w:p>
        </w:tc>
        <w:tc>
          <w:tcPr>
            <w:tcW w:w="1100" w:type="dxa"/>
            <w:tcBorders>
              <w:top w:val="single" w:sz="12" w:space="0" w:color="auto"/>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5 171,63</w:t>
            </w:r>
          </w:p>
        </w:tc>
      </w:tr>
      <w:tr w:rsidR="00812900" w:rsidRPr="00C2340A" w:rsidTr="009E4498">
        <w:trPr>
          <w:trHeight w:val="70"/>
        </w:trPr>
        <w:tc>
          <w:tcPr>
            <w:tcW w:w="1701" w:type="dxa"/>
            <w:vMerge/>
            <w:tcBorders>
              <w:top w:val="nil"/>
              <w:left w:val="single" w:sz="12"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rPr>
                <w:sz w:val="18"/>
                <w:szCs w:val="18"/>
                <w:lang w:eastAsia="ru-RU"/>
              </w:rPr>
            </w:pPr>
            <w:r w:rsidRPr="00C2340A">
              <w:rPr>
                <w:sz w:val="18"/>
                <w:szCs w:val="18"/>
                <w:lang w:eastAsia="ru-RU"/>
              </w:rPr>
              <w:t>ВАЗ 2113</w:t>
            </w:r>
          </w:p>
        </w:tc>
        <w:tc>
          <w:tcPr>
            <w:tcW w:w="926"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300,0</w:t>
            </w:r>
          </w:p>
        </w:tc>
        <w:tc>
          <w:tcPr>
            <w:tcW w:w="1099"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12 431,80</w:t>
            </w:r>
          </w:p>
        </w:tc>
        <w:tc>
          <w:tcPr>
            <w:tcW w:w="885" w:type="dxa"/>
            <w:tcBorders>
              <w:top w:val="nil"/>
              <w:left w:val="nil"/>
              <w:bottom w:val="single" w:sz="4" w:space="0" w:color="auto"/>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286,8</w:t>
            </w:r>
          </w:p>
        </w:tc>
        <w:tc>
          <w:tcPr>
            <w:tcW w:w="1100" w:type="dxa"/>
            <w:tcBorders>
              <w:top w:val="nil"/>
              <w:left w:val="nil"/>
              <w:bottom w:val="single" w:sz="4" w:space="0" w:color="auto"/>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11 883,56</w:t>
            </w:r>
          </w:p>
        </w:tc>
      </w:tr>
      <w:tr w:rsidR="00812900" w:rsidRPr="00C2340A" w:rsidTr="009E4498">
        <w:trPr>
          <w:trHeight w:val="240"/>
        </w:trPr>
        <w:tc>
          <w:tcPr>
            <w:tcW w:w="1701" w:type="dxa"/>
            <w:vMerge/>
            <w:tcBorders>
              <w:top w:val="nil"/>
              <w:left w:val="single" w:sz="12"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1625" w:type="dxa"/>
            <w:tcBorders>
              <w:top w:val="nil"/>
              <w:left w:val="nil"/>
              <w:bottom w:val="nil"/>
              <w:right w:val="single" w:sz="4" w:space="0" w:color="auto"/>
            </w:tcBorders>
            <w:shd w:val="clear" w:color="auto" w:fill="auto"/>
            <w:vAlign w:val="center"/>
            <w:hideMark/>
          </w:tcPr>
          <w:p w:rsidR="00812900" w:rsidRPr="00C2340A" w:rsidRDefault="00812900" w:rsidP="009E4498">
            <w:pPr>
              <w:rPr>
                <w:sz w:val="18"/>
                <w:szCs w:val="18"/>
                <w:lang w:eastAsia="ru-RU"/>
              </w:rPr>
            </w:pPr>
            <w:proofErr w:type="spellStart"/>
            <w:r w:rsidRPr="00C2340A">
              <w:rPr>
                <w:sz w:val="18"/>
                <w:szCs w:val="18"/>
                <w:lang w:eastAsia="ru-RU"/>
              </w:rPr>
              <w:t>бензоинструмент</w:t>
            </w:r>
            <w:proofErr w:type="spellEnd"/>
          </w:p>
        </w:tc>
        <w:tc>
          <w:tcPr>
            <w:tcW w:w="926"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885" w:type="dxa"/>
            <w:vMerge/>
            <w:tcBorders>
              <w:top w:val="nil"/>
              <w:left w:val="single" w:sz="4" w:space="0" w:color="auto"/>
              <w:bottom w:val="single" w:sz="4" w:space="0" w:color="000000"/>
              <w:right w:val="single" w:sz="4" w:space="0" w:color="auto"/>
            </w:tcBorders>
            <w:vAlign w:val="center"/>
            <w:hideMark/>
          </w:tcPr>
          <w:p w:rsidR="00812900" w:rsidRPr="00C2340A" w:rsidRDefault="00812900" w:rsidP="009E4498">
            <w:pPr>
              <w:rPr>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12,7</w:t>
            </w:r>
          </w:p>
        </w:tc>
        <w:tc>
          <w:tcPr>
            <w:tcW w:w="1099" w:type="dxa"/>
            <w:tcBorders>
              <w:top w:val="nil"/>
              <w:left w:val="nil"/>
              <w:bottom w:val="nil"/>
              <w:right w:val="single" w:sz="4"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526,69</w:t>
            </w:r>
          </w:p>
        </w:tc>
        <w:tc>
          <w:tcPr>
            <w:tcW w:w="885" w:type="dxa"/>
            <w:tcBorders>
              <w:top w:val="nil"/>
              <w:left w:val="nil"/>
              <w:bottom w:val="nil"/>
              <w:right w:val="single" w:sz="4" w:space="0" w:color="auto"/>
            </w:tcBorders>
            <w:shd w:val="clear" w:color="auto" w:fill="auto"/>
            <w:vAlign w:val="center"/>
            <w:hideMark/>
          </w:tcPr>
          <w:p w:rsidR="00812900" w:rsidRPr="00C2340A" w:rsidRDefault="00812900" w:rsidP="009E4498">
            <w:pPr>
              <w:jc w:val="center"/>
              <w:rPr>
                <w:sz w:val="18"/>
                <w:szCs w:val="18"/>
                <w:lang w:eastAsia="ru-RU"/>
              </w:rPr>
            </w:pPr>
            <w:r w:rsidRPr="00C2340A">
              <w:rPr>
                <w:sz w:val="18"/>
                <w:szCs w:val="18"/>
                <w:lang w:eastAsia="ru-RU"/>
              </w:rPr>
              <w:t>12,7</w:t>
            </w:r>
          </w:p>
        </w:tc>
        <w:tc>
          <w:tcPr>
            <w:tcW w:w="1100" w:type="dxa"/>
            <w:tcBorders>
              <w:top w:val="nil"/>
              <w:left w:val="nil"/>
              <w:bottom w:val="nil"/>
              <w:right w:val="single" w:sz="12" w:space="0" w:color="auto"/>
            </w:tcBorders>
            <w:shd w:val="clear" w:color="auto" w:fill="auto"/>
            <w:vAlign w:val="center"/>
            <w:hideMark/>
          </w:tcPr>
          <w:p w:rsidR="00812900" w:rsidRPr="00C2340A" w:rsidRDefault="00812900" w:rsidP="009E4498">
            <w:pPr>
              <w:jc w:val="right"/>
              <w:rPr>
                <w:sz w:val="18"/>
                <w:szCs w:val="18"/>
                <w:lang w:eastAsia="ru-RU"/>
              </w:rPr>
            </w:pPr>
            <w:r w:rsidRPr="00C2340A">
              <w:rPr>
                <w:sz w:val="18"/>
                <w:szCs w:val="18"/>
                <w:lang w:eastAsia="ru-RU"/>
              </w:rPr>
              <w:t>526,28</w:t>
            </w:r>
          </w:p>
        </w:tc>
      </w:tr>
      <w:tr w:rsidR="00812900" w:rsidRPr="00C2340A" w:rsidTr="009E4498">
        <w:trPr>
          <w:trHeight w:val="70"/>
        </w:trPr>
        <w:tc>
          <w:tcPr>
            <w:tcW w:w="3326"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декабрь 2020:</w:t>
            </w:r>
          </w:p>
        </w:tc>
        <w:tc>
          <w:tcPr>
            <w:tcW w:w="926"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452,7</w:t>
            </w:r>
          </w:p>
        </w:tc>
        <w:tc>
          <w:tcPr>
            <w:tcW w:w="1134" w:type="dxa"/>
            <w:tcBorders>
              <w:top w:val="nil"/>
              <w:left w:val="nil"/>
              <w:bottom w:val="single" w:sz="12" w:space="0" w:color="auto"/>
              <w:right w:val="single" w:sz="4" w:space="0" w:color="auto"/>
            </w:tcBorders>
            <w:shd w:val="clear" w:color="auto" w:fill="auto"/>
            <w:vAlign w:val="bottom"/>
            <w:hideMark/>
          </w:tcPr>
          <w:p w:rsidR="00812900" w:rsidRPr="00C2340A" w:rsidRDefault="00812900" w:rsidP="009E4498">
            <w:pPr>
              <w:jc w:val="right"/>
              <w:rPr>
                <w:b/>
                <w:bCs/>
                <w:sz w:val="18"/>
                <w:szCs w:val="18"/>
                <w:lang w:eastAsia="ru-RU"/>
              </w:rPr>
            </w:pPr>
            <w:r w:rsidRPr="00C2340A">
              <w:rPr>
                <w:b/>
                <w:bCs/>
                <w:sz w:val="18"/>
                <w:szCs w:val="18"/>
                <w:lang w:eastAsia="ru-RU"/>
              </w:rPr>
              <w:t>18 760,00</w:t>
            </w:r>
          </w:p>
        </w:tc>
        <w:tc>
          <w:tcPr>
            <w:tcW w:w="885" w:type="dxa"/>
            <w:tcBorders>
              <w:top w:val="nil"/>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41,44</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452,7</w:t>
            </w:r>
          </w:p>
        </w:tc>
        <w:tc>
          <w:tcPr>
            <w:tcW w:w="1099"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18 760,00</w:t>
            </w:r>
          </w:p>
        </w:tc>
        <w:tc>
          <w:tcPr>
            <w:tcW w:w="885" w:type="dxa"/>
            <w:tcBorders>
              <w:top w:val="single" w:sz="4" w:space="0" w:color="auto"/>
              <w:left w:val="nil"/>
              <w:bottom w:val="single" w:sz="12" w:space="0" w:color="auto"/>
              <w:right w:val="single" w:sz="4" w:space="0" w:color="auto"/>
            </w:tcBorders>
            <w:shd w:val="clear" w:color="auto" w:fill="auto"/>
            <w:vAlign w:val="center"/>
            <w:hideMark/>
          </w:tcPr>
          <w:p w:rsidR="00812900" w:rsidRPr="00C2340A" w:rsidRDefault="00812900" w:rsidP="009E4498">
            <w:pPr>
              <w:jc w:val="center"/>
              <w:rPr>
                <w:b/>
                <w:bCs/>
                <w:sz w:val="18"/>
                <w:szCs w:val="18"/>
                <w:lang w:eastAsia="ru-RU"/>
              </w:rPr>
            </w:pPr>
            <w:r w:rsidRPr="00C2340A">
              <w:rPr>
                <w:b/>
                <w:bCs/>
                <w:sz w:val="18"/>
                <w:szCs w:val="18"/>
                <w:lang w:eastAsia="ru-RU"/>
              </w:rPr>
              <w:t>424,3</w:t>
            </w:r>
          </w:p>
        </w:tc>
        <w:tc>
          <w:tcPr>
            <w:tcW w:w="1100" w:type="dxa"/>
            <w:tcBorders>
              <w:top w:val="single" w:sz="4" w:space="0" w:color="auto"/>
              <w:left w:val="nil"/>
              <w:bottom w:val="single" w:sz="12" w:space="0" w:color="auto"/>
              <w:right w:val="single" w:sz="12" w:space="0" w:color="auto"/>
            </w:tcBorders>
            <w:shd w:val="clear" w:color="auto" w:fill="auto"/>
            <w:vAlign w:val="center"/>
            <w:hideMark/>
          </w:tcPr>
          <w:p w:rsidR="00812900" w:rsidRPr="00C2340A" w:rsidRDefault="00812900" w:rsidP="009E4498">
            <w:pPr>
              <w:jc w:val="right"/>
              <w:rPr>
                <w:b/>
                <w:bCs/>
                <w:sz w:val="18"/>
                <w:szCs w:val="18"/>
                <w:lang w:eastAsia="ru-RU"/>
              </w:rPr>
            </w:pPr>
            <w:r w:rsidRPr="00C2340A">
              <w:rPr>
                <w:b/>
                <w:bCs/>
                <w:sz w:val="18"/>
                <w:szCs w:val="18"/>
                <w:lang w:eastAsia="ru-RU"/>
              </w:rPr>
              <w:t>17 581,47</w:t>
            </w:r>
          </w:p>
        </w:tc>
      </w:tr>
      <w:tr w:rsidR="00812900" w:rsidRPr="00C2340A" w:rsidTr="009E4498">
        <w:trPr>
          <w:trHeight w:val="60"/>
        </w:trPr>
        <w:tc>
          <w:tcPr>
            <w:tcW w:w="3326"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ВСЕГО ЗА 2020:</w:t>
            </w:r>
          </w:p>
        </w:tc>
        <w:tc>
          <w:tcPr>
            <w:tcW w:w="926"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2 568,5</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2F363A">
            <w:pPr>
              <w:jc w:val="right"/>
              <w:rPr>
                <w:b/>
                <w:bCs/>
                <w:sz w:val="18"/>
                <w:szCs w:val="18"/>
                <w:lang w:eastAsia="ru-RU"/>
              </w:rPr>
            </w:pPr>
            <w:r w:rsidRPr="00C2340A">
              <w:rPr>
                <w:b/>
                <w:bCs/>
                <w:sz w:val="18"/>
                <w:szCs w:val="18"/>
                <w:lang w:eastAsia="ru-RU"/>
              </w:rPr>
              <w:t>10</w:t>
            </w:r>
            <w:r w:rsidR="002F363A" w:rsidRPr="00C2340A">
              <w:rPr>
                <w:b/>
                <w:bCs/>
                <w:sz w:val="18"/>
                <w:szCs w:val="18"/>
                <w:lang w:eastAsia="ru-RU"/>
              </w:rPr>
              <w:t>3</w:t>
            </w:r>
            <w:r w:rsidRPr="00C2340A">
              <w:rPr>
                <w:b/>
                <w:bCs/>
                <w:sz w:val="18"/>
                <w:szCs w:val="18"/>
                <w:lang w:eastAsia="ru-RU"/>
              </w:rPr>
              <w:t xml:space="preserve"> 812,96</w:t>
            </w:r>
          </w:p>
        </w:tc>
        <w:tc>
          <w:tcPr>
            <w:tcW w:w="885"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40,42</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2 568,5</w:t>
            </w:r>
          </w:p>
        </w:tc>
        <w:tc>
          <w:tcPr>
            <w:tcW w:w="1099"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103 812,96</w:t>
            </w:r>
          </w:p>
        </w:tc>
        <w:tc>
          <w:tcPr>
            <w:tcW w:w="885"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2 554,4</w:t>
            </w:r>
          </w:p>
        </w:tc>
        <w:tc>
          <w:tcPr>
            <w:tcW w:w="1100" w:type="dxa"/>
            <w:tcBorders>
              <w:top w:val="single" w:sz="12" w:space="0" w:color="auto"/>
              <w:left w:val="nil"/>
              <w:bottom w:val="single" w:sz="12" w:space="0" w:color="auto"/>
              <w:right w:val="single" w:sz="12"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104 173,17</w:t>
            </w:r>
          </w:p>
        </w:tc>
      </w:tr>
      <w:tr w:rsidR="00812900" w:rsidRPr="00C2340A" w:rsidTr="009E4498">
        <w:trPr>
          <w:trHeight w:val="128"/>
        </w:trPr>
        <w:tc>
          <w:tcPr>
            <w:tcW w:w="3326" w:type="dxa"/>
            <w:gridSpan w:val="2"/>
            <w:tcBorders>
              <w:top w:val="single" w:sz="12" w:space="0" w:color="auto"/>
              <w:left w:val="single" w:sz="12" w:space="0" w:color="auto"/>
              <w:bottom w:val="single" w:sz="12" w:space="0" w:color="auto"/>
              <w:right w:val="single" w:sz="4" w:space="0" w:color="000000"/>
            </w:tcBorders>
            <w:shd w:val="clear" w:color="auto" w:fill="auto"/>
            <w:vAlign w:val="center"/>
            <w:hideMark/>
          </w:tcPr>
          <w:p w:rsidR="00812900" w:rsidRPr="00C2340A" w:rsidRDefault="00812900" w:rsidP="009E4498">
            <w:pPr>
              <w:rPr>
                <w:b/>
                <w:bCs/>
                <w:sz w:val="18"/>
                <w:szCs w:val="18"/>
                <w:lang w:eastAsia="ru-RU"/>
              </w:rPr>
            </w:pPr>
            <w:r w:rsidRPr="00C2340A">
              <w:rPr>
                <w:b/>
                <w:bCs/>
                <w:sz w:val="18"/>
                <w:szCs w:val="18"/>
                <w:lang w:eastAsia="ru-RU"/>
              </w:rPr>
              <w:t>ИТОГО ЗА ПЕРИОД:</w:t>
            </w:r>
          </w:p>
        </w:tc>
        <w:tc>
          <w:tcPr>
            <w:tcW w:w="926"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2F363A">
            <w:pPr>
              <w:jc w:val="center"/>
              <w:rPr>
                <w:b/>
                <w:bCs/>
                <w:sz w:val="18"/>
                <w:szCs w:val="18"/>
                <w:lang w:eastAsia="ru-RU"/>
              </w:rPr>
            </w:pPr>
            <w:r w:rsidRPr="00C2340A">
              <w:rPr>
                <w:b/>
                <w:bCs/>
                <w:sz w:val="18"/>
                <w:szCs w:val="18"/>
                <w:lang w:eastAsia="ru-RU"/>
              </w:rPr>
              <w:t>3</w:t>
            </w:r>
            <w:r w:rsidR="002F363A" w:rsidRPr="00C2340A">
              <w:rPr>
                <w:b/>
                <w:bCs/>
                <w:sz w:val="18"/>
                <w:szCs w:val="18"/>
                <w:lang w:eastAsia="ru-RU"/>
              </w:rPr>
              <w:t> 106,4</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812900" w:rsidP="002F363A">
            <w:pPr>
              <w:jc w:val="right"/>
              <w:rPr>
                <w:b/>
                <w:bCs/>
                <w:sz w:val="18"/>
                <w:szCs w:val="18"/>
                <w:lang w:eastAsia="ru-RU"/>
              </w:rPr>
            </w:pPr>
            <w:r w:rsidRPr="00C2340A">
              <w:rPr>
                <w:b/>
                <w:bCs/>
                <w:sz w:val="18"/>
                <w:szCs w:val="18"/>
                <w:lang w:eastAsia="ru-RU"/>
              </w:rPr>
              <w:t>12</w:t>
            </w:r>
            <w:r w:rsidR="002F363A" w:rsidRPr="00C2340A">
              <w:rPr>
                <w:b/>
                <w:bCs/>
                <w:sz w:val="18"/>
                <w:szCs w:val="18"/>
                <w:lang w:eastAsia="ru-RU"/>
              </w:rPr>
              <w:t>6</w:t>
            </w:r>
            <w:r w:rsidRPr="00C2340A">
              <w:rPr>
                <w:b/>
                <w:bCs/>
                <w:sz w:val="18"/>
                <w:szCs w:val="18"/>
                <w:lang w:eastAsia="ru-RU"/>
              </w:rPr>
              <w:t xml:space="preserve"> 006,36</w:t>
            </w:r>
          </w:p>
        </w:tc>
        <w:tc>
          <w:tcPr>
            <w:tcW w:w="885"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40,56</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3 106,4</w:t>
            </w:r>
          </w:p>
        </w:tc>
        <w:tc>
          <w:tcPr>
            <w:tcW w:w="1099"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126 006,36</w:t>
            </w:r>
          </w:p>
        </w:tc>
        <w:tc>
          <w:tcPr>
            <w:tcW w:w="885" w:type="dxa"/>
            <w:tcBorders>
              <w:top w:val="single" w:sz="12" w:space="0" w:color="auto"/>
              <w:left w:val="nil"/>
              <w:bottom w:val="single" w:sz="12" w:space="0" w:color="auto"/>
              <w:right w:val="single" w:sz="4" w:space="0" w:color="auto"/>
            </w:tcBorders>
            <w:shd w:val="clear" w:color="auto" w:fill="auto"/>
            <w:vAlign w:val="center"/>
            <w:hideMark/>
          </w:tcPr>
          <w:p w:rsidR="00812900" w:rsidRPr="00C2340A" w:rsidRDefault="002F363A" w:rsidP="009E4498">
            <w:pPr>
              <w:jc w:val="center"/>
              <w:rPr>
                <w:b/>
                <w:bCs/>
                <w:sz w:val="18"/>
                <w:szCs w:val="18"/>
                <w:lang w:eastAsia="ru-RU"/>
              </w:rPr>
            </w:pPr>
            <w:r w:rsidRPr="00C2340A">
              <w:rPr>
                <w:b/>
                <w:bCs/>
                <w:sz w:val="18"/>
                <w:szCs w:val="18"/>
                <w:lang w:eastAsia="ru-RU"/>
              </w:rPr>
              <w:t>3 092,4</w:t>
            </w:r>
          </w:p>
        </w:tc>
        <w:tc>
          <w:tcPr>
            <w:tcW w:w="1100" w:type="dxa"/>
            <w:tcBorders>
              <w:top w:val="single" w:sz="12" w:space="0" w:color="auto"/>
              <w:left w:val="nil"/>
              <w:bottom w:val="single" w:sz="12" w:space="0" w:color="auto"/>
              <w:right w:val="single" w:sz="12" w:space="0" w:color="auto"/>
            </w:tcBorders>
            <w:shd w:val="clear" w:color="auto" w:fill="auto"/>
            <w:vAlign w:val="center"/>
            <w:hideMark/>
          </w:tcPr>
          <w:p w:rsidR="00812900" w:rsidRPr="00C2340A" w:rsidRDefault="002F363A" w:rsidP="009E4498">
            <w:pPr>
              <w:jc w:val="right"/>
              <w:rPr>
                <w:b/>
                <w:bCs/>
                <w:sz w:val="18"/>
                <w:szCs w:val="18"/>
                <w:lang w:eastAsia="ru-RU"/>
              </w:rPr>
            </w:pPr>
            <w:r w:rsidRPr="00C2340A">
              <w:rPr>
                <w:b/>
                <w:bCs/>
                <w:sz w:val="18"/>
                <w:szCs w:val="18"/>
                <w:lang w:eastAsia="ru-RU"/>
              </w:rPr>
              <w:t>125 366,57</w:t>
            </w:r>
          </w:p>
        </w:tc>
      </w:tr>
    </w:tbl>
    <w:p w:rsidR="00812900" w:rsidRPr="00C2340A" w:rsidRDefault="00812900" w:rsidP="00812900">
      <w:pPr>
        <w:pStyle w:val="141"/>
        <w:rPr>
          <w:color w:val="auto"/>
          <w:sz w:val="6"/>
          <w:szCs w:val="6"/>
        </w:rPr>
      </w:pPr>
      <w:r w:rsidRPr="00C2340A">
        <w:rPr>
          <w:rStyle w:val="142"/>
          <w:color w:val="auto"/>
        </w:rPr>
        <w:t xml:space="preserve"> </w:t>
      </w:r>
    </w:p>
    <w:p w:rsidR="00812900" w:rsidRPr="00C2340A" w:rsidRDefault="00812900" w:rsidP="00812900">
      <w:pPr>
        <w:jc w:val="both"/>
        <w:rPr>
          <w:sz w:val="28"/>
          <w:szCs w:val="28"/>
        </w:rPr>
      </w:pPr>
      <w:r w:rsidRPr="00C2340A">
        <w:tab/>
      </w:r>
      <w:r w:rsidRPr="00C2340A">
        <w:rPr>
          <w:sz w:val="28"/>
          <w:szCs w:val="28"/>
        </w:rPr>
        <w:t>10.</w:t>
      </w:r>
      <w:r w:rsidRPr="00C2340A">
        <w:rPr>
          <w:sz w:val="28"/>
          <w:szCs w:val="28"/>
        </w:rPr>
        <w:tab/>
        <w:t xml:space="preserve">В нарушение статьи 9 Федерального закона от 06.12.2011 № 402-ФЗ </w:t>
      </w:r>
      <w:r w:rsidR="001277F7" w:rsidRPr="001277F7">
        <w:rPr>
          <w:sz w:val="28"/>
          <w:szCs w:val="28"/>
        </w:rPr>
        <w:t xml:space="preserve">       </w:t>
      </w:r>
      <w:proofErr w:type="gramStart"/>
      <w:r w:rsidR="001277F7" w:rsidRPr="001277F7">
        <w:rPr>
          <w:sz w:val="28"/>
          <w:szCs w:val="28"/>
        </w:rPr>
        <w:t xml:space="preserve">   </w:t>
      </w:r>
      <w:r w:rsidRPr="00C2340A">
        <w:rPr>
          <w:sz w:val="28"/>
          <w:szCs w:val="28"/>
        </w:rPr>
        <w:t>«</w:t>
      </w:r>
      <w:proofErr w:type="gramEnd"/>
      <w:r w:rsidRPr="00C2340A">
        <w:rPr>
          <w:sz w:val="28"/>
          <w:szCs w:val="28"/>
        </w:rPr>
        <w:t>О бухгалтерском учете», приказа Минтранса Российской Федерации от 18.09.2008 № 152 «Об утверждении обязательных реквизитов и порядка заполнения путевых листов» в проверяемом периоде принимались к учету путевые листы</w:t>
      </w:r>
      <w:r w:rsidR="00CA6FF3">
        <w:rPr>
          <w:sz w:val="28"/>
          <w:szCs w:val="28"/>
        </w:rPr>
        <w:t>,</w:t>
      </w:r>
      <w:r w:rsidRPr="00C2340A">
        <w:rPr>
          <w:sz w:val="28"/>
          <w:szCs w:val="28"/>
        </w:rPr>
        <w:t xml:space="preserve"> в которых отсутствует отметка о прохождении </w:t>
      </w:r>
      <w:proofErr w:type="spellStart"/>
      <w:r w:rsidRPr="00C2340A">
        <w:rPr>
          <w:sz w:val="28"/>
          <w:szCs w:val="28"/>
        </w:rPr>
        <w:t>предрейсового</w:t>
      </w:r>
      <w:proofErr w:type="spellEnd"/>
      <w:r w:rsidRPr="00C2340A">
        <w:rPr>
          <w:sz w:val="28"/>
          <w:szCs w:val="28"/>
        </w:rPr>
        <w:t xml:space="preserve"> и </w:t>
      </w:r>
      <w:proofErr w:type="spellStart"/>
      <w:r w:rsidRPr="00C2340A">
        <w:rPr>
          <w:sz w:val="28"/>
          <w:szCs w:val="28"/>
        </w:rPr>
        <w:t>послерейсового</w:t>
      </w:r>
      <w:proofErr w:type="spellEnd"/>
      <w:r w:rsidRPr="00C2340A">
        <w:rPr>
          <w:sz w:val="28"/>
          <w:szCs w:val="28"/>
        </w:rPr>
        <w:t xml:space="preserve"> медицинского осмотра.</w:t>
      </w:r>
    </w:p>
    <w:p w:rsidR="00812900" w:rsidRDefault="00812900" w:rsidP="00812900">
      <w:pPr>
        <w:pStyle w:val="2e"/>
        <w:ind w:left="0" w:firstLine="0"/>
        <w:jc w:val="both"/>
        <w:rPr>
          <w:sz w:val="28"/>
          <w:szCs w:val="28"/>
        </w:rPr>
      </w:pPr>
      <w:r w:rsidRPr="00C2340A">
        <w:rPr>
          <w:sz w:val="28"/>
          <w:szCs w:val="28"/>
        </w:rPr>
        <w:tab/>
      </w:r>
      <w:r w:rsidR="006A118C">
        <w:rPr>
          <w:sz w:val="28"/>
          <w:szCs w:val="28"/>
        </w:rPr>
        <w:t xml:space="preserve">10.1.  </w:t>
      </w:r>
      <w:r w:rsidRPr="00C2340A">
        <w:rPr>
          <w:sz w:val="28"/>
          <w:szCs w:val="28"/>
        </w:rPr>
        <w:t xml:space="preserve">В нарушение пункта 1 статьей 20, 23 Федерального закона от 10.12.1995 № 196-ФЗ «О безопасности дорожного движения» водители МУП «ДЕЗ» не проходили обязательный </w:t>
      </w:r>
      <w:proofErr w:type="spellStart"/>
      <w:r w:rsidRPr="00C2340A">
        <w:rPr>
          <w:sz w:val="28"/>
          <w:szCs w:val="28"/>
        </w:rPr>
        <w:t>предрейсовый</w:t>
      </w:r>
      <w:proofErr w:type="spellEnd"/>
      <w:r w:rsidRPr="00C2340A">
        <w:rPr>
          <w:sz w:val="28"/>
          <w:szCs w:val="28"/>
        </w:rPr>
        <w:t xml:space="preserve"> и </w:t>
      </w:r>
      <w:proofErr w:type="spellStart"/>
      <w:r w:rsidRPr="00C2340A">
        <w:rPr>
          <w:sz w:val="28"/>
          <w:szCs w:val="28"/>
        </w:rPr>
        <w:t>послерейсовый</w:t>
      </w:r>
      <w:proofErr w:type="spellEnd"/>
      <w:r w:rsidRPr="00C2340A">
        <w:rPr>
          <w:sz w:val="28"/>
          <w:szCs w:val="28"/>
        </w:rPr>
        <w:t xml:space="preserve"> медицинский осмотры.</w:t>
      </w:r>
    </w:p>
    <w:p w:rsidR="00981ADB" w:rsidRPr="00C2340A" w:rsidRDefault="00971D7F" w:rsidP="00981ADB">
      <w:pPr>
        <w:pStyle w:val="141"/>
        <w:rPr>
          <w:color w:val="auto"/>
          <w:sz w:val="16"/>
          <w:szCs w:val="16"/>
        </w:rPr>
      </w:pPr>
      <w:r w:rsidRPr="00CA6FF3">
        <w:rPr>
          <w:color w:val="auto"/>
        </w:rPr>
        <w:tab/>
      </w:r>
    </w:p>
    <w:p w:rsidR="00AE41E0" w:rsidRPr="00C2340A" w:rsidRDefault="00115D2D" w:rsidP="0058463E">
      <w:pPr>
        <w:jc w:val="both"/>
        <w:rPr>
          <w:b/>
          <w:bCs/>
          <w:sz w:val="28"/>
          <w:szCs w:val="28"/>
        </w:rPr>
      </w:pPr>
      <w:r w:rsidRPr="00C2340A">
        <w:rPr>
          <w:b/>
          <w:bCs/>
          <w:sz w:val="28"/>
          <w:szCs w:val="28"/>
        </w:rPr>
        <w:t>13.</w:t>
      </w:r>
      <w:r w:rsidRPr="00C2340A">
        <w:rPr>
          <w:b/>
          <w:bCs/>
          <w:sz w:val="28"/>
          <w:szCs w:val="28"/>
        </w:rPr>
        <w:tab/>
      </w:r>
      <w:r w:rsidR="00AE41E0" w:rsidRPr="00C2340A">
        <w:rPr>
          <w:b/>
          <w:bCs/>
          <w:sz w:val="28"/>
          <w:szCs w:val="28"/>
        </w:rPr>
        <w:t>Проверка расчетов с персоналом по оплате труда</w:t>
      </w:r>
    </w:p>
    <w:p w:rsidR="00AE41E0" w:rsidRPr="00C2340A" w:rsidRDefault="00AE41E0" w:rsidP="0058463E">
      <w:pPr>
        <w:jc w:val="both"/>
        <w:rPr>
          <w:bCs/>
          <w:sz w:val="16"/>
          <w:szCs w:val="16"/>
        </w:rPr>
      </w:pPr>
    </w:p>
    <w:p w:rsidR="0043776D" w:rsidRPr="00C2340A" w:rsidRDefault="00AE41E0" w:rsidP="008757DB">
      <w:pPr>
        <w:suppressLineNumbers/>
        <w:jc w:val="both"/>
        <w:rPr>
          <w:sz w:val="28"/>
          <w:szCs w:val="28"/>
        </w:rPr>
      </w:pPr>
      <w:r w:rsidRPr="00C2340A">
        <w:rPr>
          <w:sz w:val="28"/>
          <w:szCs w:val="28"/>
        </w:rPr>
        <w:tab/>
        <w:t>1.</w:t>
      </w:r>
      <w:r w:rsidRPr="00C2340A">
        <w:rPr>
          <w:sz w:val="28"/>
          <w:szCs w:val="28"/>
        </w:rPr>
        <w:tab/>
        <w:t>В</w:t>
      </w:r>
      <w:r w:rsidR="0043776D" w:rsidRPr="00C2340A">
        <w:rPr>
          <w:sz w:val="28"/>
          <w:szCs w:val="28"/>
        </w:rPr>
        <w:t>о втором полугодии</w:t>
      </w:r>
      <w:r w:rsidRPr="00C2340A">
        <w:rPr>
          <w:sz w:val="28"/>
          <w:szCs w:val="28"/>
        </w:rPr>
        <w:t xml:space="preserve"> 201</w:t>
      </w:r>
      <w:r w:rsidR="0043776D" w:rsidRPr="00C2340A">
        <w:rPr>
          <w:sz w:val="28"/>
          <w:szCs w:val="28"/>
        </w:rPr>
        <w:t>9</w:t>
      </w:r>
      <w:r w:rsidRPr="00C2340A">
        <w:rPr>
          <w:sz w:val="28"/>
          <w:szCs w:val="28"/>
        </w:rPr>
        <w:t xml:space="preserve"> год</w:t>
      </w:r>
      <w:r w:rsidR="0043776D" w:rsidRPr="00C2340A">
        <w:rPr>
          <w:sz w:val="28"/>
          <w:szCs w:val="28"/>
        </w:rPr>
        <w:t>а</w:t>
      </w:r>
      <w:r w:rsidRPr="00C2340A">
        <w:rPr>
          <w:sz w:val="28"/>
          <w:szCs w:val="28"/>
        </w:rPr>
        <w:t xml:space="preserve"> и 20</w:t>
      </w:r>
      <w:r w:rsidR="0043776D" w:rsidRPr="00C2340A">
        <w:rPr>
          <w:sz w:val="28"/>
          <w:szCs w:val="28"/>
        </w:rPr>
        <w:t>20</w:t>
      </w:r>
      <w:r w:rsidRPr="00C2340A">
        <w:rPr>
          <w:sz w:val="28"/>
          <w:szCs w:val="28"/>
        </w:rPr>
        <w:t xml:space="preserve"> год</w:t>
      </w:r>
      <w:r w:rsidR="0043776D" w:rsidRPr="00C2340A">
        <w:rPr>
          <w:sz w:val="28"/>
          <w:szCs w:val="28"/>
        </w:rPr>
        <w:t>у</w:t>
      </w:r>
      <w:r w:rsidRPr="00C2340A">
        <w:rPr>
          <w:sz w:val="28"/>
          <w:szCs w:val="28"/>
        </w:rPr>
        <w:t xml:space="preserve"> система оплаты труда работников МУП «ДЕЗ», включая размеры тарифных ставок, окладов (должностных окладов), доплат и надбавок компенсационного характера, в том числе за работу     </w:t>
      </w:r>
      <w:r w:rsidR="00C74D60" w:rsidRPr="00C2340A">
        <w:rPr>
          <w:sz w:val="28"/>
          <w:szCs w:val="28"/>
        </w:rPr>
        <w:t xml:space="preserve">            </w:t>
      </w:r>
      <w:r w:rsidRPr="00C2340A">
        <w:rPr>
          <w:sz w:val="28"/>
          <w:szCs w:val="28"/>
        </w:rPr>
        <w:t xml:space="preserve">     в условиях, отклоняющихся от нормальных, системы доплат и надбавок стимулирующего характера и системы премирования регламентированы</w:t>
      </w:r>
      <w:r w:rsidR="0043776D" w:rsidRPr="00C2340A">
        <w:rPr>
          <w:sz w:val="28"/>
          <w:szCs w:val="28"/>
        </w:rPr>
        <w:t>:</w:t>
      </w:r>
      <w:r w:rsidR="008757DB" w:rsidRPr="00C2340A">
        <w:rPr>
          <w:sz w:val="28"/>
          <w:szCs w:val="28"/>
        </w:rPr>
        <w:t xml:space="preserve"> </w:t>
      </w:r>
      <w:r w:rsidR="0043776D" w:rsidRPr="00C2340A">
        <w:rPr>
          <w:sz w:val="28"/>
          <w:szCs w:val="28"/>
        </w:rPr>
        <w:tab/>
      </w:r>
    </w:p>
    <w:p w:rsidR="0043776D" w:rsidRPr="00C2340A" w:rsidRDefault="0043776D" w:rsidP="0043776D">
      <w:pPr>
        <w:pStyle w:val="100"/>
        <w:rPr>
          <w:lang w:eastAsia="ru-RU"/>
        </w:rPr>
      </w:pPr>
      <w:r w:rsidRPr="00C2340A">
        <w:rPr>
          <w:szCs w:val="28"/>
        </w:rPr>
        <w:lastRenderedPageBreak/>
        <w:tab/>
        <w:t>1.1.</w:t>
      </w:r>
      <w:r w:rsidRPr="00C2340A">
        <w:rPr>
          <w:szCs w:val="28"/>
        </w:rPr>
        <w:tab/>
        <w:t xml:space="preserve">Нормативными правовыми актами органов местного самоуправления </w:t>
      </w:r>
      <w:r w:rsidRPr="00C2340A">
        <w:rPr>
          <w:lang w:eastAsia="ru-RU"/>
        </w:rPr>
        <w:t xml:space="preserve">Озерского городского округа, которые устанавливают размер индексации схем должностных окладов служащих и тарифных ставок рабочих, а также должностной оклад, </w:t>
      </w:r>
      <w:r w:rsidR="00400F6F" w:rsidRPr="00C2340A">
        <w:rPr>
          <w:lang w:eastAsia="ru-RU"/>
        </w:rPr>
        <w:t xml:space="preserve">порядок </w:t>
      </w:r>
      <w:r w:rsidRPr="00C2340A">
        <w:rPr>
          <w:lang w:eastAsia="ru-RU"/>
        </w:rPr>
        <w:t>премировани</w:t>
      </w:r>
      <w:r w:rsidR="00400F6F" w:rsidRPr="00C2340A">
        <w:rPr>
          <w:lang w:eastAsia="ru-RU"/>
        </w:rPr>
        <w:t>я</w:t>
      </w:r>
      <w:r w:rsidRPr="00C2340A">
        <w:rPr>
          <w:lang w:eastAsia="ru-RU"/>
        </w:rPr>
        <w:t xml:space="preserve"> по результатам работы за отчетный месяц, единовременны</w:t>
      </w:r>
      <w:r w:rsidR="00C822D2" w:rsidRPr="00C2340A">
        <w:rPr>
          <w:lang w:eastAsia="ru-RU"/>
        </w:rPr>
        <w:t>е выплаты (премия,</w:t>
      </w:r>
      <w:r w:rsidRPr="00C2340A">
        <w:rPr>
          <w:lang w:eastAsia="ru-RU"/>
        </w:rPr>
        <w:t xml:space="preserve"> материальн</w:t>
      </w:r>
      <w:r w:rsidR="00C822D2" w:rsidRPr="00C2340A">
        <w:rPr>
          <w:lang w:eastAsia="ru-RU"/>
        </w:rPr>
        <w:t>ая</w:t>
      </w:r>
      <w:r w:rsidRPr="00C2340A">
        <w:rPr>
          <w:lang w:eastAsia="ru-RU"/>
        </w:rPr>
        <w:t xml:space="preserve"> помощ</w:t>
      </w:r>
      <w:r w:rsidR="00C822D2" w:rsidRPr="00C2340A">
        <w:rPr>
          <w:lang w:eastAsia="ru-RU"/>
        </w:rPr>
        <w:t>ь)</w:t>
      </w:r>
      <w:r w:rsidRPr="00C2340A">
        <w:rPr>
          <w:lang w:eastAsia="ru-RU"/>
        </w:rPr>
        <w:t xml:space="preserve"> руководителю предприятия:</w:t>
      </w:r>
    </w:p>
    <w:p w:rsidR="00D94178" w:rsidRPr="00C2340A" w:rsidRDefault="00D94178" w:rsidP="0043776D">
      <w:pPr>
        <w:pStyle w:val="100"/>
        <w:rPr>
          <w:lang w:eastAsia="ru-RU"/>
        </w:rPr>
      </w:pPr>
      <w:r w:rsidRPr="00C2340A">
        <w:rPr>
          <w:szCs w:val="28"/>
        </w:rPr>
        <w:tab/>
        <w:t>–</w:t>
      </w:r>
      <w:r w:rsidRPr="00C2340A">
        <w:rPr>
          <w:szCs w:val="28"/>
        </w:rPr>
        <w:tab/>
        <w:t>постановление администрации от 11.05.2011 № 1559 «Об утверждении Положения о порядке заключения трудовых договоров и проведения аттестации руководителей муниципальных унитарных предприятий Озерского городского округа»;</w:t>
      </w:r>
    </w:p>
    <w:p w:rsidR="00D94178" w:rsidRPr="00C2340A" w:rsidRDefault="00D94178" w:rsidP="0043776D">
      <w:pPr>
        <w:pStyle w:val="100"/>
        <w:rPr>
          <w:lang w:eastAsia="ru-RU"/>
        </w:rPr>
      </w:pPr>
      <w:r w:rsidRPr="00C2340A">
        <w:rPr>
          <w:szCs w:val="28"/>
        </w:rPr>
        <w:tab/>
        <w:t>–</w:t>
      </w:r>
      <w:r w:rsidRPr="00C2340A">
        <w:rPr>
          <w:szCs w:val="28"/>
        </w:rPr>
        <w:tab/>
        <w:t xml:space="preserve">постановление администрации от 20.07.2018 № 1726 «Об установлении </w:t>
      </w:r>
      <w:r w:rsidRPr="00C2340A">
        <w:rPr>
          <w:szCs w:val="28"/>
          <w:lang w:val="en-US"/>
        </w:rPr>
        <w:t>I</w:t>
      </w:r>
      <w:r w:rsidRPr="00C2340A">
        <w:rPr>
          <w:szCs w:val="28"/>
        </w:rPr>
        <w:t xml:space="preserve"> группы по оплате труда руководителя МУП «ДЕЗ»»;</w:t>
      </w:r>
    </w:p>
    <w:p w:rsidR="00D94178" w:rsidRPr="00C2340A" w:rsidRDefault="00D94178" w:rsidP="0043776D">
      <w:pPr>
        <w:pStyle w:val="100"/>
        <w:rPr>
          <w:lang w:eastAsia="ru-RU"/>
        </w:rPr>
      </w:pPr>
      <w:r w:rsidRPr="00C2340A">
        <w:rPr>
          <w:szCs w:val="28"/>
        </w:rPr>
        <w:tab/>
        <w:t>–</w:t>
      </w:r>
      <w:r w:rsidRPr="00C2340A">
        <w:rPr>
          <w:szCs w:val="28"/>
        </w:rPr>
        <w:tab/>
        <w:t>постановление администрации от 14.09.2308 № 2308 «Об оплате труда руководителя МУП «ДЕЗ»» (действие распространяется с 01.06.2018);</w:t>
      </w:r>
    </w:p>
    <w:p w:rsidR="00736E03" w:rsidRPr="00C2340A" w:rsidRDefault="00736E03" w:rsidP="008757DB">
      <w:pPr>
        <w:suppressLineNumbers/>
        <w:jc w:val="both"/>
        <w:rPr>
          <w:sz w:val="28"/>
          <w:szCs w:val="28"/>
        </w:rPr>
      </w:pPr>
      <w:r w:rsidRPr="00C2340A">
        <w:rPr>
          <w:sz w:val="28"/>
          <w:szCs w:val="28"/>
        </w:rPr>
        <w:tab/>
        <w:t>–</w:t>
      </w:r>
      <w:r w:rsidRPr="00C2340A">
        <w:rPr>
          <w:sz w:val="28"/>
          <w:szCs w:val="28"/>
        </w:rPr>
        <w:tab/>
      </w:r>
      <w:r w:rsidR="00A05F48" w:rsidRPr="00C2340A">
        <w:rPr>
          <w:sz w:val="28"/>
          <w:szCs w:val="28"/>
        </w:rPr>
        <w:t xml:space="preserve">Положение о премировании руководителей муниципальных унитарных предприятий Озерского городского округа по результатам работы за отчетный месяц, утвержденное </w:t>
      </w:r>
      <w:r w:rsidRPr="00C2340A">
        <w:rPr>
          <w:sz w:val="28"/>
          <w:szCs w:val="28"/>
        </w:rPr>
        <w:t>постановление</w:t>
      </w:r>
      <w:r w:rsidR="00A05F48" w:rsidRPr="00C2340A">
        <w:rPr>
          <w:sz w:val="28"/>
          <w:szCs w:val="28"/>
        </w:rPr>
        <w:t>м</w:t>
      </w:r>
      <w:r w:rsidRPr="00C2340A">
        <w:rPr>
          <w:sz w:val="28"/>
          <w:szCs w:val="28"/>
        </w:rPr>
        <w:t xml:space="preserve"> администрации от 18.02.2015 № 418 с изменениями от 31.05.2016 № 1400, от 20.09.2016 № 2518, от 14.11.2017 № </w:t>
      </w:r>
      <w:proofErr w:type="gramStart"/>
      <w:r w:rsidRPr="00C2340A">
        <w:rPr>
          <w:sz w:val="28"/>
          <w:szCs w:val="28"/>
        </w:rPr>
        <w:t>3061,</w:t>
      </w:r>
      <w:r w:rsidR="00E27BB2" w:rsidRPr="00C2340A">
        <w:rPr>
          <w:sz w:val="28"/>
          <w:szCs w:val="28"/>
        </w:rPr>
        <w:t xml:space="preserve">   </w:t>
      </w:r>
      <w:proofErr w:type="gramEnd"/>
      <w:r w:rsidR="00E27BB2" w:rsidRPr="00C2340A">
        <w:rPr>
          <w:sz w:val="28"/>
          <w:szCs w:val="28"/>
        </w:rPr>
        <w:t xml:space="preserve">       </w:t>
      </w:r>
      <w:r w:rsidR="00A33800" w:rsidRPr="00C2340A">
        <w:rPr>
          <w:sz w:val="28"/>
          <w:szCs w:val="28"/>
        </w:rPr>
        <w:t xml:space="preserve">                             </w:t>
      </w:r>
      <w:r w:rsidR="00E27BB2" w:rsidRPr="00C2340A">
        <w:rPr>
          <w:sz w:val="28"/>
          <w:szCs w:val="28"/>
        </w:rPr>
        <w:t xml:space="preserve">             </w:t>
      </w:r>
      <w:r w:rsidRPr="00C2340A">
        <w:rPr>
          <w:sz w:val="28"/>
          <w:szCs w:val="28"/>
        </w:rPr>
        <w:t xml:space="preserve"> от 03.04.2018 № 721, от 16.09.20</w:t>
      </w:r>
      <w:r w:rsidR="00A05F48" w:rsidRPr="00C2340A">
        <w:rPr>
          <w:sz w:val="28"/>
          <w:szCs w:val="28"/>
        </w:rPr>
        <w:t>19 № 2284, от 01.11.2019 № 2723</w:t>
      </w:r>
      <w:r w:rsidRPr="00C2340A">
        <w:rPr>
          <w:sz w:val="28"/>
          <w:szCs w:val="28"/>
        </w:rPr>
        <w:t>;</w:t>
      </w:r>
    </w:p>
    <w:p w:rsidR="00736E03" w:rsidRPr="00C2340A" w:rsidRDefault="00736E03" w:rsidP="008757DB">
      <w:pPr>
        <w:suppressLineNumbers/>
        <w:jc w:val="both"/>
        <w:rPr>
          <w:sz w:val="28"/>
          <w:szCs w:val="28"/>
        </w:rPr>
      </w:pPr>
      <w:r w:rsidRPr="00C2340A">
        <w:rPr>
          <w:sz w:val="28"/>
          <w:szCs w:val="28"/>
        </w:rPr>
        <w:tab/>
        <w:t>–</w:t>
      </w:r>
      <w:r w:rsidRPr="00C2340A">
        <w:rPr>
          <w:sz w:val="28"/>
          <w:szCs w:val="28"/>
        </w:rPr>
        <w:tab/>
      </w:r>
      <w:r w:rsidR="00A05F48" w:rsidRPr="00C2340A">
        <w:rPr>
          <w:sz w:val="28"/>
          <w:szCs w:val="28"/>
        </w:rPr>
        <w:t xml:space="preserve">Порядок выплаты единовременных премий и материальной помощи руководителям муниципальных предприятий Озерского городского округа, утвержденный </w:t>
      </w:r>
      <w:r w:rsidRPr="00C2340A">
        <w:rPr>
          <w:sz w:val="28"/>
          <w:szCs w:val="28"/>
        </w:rPr>
        <w:t>постановление администрации от 11.04.2014 № 985 с изменениями от 31.07.2017 № 205</w:t>
      </w:r>
      <w:r w:rsidR="00A05F48" w:rsidRPr="00C2340A">
        <w:rPr>
          <w:sz w:val="28"/>
          <w:szCs w:val="28"/>
        </w:rPr>
        <w:t>0, от 18.08.2017 № 2222.</w:t>
      </w:r>
    </w:p>
    <w:p w:rsidR="00AE41E0" w:rsidRPr="00C2340A" w:rsidRDefault="00AE41E0" w:rsidP="007A3884">
      <w:pPr>
        <w:pStyle w:val="a5"/>
        <w:jc w:val="both"/>
        <w:rPr>
          <w:sz w:val="28"/>
          <w:szCs w:val="28"/>
        </w:rPr>
      </w:pPr>
      <w:r w:rsidRPr="00C2340A">
        <w:rPr>
          <w:sz w:val="28"/>
        </w:rPr>
        <w:tab/>
        <w:t>1.2.</w:t>
      </w:r>
      <w:r w:rsidRPr="00C2340A">
        <w:rPr>
          <w:sz w:val="28"/>
        </w:rPr>
        <w:tab/>
      </w:r>
      <w:r w:rsidRPr="00C2340A">
        <w:rPr>
          <w:sz w:val="28"/>
          <w:szCs w:val="28"/>
        </w:rPr>
        <w:t xml:space="preserve">Локальными </w:t>
      </w:r>
      <w:r w:rsidR="00400F6F" w:rsidRPr="00C2340A">
        <w:rPr>
          <w:sz w:val="28"/>
          <w:szCs w:val="28"/>
        </w:rPr>
        <w:t xml:space="preserve">нормативными </w:t>
      </w:r>
      <w:r w:rsidRPr="00C2340A">
        <w:rPr>
          <w:sz w:val="28"/>
          <w:szCs w:val="28"/>
        </w:rPr>
        <w:t>актами, устанав</w:t>
      </w:r>
      <w:r w:rsidR="00400F6F" w:rsidRPr="00C2340A">
        <w:rPr>
          <w:sz w:val="28"/>
          <w:szCs w:val="28"/>
        </w:rPr>
        <w:t xml:space="preserve">ливающими систему оплаты труда </w:t>
      </w:r>
      <w:r w:rsidRPr="00C2340A">
        <w:rPr>
          <w:sz w:val="28"/>
          <w:szCs w:val="28"/>
        </w:rPr>
        <w:t>в МУП «ДЕЗ»:</w:t>
      </w:r>
    </w:p>
    <w:p w:rsidR="00AE656A" w:rsidRPr="00C2340A" w:rsidRDefault="00AE41E0" w:rsidP="005F20E8">
      <w:pPr>
        <w:ind w:firstLine="708"/>
        <w:jc w:val="both"/>
        <w:rPr>
          <w:sz w:val="28"/>
          <w:szCs w:val="28"/>
        </w:rPr>
      </w:pPr>
      <w:r w:rsidRPr="00C2340A">
        <w:rPr>
          <w:sz w:val="28"/>
          <w:szCs w:val="28"/>
        </w:rPr>
        <w:t>–</w:t>
      </w:r>
      <w:r w:rsidRPr="00C2340A">
        <w:rPr>
          <w:sz w:val="28"/>
          <w:szCs w:val="28"/>
        </w:rPr>
        <w:tab/>
        <w:t xml:space="preserve">Положением об оплате труда и стимулировании работников </w:t>
      </w:r>
      <w:r w:rsidR="00B355E0" w:rsidRPr="00C2340A">
        <w:rPr>
          <w:sz w:val="28"/>
          <w:szCs w:val="28"/>
        </w:rPr>
        <w:t xml:space="preserve">    </w:t>
      </w:r>
      <w:r w:rsidR="00A33800" w:rsidRPr="00C2340A">
        <w:rPr>
          <w:sz w:val="28"/>
          <w:szCs w:val="28"/>
        </w:rPr>
        <w:t xml:space="preserve">             </w:t>
      </w:r>
      <w:r w:rsidR="00B355E0" w:rsidRPr="00C2340A">
        <w:rPr>
          <w:sz w:val="28"/>
          <w:szCs w:val="28"/>
        </w:rPr>
        <w:t xml:space="preserve">          </w:t>
      </w:r>
      <w:r w:rsidR="005F20E8" w:rsidRPr="00C2340A">
        <w:rPr>
          <w:sz w:val="28"/>
          <w:szCs w:val="28"/>
        </w:rPr>
        <w:t>МУП «ДЕЗ»,</w:t>
      </w:r>
      <w:r w:rsidRPr="00C2340A">
        <w:rPr>
          <w:sz w:val="28"/>
          <w:szCs w:val="28"/>
        </w:rPr>
        <w:t xml:space="preserve"> </w:t>
      </w:r>
      <w:r w:rsidR="005F20E8" w:rsidRPr="00C2340A">
        <w:rPr>
          <w:sz w:val="28"/>
          <w:szCs w:val="28"/>
        </w:rPr>
        <w:t xml:space="preserve">принятым с учетом мнения представительного органа работников предприятия (протокол общего собрания от 28.06.2018 № 1) и </w:t>
      </w:r>
      <w:r w:rsidRPr="00C2340A">
        <w:rPr>
          <w:sz w:val="28"/>
          <w:szCs w:val="28"/>
        </w:rPr>
        <w:t xml:space="preserve">утвержденным приказом </w:t>
      </w:r>
      <w:proofErr w:type="spellStart"/>
      <w:r w:rsidR="00400F6F" w:rsidRPr="00C2340A">
        <w:rPr>
          <w:sz w:val="28"/>
          <w:szCs w:val="28"/>
        </w:rPr>
        <w:t>и.о</w:t>
      </w:r>
      <w:proofErr w:type="spellEnd"/>
      <w:r w:rsidR="00400F6F" w:rsidRPr="00C2340A">
        <w:rPr>
          <w:sz w:val="28"/>
          <w:szCs w:val="28"/>
        </w:rPr>
        <w:t xml:space="preserve">. </w:t>
      </w:r>
      <w:r w:rsidRPr="00C2340A">
        <w:rPr>
          <w:sz w:val="28"/>
          <w:szCs w:val="28"/>
        </w:rPr>
        <w:t>руководителя</w:t>
      </w:r>
      <w:r w:rsidR="00400F6F" w:rsidRPr="00C2340A">
        <w:rPr>
          <w:sz w:val="28"/>
          <w:szCs w:val="28"/>
        </w:rPr>
        <w:t xml:space="preserve"> (Черкасовым В.В.)</w:t>
      </w:r>
      <w:r w:rsidRPr="00C2340A">
        <w:rPr>
          <w:sz w:val="28"/>
          <w:szCs w:val="28"/>
        </w:rPr>
        <w:t xml:space="preserve"> от </w:t>
      </w:r>
      <w:r w:rsidR="00B355E0" w:rsidRPr="00C2340A">
        <w:rPr>
          <w:sz w:val="28"/>
          <w:szCs w:val="28"/>
        </w:rPr>
        <w:t>28</w:t>
      </w:r>
      <w:r w:rsidRPr="00C2340A">
        <w:rPr>
          <w:sz w:val="28"/>
          <w:szCs w:val="28"/>
        </w:rPr>
        <w:t>.06.20</w:t>
      </w:r>
      <w:r w:rsidR="00B355E0" w:rsidRPr="00C2340A">
        <w:rPr>
          <w:sz w:val="28"/>
          <w:szCs w:val="28"/>
        </w:rPr>
        <w:t>18</w:t>
      </w:r>
      <w:r w:rsidRPr="00C2340A">
        <w:rPr>
          <w:sz w:val="28"/>
          <w:szCs w:val="28"/>
        </w:rPr>
        <w:t xml:space="preserve"> № 2</w:t>
      </w:r>
      <w:r w:rsidR="00B355E0" w:rsidRPr="00C2340A">
        <w:rPr>
          <w:sz w:val="28"/>
          <w:szCs w:val="28"/>
        </w:rPr>
        <w:t>0</w:t>
      </w:r>
      <w:r w:rsidR="00400F6F" w:rsidRPr="00C2340A">
        <w:rPr>
          <w:sz w:val="28"/>
          <w:szCs w:val="28"/>
        </w:rPr>
        <w:t xml:space="preserve"> (далее – Положение </w:t>
      </w:r>
      <w:r w:rsidR="00AE656A" w:rsidRPr="00C2340A">
        <w:rPr>
          <w:sz w:val="28"/>
          <w:szCs w:val="28"/>
        </w:rPr>
        <w:t>об оплате труда МУП «ДЕЗ»</w:t>
      </w:r>
      <w:r w:rsidR="00400F6F" w:rsidRPr="00C2340A">
        <w:rPr>
          <w:sz w:val="28"/>
          <w:szCs w:val="28"/>
        </w:rPr>
        <w:t>)</w:t>
      </w:r>
      <w:r w:rsidR="00ED24B4" w:rsidRPr="00C2340A">
        <w:rPr>
          <w:sz w:val="28"/>
          <w:szCs w:val="28"/>
        </w:rPr>
        <w:t>.</w:t>
      </w:r>
    </w:p>
    <w:p w:rsidR="00AE656A" w:rsidRPr="00C2340A" w:rsidRDefault="00AE41E0" w:rsidP="00400F6F">
      <w:pPr>
        <w:pStyle w:val="141"/>
        <w:rPr>
          <w:rStyle w:val="111"/>
          <w:color w:val="auto"/>
          <w:lang w:eastAsia="ru-RU"/>
        </w:rPr>
      </w:pPr>
      <w:r w:rsidRPr="00C2340A">
        <w:rPr>
          <w:color w:val="auto"/>
        </w:rPr>
        <w:tab/>
        <w:t>3.</w:t>
      </w:r>
      <w:r w:rsidRPr="00C2340A">
        <w:rPr>
          <w:color w:val="auto"/>
        </w:rPr>
        <w:tab/>
        <w:t>В</w:t>
      </w:r>
      <w:r w:rsidR="00400F6F" w:rsidRPr="00C2340A">
        <w:rPr>
          <w:color w:val="auto"/>
        </w:rPr>
        <w:t>о второй половине</w:t>
      </w:r>
      <w:r w:rsidRPr="00C2340A">
        <w:rPr>
          <w:color w:val="auto"/>
        </w:rPr>
        <w:t xml:space="preserve"> 201</w:t>
      </w:r>
      <w:r w:rsidR="00400F6F" w:rsidRPr="00C2340A">
        <w:rPr>
          <w:color w:val="auto"/>
        </w:rPr>
        <w:t>9</w:t>
      </w:r>
      <w:r w:rsidRPr="00C2340A">
        <w:rPr>
          <w:color w:val="auto"/>
        </w:rPr>
        <w:t xml:space="preserve"> год</w:t>
      </w:r>
      <w:r w:rsidR="00400F6F" w:rsidRPr="00C2340A">
        <w:rPr>
          <w:color w:val="auto"/>
        </w:rPr>
        <w:t>а</w:t>
      </w:r>
      <w:r w:rsidRPr="00C2340A">
        <w:rPr>
          <w:color w:val="auto"/>
        </w:rPr>
        <w:t xml:space="preserve"> и 20</w:t>
      </w:r>
      <w:r w:rsidR="00400F6F" w:rsidRPr="00C2340A">
        <w:rPr>
          <w:color w:val="auto"/>
        </w:rPr>
        <w:t>20</w:t>
      </w:r>
      <w:r w:rsidRPr="00C2340A">
        <w:rPr>
          <w:color w:val="auto"/>
        </w:rPr>
        <w:t xml:space="preserve"> год</w:t>
      </w:r>
      <w:r w:rsidR="00400F6F" w:rsidRPr="00C2340A">
        <w:rPr>
          <w:color w:val="auto"/>
        </w:rPr>
        <w:t>у</w:t>
      </w:r>
      <w:r w:rsidRPr="00C2340A">
        <w:rPr>
          <w:color w:val="auto"/>
        </w:rPr>
        <w:t xml:space="preserve"> </w:t>
      </w:r>
      <w:r w:rsidRPr="00C2340A">
        <w:rPr>
          <w:rStyle w:val="111"/>
          <w:color w:val="auto"/>
          <w:lang w:eastAsia="ru-RU"/>
        </w:rPr>
        <w:t xml:space="preserve">МУП «ДЕЗ» применяется повременно-премиальная форма оплаты труда согласно установленному </w:t>
      </w:r>
      <w:r w:rsidR="00400F6F" w:rsidRPr="00C2340A">
        <w:rPr>
          <w:rStyle w:val="111"/>
          <w:color w:val="auto"/>
          <w:lang w:eastAsia="ru-RU"/>
        </w:rPr>
        <w:t>должностному окладу (тарифной ставке)</w:t>
      </w:r>
      <w:r w:rsidRPr="00C2340A">
        <w:rPr>
          <w:rStyle w:val="111"/>
          <w:color w:val="auto"/>
          <w:lang w:eastAsia="ru-RU"/>
        </w:rPr>
        <w:t xml:space="preserve"> соответствующей должности</w:t>
      </w:r>
      <w:r w:rsidR="00400F6F" w:rsidRPr="00C2340A">
        <w:rPr>
          <w:rStyle w:val="111"/>
          <w:color w:val="auto"/>
          <w:lang w:eastAsia="ru-RU"/>
        </w:rPr>
        <w:t xml:space="preserve">, профессии. </w:t>
      </w:r>
      <w:r w:rsidR="00AE656A" w:rsidRPr="00C2340A">
        <w:rPr>
          <w:rStyle w:val="111"/>
          <w:color w:val="auto"/>
          <w:lang w:eastAsia="ru-RU"/>
        </w:rPr>
        <w:tab/>
        <w:t xml:space="preserve">Системой оплаты труда установлены размеры окладов (должностных окладов), порядок выплат компенсационного и стимулирующего характера, а также </w:t>
      </w:r>
      <w:r w:rsidRPr="00C2340A">
        <w:rPr>
          <w:rStyle w:val="111"/>
          <w:color w:val="auto"/>
          <w:lang w:eastAsia="ru-RU"/>
        </w:rPr>
        <w:t>выплат</w:t>
      </w:r>
      <w:r w:rsidR="00AE656A" w:rsidRPr="00C2340A">
        <w:rPr>
          <w:rStyle w:val="111"/>
          <w:color w:val="auto"/>
          <w:lang w:eastAsia="ru-RU"/>
        </w:rPr>
        <w:t>а</w:t>
      </w:r>
      <w:r w:rsidRPr="00C2340A">
        <w:rPr>
          <w:rStyle w:val="111"/>
          <w:color w:val="auto"/>
          <w:lang w:eastAsia="ru-RU"/>
        </w:rPr>
        <w:t xml:space="preserve"> премиальных за выполнение плановых показателей. </w:t>
      </w:r>
    </w:p>
    <w:p w:rsidR="00AE41E0" w:rsidRPr="00C2340A" w:rsidRDefault="00AE656A" w:rsidP="00400F6F">
      <w:pPr>
        <w:pStyle w:val="141"/>
        <w:rPr>
          <w:color w:val="auto"/>
        </w:rPr>
      </w:pPr>
      <w:r w:rsidRPr="00C2340A">
        <w:rPr>
          <w:rStyle w:val="111"/>
          <w:color w:val="auto"/>
          <w:lang w:eastAsia="ru-RU"/>
        </w:rPr>
        <w:tab/>
      </w:r>
      <w:r w:rsidR="00AE41E0" w:rsidRPr="00C2340A">
        <w:rPr>
          <w:color w:val="auto"/>
        </w:rPr>
        <w:t>Учет заработной платы осуществляется автоматическим способом с использованием специализированной бухгалтерской программы «1С: Предприятие Заработная</w:t>
      </w:r>
      <w:r w:rsidR="004D2950">
        <w:rPr>
          <w:color w:val="auto"/>
        </w:rPr>
        <w:t xml:space="preserve"> плата и управление персоналом</w:t>
      </w:r>
      <w:r w:rsidR="00AE41E0" w:rsidRPr="00C2340A">
        <w:rPr>
          <w:color w:val="auto"/>
        </w:rPr>
        <w:t>». Регистры бухгалтерского учета ведутся на машинных носителях информации по формам, предусмотренным автоматизированной системой «1С: Бухгалтерия 8» и выводятся на бумажный носитель по окончании отчетного периода.</w:t>
      </w:r>
    </w:p>
    <w:p w:rsidR="00F317E0" w:rsidRPr="00C2340A" w:rsidRDefault="00F317E0" w:rsidP="00F317E0">
      <w:pPr>
        <w:pStyle w:val="100"/>
      </w:pPr>
      <w:r w:rsidRPr="00C2340A">
        <w:tab/>
        <w:t>4.</w:t>
      </w:r>
      <w:r w:rsidRPr="00C2340A">
        <w:tab/>
        <w:t xml:space="preserve">Проверкой соответствия локальных актов, регламентирующих систему оплаты труда в МУП «ДЕЗ» нормам и требованиям, установленным Трудовым кодексом РФ, иными нормативными актам Российской Федерации, Челябинской </w:t>
      </w:r>
      <w:r w:rsidRPr="00C2340A">
        <w:lastRenderedPageBreak/>
        <w:t>области и Озерского городского округа, регулирующих вопросы оплаты труда, установлено:</w:t>
      </w:r>
    </w:p>
    <w:p w:rsidR="00F317E0" w:rsidRPr="00C2340A" w:rsidRDefault="00F317E0" w:rsidP="00400F6F">
      <w:pPr>
        <w:pStyle w:val="141"/>
        <w:rPr>
          <w:color w:val="auto"/>
        </w:rPr>
      </w:pPr>
      <w:r w:rsidRPr="00C2340A">
        <w:rPr>
          <w:color w:val="auto"/>
        </w:rPr>
        <w:tab/>
        <w:t>4.1.</w:t>
      </w:r>
      <w:r w:rsidRPr="00C2340A">
        <w:rPr>
          <w:color w:val="auto"/>
        </w:rPr>
        <w:tab/>
        <w:t xml:space="preserve">В нарушение требований, установленных статьей 135 Трудового </w:t>
      </w:r>
      <w:r w:rsidR="0045175F" w:rsidRPr="00C2340A">
        <w:rPr>
          <w:color w:val="auto"/>
        </w:rPr>
        <w:t xml:space="preserve">       </w:t>
      </w:r>
      <w:r w:rsidRPr="00C2340A">
        <w:rPr>
          <w:color w:val="auto"/>
        </w:rPr>
        <w:t>кодекса РФ</w:t>
      </w:r>
      <w:r w:rsidR="004D2950">
        <w:rPr>
          <w:color w:val="auto"/>
        </w:rPr>
        <w:t>,</w:t>
      </w:r>
      <w:r w:rsidRPr="00C2340A">
        <w:rPr>
          <w:color w:val="auto"/>
        </w:rPr>
        <w:t xml:space="preserve"> по итогам проведенной индексации размеров должностных окладов работников МУП «ДЕЗ» (увеличены в 1,06 раз) и введением в действие нового штатного расписания</w:t>
      </w:r>
      <w:r w:rsidR="0045175F" w:rsidRPr="00C2340A">
        <w:rPr>
          <w:color w:val="auto"/>
        </w:rPr>
        <w:t xml:space="preserve"> (приказ </w:t>
      </w:r>
      <w:proofErr w:type="spellStart"/>
      <w:r w:rsidR="0045175F" w:rsidRPr="00C2340A">
        <w:rPr>
          <w:color w:val="auto"/>
        </w:rPr>
        <w:t>и.о</w:t>
      </w:r>
      <w:proofErr w:type="spellEnd"/>
      <w:r w:rsidR="0045175F" w:rsidRPr="00C2340A">
        <w:rPr>
          <w:color w:val="auto"/>
        </w:rPr>
        <w:t>. директора МУП «ДЕЗ» Черкасова В.В.                             от 04.03.2019 № 12) не внесены соответствующие изменения во внутренний локальный акт, регулирующий систему оплаты труда работников – Положение об оплате труда работников МУП «ДЕЗ».</w:t>
      </w:r>
    </w:p>
    <w:p w:rsidR="00AE41E0" w:rsidRPr="00C2340A" w:rsidRDefault="00AE41E0" w:rsidP="00614D71">
      <w:pPr>
        <w:pStyle w:val="25"/>
        <w:rPr>
          <w:sz w:val="28"/>
          <w:szCs w:val="28"/>
        </w:rPr>
      </w:pPr>
      <w:r w:rsidRPr="00C2340A">
        <w:rPr>
          <w:sz w:val="28"/>
          <w:szCs w:val="28"/>
        </w:rPr>
        <w:tab/>
      </w:r>
      <w:r w:rsidR="0045175F" w:rsidRPr="00C2340A">
        <w:rPr>
          <w:sz w:val="28"/>
          <w:szCs w:val="28"/>
        </w:rPr>
        <w:t>5</w:t>
      </w:r>
      <w:r w:rsidRPr="00C2340A">
        <w:rPr>
          <w:sz w:val="28"/>
          <w:szCs w:val="28"/>
        </w:rPr>
        <w:t>.</w:t>
      </w:r>
      <w:r w:rsidRPr="00C2340A">
        <w:rPr>
          <w:sz w:val="28"/>
          <w:szCs w:val="28"/>
        </w:rPr>
        <w:tab/>
        <w:t>Фонд оплаты труда и численность работников МУП «ДЕЗ» в</w:t>
      </w:r>
      <w:r w:rsidR="00AE656A" w:rsidRPr="00C2340A">
        <w:rPr>
          <w:sz w:val="28"/>
          <w:szCs w:val="28"/>
        </w:rPr>
        <w:t>о второй половине</w:t>
      </w:r>
      <w:r w:rsidRPr="00C2340A">
        <w:rPr>
          <w:sz w:val="28"/>
          <w:szCs w:val="28"/>
        </w:rPr>
        <w:t xml:space="preserve"> 201</w:t>
      </w:r>
      <w:r w:rsidR="00AE656A" w:rsidRPr="00C2340A">
        <w:rPr>
          <w:sz w:val="28"/>
          <w:szCs w:val="28"/>
        </w:rPr>
        <w:t>9</w:t>
      </w:r>
      <w:r w:rsidRPr="00C2340A">
        <w:rPr>
          <w:sz w:val="28"/>
          <w:szCs w:val="28"/>
        </w:rPr>
        <w:t xml:space="preserve"> год</w:t>
      </w:r>
      <w:r w:rsidR="00AE656A" w:rsidRPr="00C2340A">
        <w:rPr>
          <w:sz w:val="28"/>
          <w:szCs w:val="28"/>
        </w:rPr>
        <w:t>а</w:t>
      </w:r>
      <w:r w:rsidRPr="00C2340A">
        <w:rPr>
          <w:sz w:val="28"/>
          <w:szCs w:val="28"/>
        </w:rPr>
        <w:t xml:space="preserve"> и 20</w:t>
      </w:r>
      <w:r w:rsidR="00AE656A" w:rsidRPr="00C2340A">
        <w:rPr>
          <w:sz w:val="28"/>
          <w:szCs w:val="28"/>
        </w:rPr>
        <w:t>20</w:t>
      </w:r>
      <w:r w:rsidRPr="00C2340A">
        <w:rPr>
          <w:sz w:val="28"/>
          <w:szCs w:val="28"/>
        </w:rPr>
        <w:t xml:space="preserve"> года установлен штатными расписаниями, утвержденными приказами руководителя:</w:t>
      </w:r>
    </w:p>
    <w:p w:rsidR="00177A90" w:rsidRPr="00C2340A" w:rsidRDefault="00177A90" w:rsidP="00614D71">
      <w:pPr>
        <w:pStyle w:val="25"/>
        <w:rPr>
          <w:sz w:val="28"/>
          <w:szCs w:val="28"/>
        </w:rPr>
      </w:pPr>
      <w:r w:rsidRPr="00C2340A">
        <w:rPr>
          <w:sz w:val="28"/>
          <w:szCs w:val="28"/>
        </w:rPr>
        <w:tab/>
      </w:r>
      <w:r w:rsidR="0006325F" w:rsidRPr="00C2340A">
        <w:rPr>
          <w:sz w:val="28"/>
          <w:szCs w:val="28"/>
        </w:rPr>
        <w:t>–</w:t>
      </w:r>
      <w:r w:rsidRPr="00C2340A">
        <w:rPr>
          <w:sz w:val="28"/>
          <w:szCs w:val="28"/>
        </w:rPr>
        <w:tab/>
        <w:t>в период с 01.07.2019 по 31.12.2019:</w:t>
      </w:r>
    </w:p>
    <w:tbl>
      <w:tblPr>
        <w:tblW w:w="10124" w:type="dxa"/>
        <w:tblInd w:w="108" w:type="dxa"/>
        <w:tblLook w:val="04A0" w:firstRow="1" w:lastRow="0" w:firstColumn="1" w:lastColumn="0" w:noHBand="0" w:noVBand="1"/>
      </w:tblPr>
      <w:tblGrid>
        <w:gridCol w:w="3544"/>
        <w:gridCol w:w="851"/>
        <w:gridCol w:w="1276"/>
        <w:gridCol w:w="1006"/>
        <w:gridCol w:w="1261"/>
        <w:gridCol w:w="925"/>
        <w:gridCol w:w="1261"/>
      </w:tblGrid>
      <w:tr w:rsidR="00AA5DCB" w:rsidRPr="00C2340A" w:rsidTr="00AA5DCB">
        <w:trPr>
          <w:trHeight w:val="255"/>
          <w:tblHeader/>
        </w:trPr>
        <w:tc>
          <w:tcPr>
            <w:tcW w:w="10124" w:type="dxa"/>
            <w:gridSpan w:val="7"/>
            <w:tcBorders>
              <w:top w:val="nil"/>
              <w:left w:val="nil"/>
              <w:bottom w:val="single" w:sz="12" w:space="0" w:color="000000"/>
              <w:right w:val="nil"/>
            </w:tcBorders>
            <w:shd w:val="clear" w:color="auto" w:fill="auto"/>
            <w:vAlign w:val="bottom"/>
            <w:hideMark/>
          </w:tcPr>
          <w:p w:rsidR="00177A90" w:rsidRPr="00C2340A" w:rsidRDefault="00177A90" w:rsidP="00177A90">
            <w:pPr>
              <w:jc w:val="right"/>
              <w:rPr>
                <w:sz w:val="18"/>
                <w:szCs w:val="18"/>
                <w:lang w:eastAsia="ru-RU"/>
              </w:rPr>
            </w:pPr>
            <w:r w:rsidRPr="00C2340A">
              <w:rPr>
                <w:sz w:val="18"/>
                <w:szCs w:val="18"/>
                <w:lang w:eastAsia="ru-RU"/>
              </w:rPr>
              <w:t>Таблица №</w:t>
            </w:r>
            <w:r w:rsidR="00C74D60" w:rsidRPr="00C2340A">
              <w:rPr>
                <w:sz w:val="18"/>
                <w:szCs w:val="18"/>
                <w:lang w:eastAsia="ru-RU"/>
              </w:rPr>
              <w:t xml:space="preserve"> 53</w:t>
            </w:r>
            <w:r w:rsidRPr="00C2340A">
              <w:rPr>
                <w:sz w:val="18"/>
                <w:szCs w:val="18"/>
                <w:lang w:eastAsia="ru-RU"/>
              </w:rPr>
              <w:t xml:space="preserve"> </w:t>
            </w:r>
          </w:p>
        </w:tc>
      </w:tr>
      <w:tr w:rsidR="00AA5DCB" w:rsidRPr="00C2340A" w:rsidTr="00AA5DCB">
        <w:trPr>
          <w:trHeight w:val="156"/>
          <w:tblHeader/>
        </w:trPr>
        <w:tc>
          <w:tcPr>
            <w:tcW w:w="3544" w:type="dxa"/>
            <w:vMerge w:val="restart"/>
            <w:tcBorders>
              <w:top w:val="single" w:sz="12" w:space="0" w:color="000000"/>
              <w:left w:val="single" w:sz="12" w:space="0" w:color="000000"/>
              <w:bottom w:val="single" w:sz="8" w:space="0" w:color="000000"/>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Структурное подразделение</w:t>
            </w:r>
          </w:p>
        </w:tc>
        <w:tc>
          <w:tcPr>
            <w:tcW w:w="6580" w:type="dxa"/>
            <w:gridSpan w:val="6"/>
            <w:tcBorders>
              <w:top w:val="single" w:sz="12" w:space="0" w:color="000000"/>
              <w:left w:val="single" w:sz="12" w:space="0" w:color="000000"/>
              <w:bottom w:val="single" w:sz="4" w:space="0" w:color="auto"/>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Номер и дата приказа (период действия штатного расписания)</w:t>
            </w:r>
          </w:p>
        </w:tc>
      </w:tr>
      <w:tr w:rsidR="00AA5DCB" w:rsidRPr="00C2340A" w:rsidTr="00AA5DCB">
        <w:trPr>
          <w:trHeight w:val="74"/>
          <w:tblHeader/>
        </w:trPr>
        <w:tc>
          <w:tcPr>
            <w:tcW w:w="3544" w:type="dxa"/>
            <w:vMerge/>
            <w:tcBorders>
              <w:top w:val="nil"/>
              <w:left w:val="single" w:sz="12" w:space="0" w:color="000000"/>
              <w:bottom w:val="single" w:sz="8" w:space="0" w:color="000000"/>
              <w:right w:val="single" w:sz="12" w:space="0" w:color="000000"/>
            </w:tcBorders>
            <w:vAlign w:val="center"/>
            <w:hideMark/>
          </w:tcPr>
          <w:p w:rsidR="00177A90" w:rsidRPr="00C2340A" w:rsidRDefault="00177A90" w:rsidP="00177A90">
            <w:pPr>
              <w:rPr>
                <w:sz w:val="18"/>
                <w:szCs w:val="18"/>
                <w:lang w:eastAsia="ru-RU"/>
              </w:rPr>
            </w:pPr>
          </w:p>
        </w:tc>
        <w:tc>
          <w:tcPr>
            <w:tcW w:w="6580" w:type="dxa"/>
            <w:gridSpan w:val="6"/>
            <w:tcBorders>
              <w:top w:val="single" w:sz="4" w:space="0" w:color="auto"/>
              <w:left w:val="single" w:sz="12" w:space="0" w:color="000000"/>
              <w:bottom w:val="single" w:sz="12" w:space="0" w:color="000000"/>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 xml:space="preserve"> численность и фонд оплаты труда по подразделениям</w:t>
            </w:r>
          </w:p>
        </w:tc>
      </w:tr>
      <w:tr w:rsidR="00AA5DCB" w:rsidRPr="00C2340A" w:rsidTr="00AA5DCB">
        <w:trPr>
          <w:trHeight w:val="350"/>
          <w:tblHeader/>
        </w:trPr>
        <w:tc>
          <w:tcPr>
            <w:tcW w:w="3544" w:type="dxa"/>
            <w:vMerge/>
            <w:tcBorders>
              <w:top w:val="nil"/>
              <w:left w:val="single" w:sz="12" w:space="0" w:color="000000"/>
              <w:bottom w:val="single" w:sz="8" w:space="0" w:color="000000"/>
              <w:right w:val="single" w:sz="12" w:space="0" w:color="000000"/>
            </w:tcBorders>
            <w:vAlign w:val="center"/>
            <w:hideMark/>
          </w:tcPr>
          <w:p w:rsidR="00177A90" w:rsidRPr="00C2340A" w:rsidRDefault="00177A90" w:rsidP="00177A90">
            <w:pPr>
              <w:rPr>
                <w:sz w:val="18"/>
                <w:szCs w:val="18"/>
                <w:lang w:eastAsia="ru-RU"/>
              </w:rPr>
            </w:pPr>
          </w:p>
        </w:tc>
        <w:tc>
          <w:tcPr>
            <w:tcW w:w="2127" w:type="dxa"/>
            <w:gridSpan w:val="2"/>
            <w:tcBorders>
              <w:top w:val="single" w:sz="12" w:space="0" w:color="000000"/>
              <w:left w:val="single" w:sz="12" w:space="0" w:color="000000"/>
              <w:bottom w:val="single" w:sz="4" w:space="0" w:color="auto"/>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 12 от 04.09.2019 (с 01.03.2019)</w:t>
            </w:r>
          </w:p>
        </w:tc>
        <w:tc>
          <w:tcPr>
            <w:tcW w:w="2267" w:type="dxa"/>
            <w:gridSpan w:val="2"/>
            <w:tcBorders>
              <w:top w:val="single" w:sz="12" w:space="0" w:color="000000"/>
              <w:left w:val="single" w:sz="12" w:space="0" w:color="000000"/>
              <w:bottom w:val="single" w:sz="4" w:space="0" w:color="auto"/>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 32 от 02.08.2019 (с 01.09.2019)</w:t>
            </w:r>
          </w:p>
        </w:tc>
        <w:tc>
          <w:tcPr>
            <w:tcW w:w="2186" w:type="dxa"/>
            <w:gridSpan w:val="2"/>
            <w:tcBorders>
              <w:top w:val="single" w:sz="12" w:space="0" w:color="000000"/>
              <w:left w:val="single" w:sz="12" w:space="0" w:color="000000"/>
              <w:bottom w:val="single" w:sz="4" w:space="0" w:color="auto"/>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 51 от 11.11.2019 (с 12.11.2019)</w:t>
            </w:r>
          </w:p>
        </w:tc>
      </w:tr>
      <w:tr w:rsidR="00AA5DCB" w:rsidRPr="00C2340A" w:rsidTr="00AA5DCB">
        <w:trPr>
          <w:trHeight w:val="409"/>
          <w:tblHeader/>
        </w:trPr>
        <w:tc>
          <w:tcPr>
            <w:tcW w:w="3544" w:type="dxa"/>
            <w:vMerge/>
            <w:tcBorders>
              <w:top w:val="nil"/>
              <w:left w:val="single" w:sz="12" w:space="0" w:color="000000"/>
              <w:bottom w:val="single" w:sz="12" w:space="0" w:color="000000"/>
              <w:right w:val="single" w:sz="12" w:space="0" w:color="000000"/>
            </w:tcBorders>
            <w:vAlign w:val="center"/>
            <w:hideMark/>
          </w:tcPr>
          <w:p w:rsidR="00177A90" w:rsidRPr="00C2340A" w:rsidRDefault="00177A90" w:rsidP="00177A90">
            <w:pPr>
              <w:rPr>
                <w:sz w:val="18"/>
                <w:szCs w:val="18"/>
                <w:lang w:eastAsia="ru-RU"/>
              </w:rPr>
            </w:pPr>
          </w:p>
        </w:tc>
        <w:tc>
          <w:tcPr>
            <w:tcW w:w="851" w:type="dxa"/>
            <w:tcBorders>
              <w:top w:val="nil"/>
              <w:left w:val="single" w:sz="12" w:space="0" w:color="000000"/>
              <w:bottom w:val="single" w:sz="12" w:space="0" w:color="000000"/>
              <w:right w:val="single" w:sz="4" w:space="0" w:color="auto"/>
            </w:tcBorders>
            <w:shd w:val="clear" w:color="auto" w:fill="auto"/>
            <w:hideMark/>
          </w:tcPr>
          <w:p w:rsidR="00177A90" w:rsidRPr="00C2340A" w:rsidRDefault="00177A90" w:rsidP="00177A90">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276" w:type="dxa"/>
            <w:tcBorders>
              <w:top w:val="nil"/>
              <w:left w:val="nil"/>
              <w:bottom w:val="single" w:sz="12" w:space="0" w:color="000000"/>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ФОТ</w:t>
            </w:r>
          </w:p>
        </w:tc>
        <w:tc>
          <w:tcPr>
            <w:tcW w:w="1006" w:type="dxa"/>
            <w:tcBorders>
              <w:top w:val="nil"/>
              <w:left w:val="single" w:sz="12" w:space="0" w:color="000000"/>
              <w:bottom w:val="single" w:sz="12" w:space="0" w:color="000000"/>
              <w:right w:val="single" w:sz="4" w:space="0" w:color="auto"/>
            </w:tcBorders>
            <w:shd w:val="clear" w:color="auto" w:fill="auto"/>
            <w:hideMark/>
          </w:tcPr>
          <w:p w:rsidR="00177A90" w:rsidRPr="00C2340A" w:rsidRDefault="00177A90" w:rsidP="00177A90">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261" w:type="dxa"/>
            <w:tcBorders>
              <w:top w:val="nil"/>
              <w:left w:val="nil"/>
              <w:bottom w:val="single" w:sz="12" w:space="0" w:color="000000"/>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ФОТ</w:t>
            </w:r>
          </w:p>
        </w:tc>
        <w:tc>
          <w:tcPr>
            <w:tcW w:w="925" w:type="dxa"/>
            <w:tcBorders>
              <w:top w:val="nil"/>
              <w:left w:val="single" w:sz="12" w:space="0" w:color="000000"/>
              <w:bottom w:val="single" w:sz="12" w:space="0" w:color="000000"/>
              <w:right w:val="single" w:sz="4" w:space="0" w:color="auto"/>
            </w:tcBorders>
            <w:shd w:val="clear" w:color="auto" w:fill="auto"/>
            <w:hideMark/>
          </w:tcPr>
          <w:p w:rsidR="00177A90" w:rsidRPr="00C2340A" w:rsidRDefault="00177A90" w:rsidP="00177A90">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261" w:type="dxa"/>
            <w:tcBorders>
              <w:top w:val="nil"/>
              <w:left w:val="nil"/>
              <w:bottom w:val="single" w:sz="12" w:space="0" w:color="000000"/>
              <w:right w:val="single" w:sz="12" w:space="0" w:color="000000"/>
            </w:tcBorders>
            <w:shd w:val="clear" w:color="auto" w:fill="auto"/>
            <w:hideMark/>
          </w:tcPr>
          <w:p w:rsidR="00177A90" w:rsidRPr="00C2340A" w:rsidRDefault="00177A90" w:rsidP="00177A90">
            <w:pPr>
              <w:jc w:val="center"/>
              <w:rPr>
                <w:sz w:val="18"/>
                <w:szCs w:val="18"/>
                <w:lang w:eastAsia="ru-RU"/>
              </w:rPr>
            </w:pPr>
            <w:r w:rsidRPr="00C2340A">
              <w:rPr>
                <w:sz w:val="18"/>
                <w:szCs w:val="18"/>
                <w:lang w:eastAsia="ru-RU"/>
              </w:rPr>
              <w:t>ФОТ</w:t>
            </w:r>
          </w:p>
        </w:tc>
      </w:tr>
      <w:tr w:rsidR="00AA5DCB" w:rsidRPr="00C2340A" w:rsidTr="00AA5DCB">
        <w:trPr>
          <w:trHeight w:val="300"/>
        </w:trPr>
        <w:tc>
          <w:tcPr>
            <w:tcW w:w="3544" w:type="dxa"/>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177A90" w:rsidRPr="00C2340A" w:rsidRDefault="00177A90" w:rsidP="00177A90">
            <w:pPr>
              <w:rPr>
                <w:sz w:val="18"/>
                <w:szCs w:val="18"/>
                <w:lang w:eastAsia="ru-RU"/>
              </w:rPr>
            </w:pPr>
            <w:r w:rsidRPr="00C2340A">
              <w:rPr>
                <w:sz w:val="18"/>
                <w:szCs w:val="18"/>
                <w:lang w:eastAsia="ru-RU"/>
              </w:rPr>
              <w:t>Общее руководство</w:t>
            </w:r>
          </w:p>
        </w:tc>
        <w:tc>
          <w:tcPr>
            <w:tcW w:w="851" w:type="dxa"/>
            <w:tcBorders>
              <w:top w:val="single" w:sz="12" w:space="0" w:color="000000"/>
              <w:left w:val="single" w:sz="12" w:space="0" w:color="000000"/>
              <w:bottom w:val="single" w:sz="4" w:space="0" w:color="auto"/>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3,5</w:t>
            </w:r>
          </w:p>
        </w:tc>
        <w:tc>
          <w:tcPr>
            <w:tcW w:w="1276" w:type="dxa"/>
            <w:tcBorders>
              <w:top w:val="single" w:sz="12" w:space="0" w:color="000000"/>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145 088,39</w:t>
            </w:r>
          </w:p>
        </w:tc>
        <w:tc>
          <w:tcPr>
            <w:tcW w:w="1006" w:type="dxa"/>
            <w:tcBorders>
              <w:top w:val="single" w:sz="12" w:space="0" w:color="000000"/>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4,5</w:t>
            </w:r>
          </w:p>
        </w:tc>
        <w:tc>
          <w:tcPr>
            <w:tcW w:w="1261" w:type="dxa"/>
            <w:tcBorders>
              <w:top w:val="single" w:sz="12" w:space="0" w:color="000000"/>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145 088,39</w:t>
            </w:r>
          </w:p>
        </w:tc>
        <w:tc>
          <w:tcPr>
            <w:tcW w:w="925" w:type="dxa"/>
            <w:tcBorders>
              <w:top w:val="single" w:sz="12" w:space="0" w:color="000000"/>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4,5</w:t>
            </w:r>
          </w:p>
        </w:tc>
        <w:tc>
          <w:tcPr>
            <w:tcW w:w="1261" w:type="dxa"/>
            <w:tcBorders>
              <w:top w:val="single" w:sz="12" w:space="0" w:color="000000"/>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203 944,56</w:t>
            </w:r>
          </w:p>
        </w:tc>
      </w:tr>
      <w:tr w:rsidR="00AA5DCB" w:rsidRPr="00C2340A" w:rsidTr="00AA5DCB">
        <w:trPr>
          <w:trHeight w:val="240"/>
        </w:trPr>
        <w:tc>
          <w:tcPr>
            <w:tcW w:w="3544"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177A90" w:rsidRPr="00C2340A" w:rsidRDefault="00AA5DCB" w:rsidP="00177A90">
            <w:pPr>
              <w:rPr>
                <w:sz w:val="18"/>
                <w:szCs w:val="18"/>
                <w:lang w:eastAsia="ru-RU"/>
              </w:rPr>
            </w:pPr>
            <w:r w:rsidRPr="00C2340A">
              <w:rPr>
                <w:sz w:val="18"/>
                <w:szCs w:val="18"/>
                <w:lang w:eastAsia="ru-RU"/>
              </w:rPr>
              <w:t>Юридический</w:t>
            </w:r>
            <w:r w:rsidR="00177A90" w:rsidRPr="00C2340A">
              <w:rPr>
                <w:sz w:val="18"/>
                <w:szCs w:val="18"/>
                <w:lang w:eastAsia="ru-RU"/>
              </w:rPr>
              <w:t xml:space="preserve"> отдел</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3,0</w:t>
            </w:r>
          </w:p>
        </w:tc>
        <w:tc>
          <w:tcPr>
            <w:tcW w:w="1276"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70 810,74</w:t>
            </w:r>
          </w:p>
        </w:tc>
        <w:tc>
          <w:tcPr>
            <w:tcW w:w="1006"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3,0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70 810,74</w:t>
            </w:r>
          </w:p>
        </w:tc>
        <w:tc>
          <w:tcPr>
            <w:tcW w:w="925"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5,0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130 876,59</w:t>
            </w:r>
          </w:p>
        </w:tc>
      </w:tr>
      <w:tr w:rsidR="00AA5DCB" w:rsidRPr="00C2340A" w:rsidTr="00AA5DCB">
        <w:trPr>
          <w:trHeight w:val="240"/>
        </w:trPr>
        <w:tc>
          <w:tcPr>
            <w:tcW w:w="3544"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177A90" w:rsidRPr="00C2340A" w:rsidRDefault="00AA5DCB" w:rsidP="00177A90">
            <w:pPr>
              <w:rPr>
                <w:sz w:val="18"/>
                <w:szCs w:val="18"/>
                <w:lang w:eastAsia="ru-RU"/>
              </w:rPr>
            </w:pPr>
            <w:r w:rsidRPr="00C2340A">
              <w:rPr>
                <w:sz w:val="18"/>
                <w:szCs w:val="18"/>
                <w:lang w:eastAsia="ru-RU"/>
              </w:rPr>
              <w:t>Отдел бухгалтерского</w:t>
            </w:r>
            <w:r w:rsidR="00177A90" w:rsidRPr="00C2340A">
              <w:rPr>
                <w:sz w:val="18"/>
                <w:szCs w:val="18"/>
                <w:lang w:eastAsia="ru-RU"/>
              </w:rPr>
              <w:t xml:space="preserve"> учета и экономики</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6,0</w:t>
            </w:r>
          </w:p>
        </w:tc>
        <w:tc>
          <w:tcPr>
            <w:tcW w:w="1276"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160 261,55</w:t>
            </w:r>
          </w:p>
        </w:tc>
        <w:tc>
          <w:tcPr>
            <w:tcW w:w="1006"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6,0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160 261,55</w:t>
            </w:r>
          </w:p>
        </w:tc>
        <w:tc>
          <w:tcPr>
            <w:tcW w:w="925"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6,0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160 261,55</w:t>
            </w:r>
          </w:p>
        </w:tc>
      </w:tr>
      <w:tr w:rsidR="00AA5DCB" w:rsidRPr="00C2340A" w:rsidTr="00AA5DCB">
        <w:trPr>
          <w:trHeight w:val="240"/>
        </w:trPr>
        <w:tc>
          <w:tcPr>
            <w:tcW w:w="3544"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177A90" w:rsidRPr="00C2340A" w:rsidRDefault="00AA5DCB" w:rsidP="00177A90">
            <w:pPr>
              <w:rPr>
                <w:sz w:val="18"/>
                <w:szCs w:val="18"/>
                <w:lang w:eastAsia="ru-RU"/>
              </w:rPr>
            </w:pPr>
            <w:r w:rsidRPr="00C2340A">
              <w:rPr>
                <w:sz w:val="18"/>
                <w:szCs w:val="18"/>
                <w:lang w:eastAsia="ru-RU"/>
              </w:rPr>
              <w:t>Технический</w:t>
            </w:r>
            <w:r w:rsidR="00177A90" w:rsidRPr="00C2340A">
              <w:rPr>
                <w:sz w:val="18"/>
                <w:szCs w:val="18"/>
                <w:lang w:eastAsia="ru-RU"/>
              </w:rPr>
              <w:t xml:space="preserve"> отдел </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9,0</w:t>
            </w:r>
          </w:p>
        </w:tc>
        <w:tc>
          <w:tcPr>
            <w:tcW w:w="1276"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187 893,42</w:t>
            </w:r>
          </w:p>
        </w:tc>
        <w:tc>
          <w:tcPr>
            <w:tcW w:w="1006"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8,5</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175 486,84</w:t>
            </w:r>
          </w:p>
        </w:tc>
        <w:tc>
          <w:tcPr>
            <w:tcW w:w="925"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8,5</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175 486,84</w:t>
            </w:r>
          </w:p>
        </w:tc>
      </w:tr>
      <w:tr w:rsidR="00AA5DCB" w:rsidRPr="00C2340A" w:rsidTr="00AA5DCB">
        <w:trPr>
          <w:trHeight w:val="240"/>
        </w:trPr>
        <w:tc>
          <w:tcPr>
            <w:tcW w:w="3544"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177A90" w:rsidRPr="00C2340A" w:rsidRDefault="00177A90" w:rsidP="00177A90">
            <w:pPr>
              <w:rPr>
                <w:sz w:val="18"/>
                <w:szCs w:val="18"/>
                <w:lang w:eastAsia="ru-RU"/>
              </w:rPr>
            </w:pPr>
            <w:r w:rsidRPr="00C2340A">
              <w:rPr>
                <w:sz w:val="18"/>
                <w:szCs w:val="18"/>
                <w:lang w:eastAsia="ru-RU"/>
              </w:rPr>
              <w:t>Общий отдел</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7,0</w:t>
            </w:r>
          </w:p>
        </w:tc>
        <w:tc>
          <w:tcPr>
            <w:tcW w:w="1276"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124 802,80</w:t>
            </w:r>
          </w:p>
        </w:tc>
        <w:tc>
          <w:tcPr>
            <w:tcW w:w="1006"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7,0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124 802,80</w:t>
            </w:r>
          </w:p>
        </w:tc>
        <w:tc>
          <w:tcPr>
            <w:tcW w:w="925"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7,0</w:t>
            </w:r>
          </w:p>
        </w:tc>
        <w:tc>
          <w:tcPr>
            <w:tcW w:w="1261" w:type="dxa"/>
            <w:tcBorders>
              <w:top w:val="single" w:sz="4" w:space="0" w:color="auto"/>
              <w:left w:val="nil"/>
              <w:bottom w:val="single" w:sz="4" w:space="0" w:color="auto"/>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127 517,78</w:t>
            </w:r>
          </w:p>
        </w:tc>
      </w:tr>
      <w:tr w:rsidR="00AA5DCB" w:rsidRPr="00C2340A" w:rsidTr="00AA5DCB">
        <w:trPr>
          <w:trHeight w:val="240"/>
        </w:trPr>
        <w:tc>
          <w:tcPr>
            <w:tcW w:w="3544" w:type="dxa"/>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177A90" w:rsidRPr="00C2340A" w:rsidRDefault="00177A90" w:rsidP="00177A90">
            <w:pPr>
              <w:rPr>
                <w:sz w:val="18"/>
                <w:szCs w:val="18"/>
                <w:lang w:eastAsia="ru-RU"/>
              </w:rPr>
            </w:pPr>
            <w:r w:rsidRPr="00C2340A">
              <w:rPr>
                <w:sz w:val="18"/>
                <w:szCs w:val="18"/>
                <w:lang w:eastAsia="ru-RU"/>
              </w:rPr>
              <w:t>Участок по содержанию жилищного фонда</w:t>
            </w:r>
          </w:p>
        </w:tc>
        <w:tc>
          <w:tcPr>
            <w:tcW w:w="851" w:type="dxa"/>
            <w:tcBorders>
              <w:top w:val="single" w:sz="4" w:space="0" w:color="auto"/>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AA5DCB">
            <w:pPr>
              <w:jc w:val="center"/>
              <w:rPr>
                <w:sz w:val="18"/>
                <w:szCs w:val="18"/>
                <w:lang w:eastAsia="ru-RU"/>
              </w:rPr>
            </w:pPr>
            <w:r w:rsidRPr="00C2340A">
              <w:rPr>
                <w:sz w:val="18"/>
                <w:szCs w:val="18"/>
                <w:lang w:eastAsia="ru-RU"/>
              </w:rPr>
              <w:t>62,0</w:t>
            </w:r>
          </w:p>
        </w:tc>
        <w:tc>
          <w:tcPr>
            <w:tcW w:w="1276" w:type="dxa"/>
            <w:tcBorders>
              <w:top w:val="single" w:sz="4" w:space="0" w:color="auto"/>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1 024 248,94</w:t>
            </w:r>
          </w:p>
        </w:tc>
        <w:tc>
          <w:tcPr>
            <w:tcW w:w="1006" w:type="dxa"/>
            <w:tcBorders>
              <w:top w:val="single" w:sz="4" w:space="0" w:color="auto"/>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70,0</w:t>
            </w:r>
          </w:p>
        </w:tc>
        <w:tc>
          <w:tcPr>
            <w:tcW w:w="1261" w:type="dxa"/>
            <w:tcBorders>
              <w:top w:val="single" w:sz="4" w:space="0" w:color="auto"/>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1 144 586,69</w:t>
            </w:r>
          </w:p>
        </w:tc>
        <w:tc>
          <w:tcPr>
            <w:tcW w:w="925" w:type="dxa"/>
            <w:tcBorders>
              <w:top w:val="single" w:sz="4" w:space="0" w:color="auto"/>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177A90">
            <w:pPr>
              <w:jc w:val="center"/>
              <w:rPr>
                <w:sz w:val="18"/>
                <w:szCs w:val="18"/>
                <w:lang w:eastAsia="ru-RU"/>
              </w:rPr>
            </w:pPr>
            <w:r w:rsidRPr="00C2340A">
              <w:rPr>
                <w:sz w:val="18"/>
                <w:szCs w:val="18"/>
                <w:lang w:eastAsia="ru-RU"/>
              </w:rPr>
              <w:t>67,0</w:t>
            </w:r>
          </w:p>
        </w:tc>
        <w:tc>
          <w:tcPr>
            <w:tcW w:w="1261" w:type="dxa"/>
            <w:tcBorders>
              <w:top w:val="single" w:sz="4" w:space="0" w:color="auto"/>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sz w:val="18"/>
                <w:szCs w:val="18"/>
                <w:lang w:eastAsia="ru-RU"/>
              </w:rPr>
            </w:pPr>
            <w:r w:rsidRPr="00C2340A">
              <w:rPr>
                <w:sz w:val="18"/>
                <w:szCs w:val="18"/>
                <w:lang w:eastAsia="ru-RU"/>
              </w:rPr>
              <w:t>1 094 682,29</w:t>
            </w:r>
          </w:p>
        </w:tc>
      </w:tr>
      <w:tr w:rsidR="00AA5DCB" w:rsidRPr="00C2340A" w:rsidTr="00AA5DCB">
        <w:trPr>
          <w:trHeight w:val="255"/>
        </w:trPr>
        <w:tc>
          <w:tcPr>
            <w:tcW w:w="35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77A90" w:rsidRPr="00C2340A" w:rsidRDefault="00177A90" w:rsidP="00177A90">
            <w:pPr>
              <w:rPr>
                <w:b/>
                <w:bCs/>
                <w:sz w:val="18"/>
                <w:szCs w:val="18"/>
                <w:lang w:eastAsia="ru-RU"/>
              </w:rPr>
            </w:pPr>
            <w:r w:rsidRPr="00C2340A">
              <w:rPr>
                <w:b/>
                <w:bCs/>
                <w:sz w:val="18"/>
                <w:szCs w:val="18"/>
                <w:lang w:eastAsia="ru-RU"/>
              </w:rPr>
              <w:t>ИТОГО по приказу:</w:t>
            </w:r>
          </w:p>
        </w:tc>
        <w:tc>
          <w:tcPr>
            <w:tcW w:w="851" w:type="dxa"/>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AA5DCB">
            <w:pPr>
              <w:jc w:val="center"/>
              <w:rPr>
                <w:b/>
                <w:bCs/>
                <w:sz w:val="18"/>
                <w:szCs w:val="18"/>
                <w:lang w:eastAsia="ru-RU"/>
              </w:rPr>
            </w:pPr>
            <w:r w:rsidRPr="00C2340A">
              <w:rPr>
                <w:b/>
                <w:bCs/>
                <w:sz w:val="18"/>
                <w:szCs w:val="18"/>
                <w:lang w:eastAsia="ru-RU"/>
              </w:rPr>
              <w:t>90,5</w:t>
            </w:r>
          </w:p>
        </w:tc>
        <w:tc>
          <w:tcPr>
            <w:tcW w:w="1276" w:type="dxa"/>
            <w:tcBorders>
              <w:top w:val="single" w:sz="12" w:space="0" w:color="000000"/>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b/>
                <w:bCs/>
                <w:sz w:val="18"/>
                <w:szCs w:val="18"/>
                <w:lang w:eastAsia="ru-RU"/>
              </w:rPr>
            </w:pPr>
            <w:r w:rsidRPr="00C2340A">
              <w:rPr>
                <w:b/>
                <w:bCs/>
                <w:sz w:val="18"/>
                <w:szCs w:val="18"/>
                <w:lang w:eastAsia="ru-RU"/>
              </w:rPr>
              <w:t>1 713 105,84</w:t>
            </w:r>
          </w:p>
        </w:tc>
        <w:tc>
          <w:tcPr>
            <w:tcW w:w="1006" w:type="dxa"/>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177A90">
            <w:pPr>
              <w:jc w:val="center"/>
              <w:rPr>
                <w:b/>
                <w:bCs/>
                <w:sz w:val="18"/>
                <w:szCs w:val="18"/>
                <w:lang w:eastAsia="ru-RU"/>
              </w:rPr>
            </w:pPr>
            <w:r w:rsidRPr="00C2340A">
              <w:rPr>
                <w:b/>
                <w:bCs/>
                <w:sz w:val="18"/>
                <w:szCs w:val="18"/>
                <w:lang w:eastAsia="ru-RU"/>
              </w:rPr>
              <w:t>99,0</w:t>
            </w:r>
          </w:p>
        </w:tc>
        <w:tc>
          <w:tcPr>
            <w:tcW w:w="1261" w:type="dxa"/>
            <w:tcBorders>
              <w:top w:val="single" w:sz="12" w:space="0" w:color="000000"/>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b/>
                <w:bCs/>
                <w:sz w:val="18"/>
                <w:szCs w:val="18"/>
                <w:lang w:eastAsia="ru-RU"/>
              </w:rPr>
            </w:pPr>
            <w:r w:rsidRPr="00C2340A">
              <w:rPr>
                <w:b/>
                <w:bCs/>
                <w:sz w:val="18"/>
                <w:szCs w:val="18"/>
                <w:lang w:eastAsia="ru-RU"/>
              </w:rPr>
              <w:t>1 821 037,01</w:t>
            </w:r>
          </w:p>
        </w:tc>
        <w:tc>
          <w:tcPr>
            <w:tcW w:w="925" w:type="dxa"/>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177A90" w:rsidRPr="00C2340A" w:rsidRDefault="00177A90" w:rsidP="00177A90">
            <w:pPr>
              <w:jc w:val="center"/>
              <w:rPr>
                <w:b/>
                <w:bCs/>
                <w:sz w:val="18"/>
                <w:szCs w:val="18"/>
                <w:lang w:eastAsia="ru-RU"/>
              </w:rPr>
            </w:pPr>
            <w:r w:rsidRPr="00C2340A">
              <w:rPr>
                <w:b/>
                <w:bCs/>
                <w:sz w:val="18"/>
                <w:szCs w:val="18"/>
                <w:lang w:eastAsia="ru-RU"/>
              </w:rPr>
              <w:t>98,0</w:t>
            </w:r>
          </w:p>
        </w:tc>
        <w:tc>
          <w:tcPr>
            <w:tcW w:w="1261" w:type="dxa"/>
            <w:tcBorders>
              <w:top w:val="single" w:sz="12" w:space="0" w:color="000000"/>
              <w:left w:val="nil"/>
              <w:bottom w:val="single" w:sz="12" w:space="0" w:color="000000"/>
              <w:right w:val="single" w:sz="12" w:space="0" w:color="000000"/>
            </w:tcBorders>
            <w:shd w:val="clear" w:color="auto" w:fill="auto"/>
            <w:vAlign w:val="center"/>
            <w:hideMark/>
          </w:tcPr>
          <w:p w:rsidR="00177A90" w:rsidRPr="00C2340A" w:rsidRDefault="00177A90" w:rsidP="00AA5DCB">
            <w:pPr>
              <w:jc w:val="right"/>
              <w:rPr>
                <w:b/>
                <w:bCs/>
                <w:sz w:val="18"/>
                <w:szCs w:val="18"/>
                <w:lang w:eastAsia="ru-RU"/>
              </w:rPr>
            </w:pPr>
            <w:r w:rsidRPr="00C2340A">
              <w:rPr>
                <w:b/>
                <w:bCs/>
                <w:sz w:val="18"/>
                <w:szCs w:val="18"/>
                <w:lang w:eastAsia="ru-RU"/>
              </w:rPr>
              <w:t>1 892 769,61</w:t>
            </w:r>
          </w:p>
        </w:tc>
      </w:tr>
    </w:tbl>
    <w:p w:rsidR="00177A90" w:rsidRPr="00C2340A" w:rsidRDefault="00177A90" w:rsidP="00614D71">
      <w:pPr>
        <w:pStyle w:val="25"/>
        <w:rPr>
          <w:sz w:val="6"/>
          <w:szCs w:val="6"/>
        </w:rPr>
      </w:pPr>
    </w:p>
    <w:p w:rsidR="005B47C0" w:rsidRPr="00C2340A" w:rsidRDefault="005B47C0" w:rsidP="005B47C0">
      <w:pPr>
        <w:pStyle w:val="25"/>
        <w:rPr>
          <w:sz w:val="28"/>
          <w:szCs w:val="28"/>
        </w:rPr>
      </w:pPr>
      <w:r w:rsidRPr="00C2340A">
        <w:rPr>
          <w:sz w:val="28"/>
          <w:szCs w:val="28"/>
        </w:rPr>
        <w:tab/>
        <w:t>–</w:t>
      </w:r>
      <w:r w:rsidRPr="00C2340A">
        <w:rPr>
          <w:sz w:val="28"/>
          <w:szCs w:val="28"/>
        </w:rPr>
        <w:tab/>
        <w:t>в период с 01.01.2020 по 31.12.2020:</w:t>
      </w:r>
    </w:p>
    <w:tbl>
      <w:tblPr>
        <w:tblW w:w="10114" w:type="dxa"/>
        <w:tblInd w:w="108" w:type="dxa"/>
        <w:tblLayout w:type="fixed"/>
        <w:tblLook w:val="04A0" w:firstRow="1" w:lastRow="0" w:firstColumn="1" w:lastColumn="0" w:noHBand="0" w:noVBand="1"/>
      </w:tblPr>
      <w:tblGrid>
        <w:gridCol w:w="2110"/>
        <w:gridCol w:w="1434"/>
        <w:gridCol w:w="851"/>
        <w:gridCol w:w="635"/>
        <w:gridCol w:w="640"/>
        <w:gridCol w:w="993"/>
        <w:gridCol w:w="1275"/>
        <w:gridCol w:w="851"/>
        <w:gridCol w:w="1325"/>
      </w:tblGrid>
      <w:tr w:rsidR="008D207A" w:rsidRPr="00C2340A" w:rsidTr="00B433DE">
        <w:trPr>
          <w:trHeight w:val="80"/>
          <w:tblHeader/>
        </w:trPr>
        <w:tc>
          <w:tcPr>
            <w:tcW w:w="2110" w:type="dxa"/>
            <w:tcBorders>
              <w:top w:val="nil"/>
              <w:left w:val="nil"/>
              <w:bottom w:val="single" w:sz="12" w:space="0" w:color="000000"/>
              <w:right w:val="nil"/>
            </w:tcBorders>
            <w:shd w:val="clear" w:color="auto" w:fill="auto"/>
          </w:tcPr>
          <w:p w:rsidR="008D207A" w:rsidRPr="00C2340A" w:rsidRDefault="008D207A" w:rsidP="00504257">
            <w:pPr>
              <w:jc w:val="right"/>
              <w:rPr>
                <w:sz w:val="18"/>
                <w:szCs w:val="18"/>
                <w:lang w:eastAsia="ru-RU"/>
              </w:rPr>
            </w:pPr>
          </w:p>
        </w:tc>
        <w:tc>
          <w:tcPr>
            <w:tcW w:w="2920" w:type="dxa"/>
            <w:gridSpan w:val="3"/>
            <w:tcBorders>
              <w:top w:val="nil"/>
              <w:left w:val="nil"/>
              <w:bottom w:val="single" w:sz="12" w:space="0" w:color="000000"/>
              <w:right w:val="nil"/>
            </w:tcBorders>
            <w:shd w:val="clear" w:color="auto" w:fill="auto"/>
          </w:tcPr>
          <w:p w:rsidR="008D207A" w:rsidRPr="00C2340A" w:rsidRDefault="008D207A" w:rsidP="00504257">
            <w:pPr>
              <w:jc w:val="right"/>
              <w:rPr>
                <w:sz w:val="18"/>
                <w:szCs w:val="18"/>
                <w:lang w:eastAsia="ru-RU"/>
              </w:rPr>
            </w:pPr>
          </w:p>
        </w:tc>
        <w:tc>
          <w:tcPr>
            <w:tcW w:w="5084" w:type="dxa"/>
            <w:gridSpan w:val="5"/>
            <w:tcBorders>
              <w:top w:val="nil"/>
              <w:left w:val="nil"/>
              <w:bottom w:val="single" w:sz="12" w:space="0" w:color="000000"/>
              <w:right w:val="nil"/>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Таблица №</w:t>
            </w:r>
            <w:r w:rsidR="00C74D60" w:rsidRPr="00C2340A">
              <w:rPr>
                <w:sz w:val="18"/>
                <w:szCs w:val="18"/>
                <w:lang w:eastAsia="ru-RU"/>
              </w:rPr>
              <w:t xml:space="preserve"> 54</w:t>
            </w:r>
            <w:r w:rsidRPr="00C2340A">
              <w:rPr>
                <w:sz w:val="18"/>
                <w:szCs w:val="18"/>
                <w:lang w:eastAsia="ru-RU"/>
              </w:rPr>
              <w:t xml:space="preserve"> </w:t>
            </w:r>
          </w:p>
        </w:tc>
      </w:tr>
      <w:tr w:rsidR="008D207A" w:rsidRPr="00C2340A" w:rsidTr="00B433DE">
        <w:trPr>
          <w:trHeight w:val="91"/>
          <w:tblHeader/>
        </w:trPr>
        <w:tc>
          <w:tcPr>
            <w:tcW w:w="3544" w:type="dxa"/>
            <w:gridSpan w:val="2"/>
            <w:vMerge w:val="restart"/>
            <w:tcBorders>
              <w:top w:val="single" w:sz="12" w:space="0" w:color="000000"/>
              <w:left w:val="single" w:sz="12" w:space="0" w:color="000000"/>
              <w:bottom w:val="single" w:sz="8" w:space="0" w:color="000000"/>
              <w:right w:val="single" w:sz="12" w:space="0" w:color="000000"/>
            </w:tcBorders>
            <w:shd w:val="clear" w:color="auto" w:fill="auto"/>
            <w:hideMark/>
          </w:tcPr>
          <w:p w:rsidR="008D207A" w:rsidRPr="00C2340A" w:rsidRDefault="008D207A" w:rsidP="00504257">
            <w:pPr>
              <w:jc w:val="center"/>
              <w:rPr>
                <w:sz w:val="18"/>
                <w:szCs w:val="18"/>
                <w:lang w:eastAsia="ru-RU"/>
              </w:rPr>
            </w:pPr>
            <w:r w:rsidRPr="00C2340A">
              <w:rPr>
                <w:sz w:val="18"/>
                <w:szCs w:val="18"/>
                <w:lang w:eastAsia="ru-RU"/>
              </w:rPr>
              <w:t>Структурное подразделение</w:t>
            </w:r>
          </w:p>
        </w:tc>
        <w:tc>
          <w:tcPr>
            <w:tcW w:w="6570" w:type="dxa"/>
            <w:gridSpan w:val="7"/>
            <w:tcBorders>
              <w:top w:val="single" w:sz="12" w:space="0" w:color="000000"/>
              <w:left w:val="single" w:sz="12" w:space="0" w:color="000000"/>
              <w:bottom w:val="single" w:sz="4" w:space="0" w:color="auto"/>
              <w:right w:val="single" w:sz="12" w:space="0" w:color="000000"/>
            </w:tcBorders>
            <w:shd w:val="clear" w:color="auto" w:fill="auto"/>
          </w:tcPr>
          <w:p w:rsidR="008D207A" w:rsidRPr="00C2340A" w:rsidRDefault="008D207A" w:rsidP="00504257">
            <w:pPr>
              <w:jc w:val="center"/>
              <w:rPr>
                <w:sz w:val="18"/>
                <w:szCs w:val="18"/>
                <w:lang w:eastAsia="ru-RU"/>
              </w:rPr>
            </w:pPr>
            <w:r w:rsidRPr="00C2340A">
              <w:rPr>
                <w:sz w:val="18"/>
                <w:szCs w:val="18"/>
                <w:lang w:eastAsia="ru-RU"/>
              </w:rPr>
              <w:t>Номер и дата приказа (период действия штатного расписания)</w:t>
            </w:r>
          </w:p>
        </w:tc>
      </w:tr>
      <w:tr w:rsidR="008D207A" w:rsidRPr="00C2340A" w:rsidTr="00B433DE">
        <w:trPr>
          <w:trHeight w:val="150"/>
          <w:tblHeader/>
        </w:trPr>
        <w:tc>
          <w:tcPr>
            <w:tcW w:w="3544" w:type="dxa"/>
            <w:gridSpan w:val="2"/>
            <w:vMerge/>
            <w:tcBorders>
              <w:top w:val="nil"/>
              <w:left w:val="single" w:sz="12" w:space="0" w:color="000000"/>
              <w:bottom w:val="single" w:sz="8" w:space="0" w:color="000000"/>
              <w:right w:val="single" w:sz="12" w:space="0" w:color="000000"/>
            </w:tcBorders>
            <w:shd w:val="clear" w:color="auto" w:fill="auto"/>
            <w:vAlign w:val="center"/>
            <w:hideMark/>
          </w:tcPr>
          <w:p w:rsidR="008D207A" w:rsidRPr="00C2340A" w:rsidRDefault="008D207A" w:rsidP="00504257">
            <w:pPr>
              <w:rPr>
                <w:sz w:val="18"/>
                <w:szCs w:val="18"/>
                <w:lang w:eastAsia="ru-RU"/>
              </w:rPr>
            </w:pPr>
          </w:p>
        </w:tc>
        <w:tc>
          <w:tcPr>
            <w:tcW w:w="6570" w:type="dxa"/>
            <w:gridSpan w:val="7"/>
            <w:tcBorders>
              <w:top w:val="single" w:sz="4" w:space="0" w:color="auto"/>
              <w:left w:val="single" w:sz="12" w:space="0" w:color="000000"/>
              <w:bottom w:val="single" w:sz="12" w:space="0" w:color="auto"/>
              <w:right w:val="single" w:sz="12" w:space="0" w:color="000000"/>
            </w:tcBorders>
            <w:shd w:val="clear" w:color="auto" w:fill="auto"/>
          </w:tcPr>
          <w:p w:rsidR="008D207A" w:rsidRPr="00C2340A" w:rsidRDefault="008D207A" w:rsidP="00504257">
            <w:pPr>
              <w:jc w:val="center"/>
              <w:rPr>
                <w:sz w:val="18"/>
                <w:szCs w:val="18"/>
                <w:lang w:eastAsia="ru-RU"/>
              </w:rPr>
            </w:pPr>
            <w:r w:rsidRPr="00C2340A">
              <w:rPr>
                <w:sz w:val="18"/>
                <w:szCs w:val="18"/>
                <w:lang w:eastAsia="ru-RU"/>
              </w:rPr>
              <w:t>численность и фонд оплаты труда по подразделениям</w:t>
            </w:r>
          </w:p>
        </w:tc>
      </w:tr>
      <w:tr w:rsidR="008D207A" w:rsidRPr="00C2340A" w:rsidTr="00B433DE">
        <w:trPr>
          <w:trHeight w:val="379"/>
          <w:tblHeader/>
        </w:trPr>
        <w:tc>
          <w:tcPr>
            <w:tcW w:w="3544" w:type="dxa"/>
            <w:gridSpan w:val="2"/>
            <w:vMerge/>
            <w:tcBorders>
              <w:top w:val="nil"/>
              <w:left w:val="single" w:sz="12" w:space="0" w:color="000000"/>
              <w:bottom w:val="single" w:sz="8" w:space="0" w:color="000000"/>
              <w:right w:val="single" w:sz="12" w:space="0" w:color="auto"/>
            </w:tcBorders>
            <w:shd w:val="clear" w:color="auto" w:fill="auto"/>
            <w:vAlign w:val="center"/>
            <w:hideMark/>
          </w:tcPr>
          <w:p w:rsidR="008D207A" w:rsidRPr="00C2340A" w:rsidRDefault="008D207A" w:rsidP="00504257">
            <w:pPr>
              <w:rPr>
                <w:sz w:val="18"/>
                <w:szCs w:val="18"/>
                <w:lang w:eastAsia="ru-RU"/>
              </w:rPr>
            </w:pPr>
          </w:p>
        </w:tc>
        <w:tc>
          <w:tcPr>
            <w:tcW w:w="2126"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8D207A" w:rsidRPr="00C2340A" w:rsidRDefault="008D207A" w:rsidP="00504257">
            <w:pPr>
              <w:jc w:val="center"/>
              <w:rPr>
                <w:sz w:val="18"/>
                <w:szCs w:val="18"/>
                <w:lang w:eastAsia="ru-RU"/>
              </w:rPr>
            </w:pPr>
            <w:r w:rsidRPr="00C2340A">
              <w:rPr>
                <w:sz w:val="18"/>
                <w:szCs w:val="18"/>
                <w:lang w:eastAsia="ru-RU"/>
              </w:rPr>
              <w:t>№ 108 от 31.12.2019</w:t>
            </w:r>
          </w:p>
          <w:p w:rsidR="008D207A" w:rsidRPr="00C2340A" w:rsidRDefault="008D207A" w:rsidP="00504257">
            <w:pPr>
              <w:jc w:val="center"/>
              <w:rPr>
                <w:sz w:val="18"/>
                <w:szCs w:val="18"/>
                <w:lang w:eastAsia="ru-RU"/>
              </w:rPr>
            </w:pPr>
            <w:r w:rsidRPr="00C2340A">
              <w:rPr>
                <w:sz w:val="18"/>
                <w:szCs w:val="18"/>
                <w:lang w:eastAsia="ru-RU"/>
              </w:rPr>
              <w:t xml:space="preserve"> (с 01.01.2020)</w:t>
            </w:r>
          </w:p>
        </w:tc>
        <w:tc>
          <w:tcPr>
            <w:tcW w:w="2268" w:type="dxa"/>
            <w:gridSpan w:val="2"/>
            <w:tcBorders>
              <w:top w:val="single" w:sz="12" w:space="0" w:color="auto"/>
              <w:left w:val="single" w:sz="12" w:space="0" w:color="auto"/>
              <w:bottom w:val="single" w:sz="8" w:space="0" w:color="auto"/>
              <w:right w:val="single" w:sz="12" w:space="0" w:color="auto"/>
            </w:tcBorders>
            <w:shd w:val="clear" w:color="auto" w:fill="auto"/>
          </w:tcPr>
          <w:p w:rsidR="008D207A" w:rsidRPr="00C2340A" w:rsidRDefault="008D207A" w:rsidP="00504257">
            <w:pPr>
              <w:jc w:val="center"/>
              <w:rPr>
                <w:sz w:val="18"/>
                <w:szCs w:val="18"/>
                <w:lang w:eastAsia="ru-RU"/>
              </w:rPr>
            </w:pPr>
            <w:r w:rsidRPr="00C2340A">
              <w:rPr>
                <w:sz w:val="18"/>
                <w:szCs w:val="18"/>
                <w:lang w:eastAsia="ru-RU"/>
              </w:rPr>
              <w:t>№ 29 от 17.04.2020</w:t>
            </w:r>
          </w:p>
          <w:p w:rsidR="008D207A" w:rsidRPr="00C2340A" w:rsidRDefault="008D207A" w:rsidP="00504257">
            <w:pPr>
              <w:jc w:val="center"/>
              <w:rPr>
                <w:sz w:val="18"/>
                <w:szCs w:val="18"/>
                <w:lang w:eastAsia="ru-RU"/>
              </w:rPr>
            </w:pPr>
            <w:r w:rsidRPr="00C2340A">
              <w:rPr>
                <w:sz w:val="18"/>
                <w:szCs w:val="18"/>
                <w:lang w:eastAsia="ru-RU"/>
              </w:rPr>
              <w:t>(с 16.04.2020)</w:t>
            </w:r>
          </w:p>
        </w:tc>
        <w:tc>
          <w:tcPr>
            <w:tcW w:w="2176"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8D207A" w:rsidRPr="00C2340A" w:rsidRDefault="008D207A" w:rsidP="00504257">
            <w:pPr>
              <w:jc w:val="center"/>
              <w:rPr>
                <w:sz w:val="18"/>
                <w:szCs w:val="18"/>
                <w:lang w:eastAsia="ru-RU"/>
              </w:rPr>
            </w:pPr>
            <w:r w:rsidRPr="00C2340A">
              <w:rPr>
                <w:sz w:val="18"/>
                <w:szCs w:val="18"/>
                <w:lang w:eastAsia="ru-RU"/>
              </w:rPr>
              <w:t xml:space="preserve">№ 35/1 от 01.06.2020 </w:t>
            </w:r>
          </w:p>
          <w:p w:rsidR="008D207A" w:rsidRPr="00C2340A" w:rsidRDefault="008D207A" w:rsidP="00504257">
            <w:pPr>
              <w:jc w:val="center"/>
              <w:rPr>
                <w:sz w:val="18"/>
                <w:szCs w:val="18"/>
                <w:lang w:eastAsia="ru-RU"/>
              </w:rPr>
            </w:pPr>
            <w:r w:rsidRPr="00C2340A">
              <w:rPr>
                <w:sz w:val="18"/>
                <w:szCs w:val="18"/>
                <w:lang w:eastAsia="ru-RU"/>
              </w:rPr>
              <w:t>(с 01.06.2020)</w:t>
            </w:r>
          </w:p>
        </w:tc>
      </w:tr>
      <w:tr w:rsidR="0086011B" w:rsidRPr="00C2340A" w:rsidTr="00B433DE">
        <w:trPr>
          <w:trHeight w:val="188"/>
          <w:tblHeader/>
        </w:trPr>
        <w:tc>
          <w:tcPr>
            <w:tcW w:w="3544" w:type="dxa"/>
            <w:gridSpan w:val="2"/>
            <w:vMerge/>
            <w:tcBorders>
              <w:top w:val="nil"/>
              <w:left w:val="single" w:sz="12" w:space="0" w:color="000000"/>
              <w:bottom w:val="single" w:sz="12" w:space="0" w:color="000000"/>
              <w:right w:val="single" w:sz="12" w:space="0" w:color="auto"/>
            </w:tcBorders>
            <w:shd w:val="clear" w:color="auto" w:fill="auto"/>
            <w:vAlign w:val="center"/>
            <w:hideMark/>
          </w:tcPr>
          <w:p w:rsidR="008D207A" w:rsidRPr="00C2340A" w:rsidRDefault="008D207A" w:rsidP="008D207A">
            <w:pPr>
              <w:rPr>
                <w:sz w:val="18"/>
                <w:szCs w:val="18"/>
                <w:lang w:eastAsia="ru-RU"/>
              </w:rPr>
            </w:pPr>
          </w:p>
        </w:tc>
        <w:tc>
          <w:tcPr>
            <w:tcW w:w="851" w:type="dxa"/>
            <w:tcBorders>
              <w:top w:val="nil"/>
              <w:left w:val="single" w:sz="12" w:space="0" w:color="auto"/>
              <w:bottom w:val="single" w:sz="12" w:space="0" w:color="auto"/>
              <w:right w:val="single" w:sz="4" w:space="0" w:color="auto"/>
            </w:tcBorders>
            <w:shd w:val="clear" w:color="auto" w:fill="auto"/>
            <w:hideMark/>
          </w:tcPr>
          <w:p w:rsidR="008D207A" w:rsidRPr="00C2340A" w:rsidRDefault="008D207A" w:rsidP="008D207A">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275" w:type="dxa"/>
            <w:gridSpan w:val="2"/>
            <w:tcBorders>
              <w:top w:val="nil"/>
              <w:left w:val="nil"/>
              <w:bottom w:val="single" w:sz="12" w:space="0" w:color="auto"/>
              <w:right w:val="single" w:sz="12" w:space="0" w:color="auto"/>
            </w:tcBorders>
            <w:shd w:val="clear" w:color="auto" w:fill="auto"/>
            <w:hideMark/>
          </w:tcPr>
          <w:p w:rsidR="008D207A" w:rsidRPr="00C2340A" w:rsidRDefault="008D207A" w:rsidP="008D207A">
            <w:pPr>
              <w:jc w:val="center"/>
              <w:rPr>
                <w:sz w:val="18"/>
                <w:szCs w:val="18"/>
                <w:lang w:eastAsia="ru-RU"/>
              </w:rPr>
            </w:pPr>
            <w:r w:rsidRPr="00C2340A">
              <w:rPr>
                <w:sz w:val="18"/>
                <w:szCs w:val="18"/>
                <w:lang w:eastAsia="ru-RU"/>
              </w:rPr>
              <w:t>ФОТ</w:t>
            </w:r>
          </w:p>
        </w:tc>
        <w:tc>
          <w:tcPr>
            <w:tcW w:w="993" w:type="dxa"/>
            <w:tcBorders>
              <w:top w:val="single" w:sz="8" w:space="0" w:color="auto"/>
              <w:left w:val="single" w:sz="12" w:space="0" w:color="auto"/>
              <w:bottom w:val="single" w:sz="12" w:space="0" w:color="auto"/>
              <w:right w:val="single" w:sz="8" w:space="0" w:color="auto"/>
            </w:tcBorders>
            <w:shd w:val="clear" w:color="auto" w:fill="auto"/>
          </w:tcPr>
          <w:p w:rsidR="008D207A" w:rsidRPr="00C2340A" w:rsidRDefault="008D207A" w:rsidP="008D207A">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275" w:type="dxa"/>
            <w:tcBorders>
              <w:top w:val="single" w:sz="8" w:space="0" w:color="auto"/>
              <w:left w:val="single" w:sz="8" w:space="0" w:color="auto"/>
              <w:bottom w:val="single" w:sz="12" w:space="0" w:color="auto"/>
              <w:right w:val="single" w:sz="12" w:space="0" w:color="auto"/>
            </w:tcBorders>
            <w:shd w:val="clear" w:color="auto" w:fill="auto"/>
          </w:tcPr>
          <w:p w:rsidR="008D207A" w:rsidRPr="00C2340A" w:rsidRDefault="008D207A" w:rsidP="008D207A">
            <w:pPr>
              <w:jc w:val="center"/>
              <w:rPr>
                <w:sz w:val="18"/>
                <w:szCs w:val="18"/>
                <w:lang w:eastAsia="ru-RU"/>
              </w:rPr>
            </w:pPr>
            <w:r w:rsidRPr="00C2340A">
              <w:rPr>
                <w:sz w:val="18"/>
                <w:szCs w:val="18"/>
                <w:lang w:eastAsia="ru-RU"/>
              </w:rPr>
              <w:t>ФОТ</w:t>
            </w:r>
          </w:p>
        </w:tc>
        <w:tc>
          <w:tcPr>
            <w:tcW w:w="851" w:type="dxa"/>
            <w:tcBorders>
              <w:top w:val="nil"/>
              <w:left w:val="single" w:sz="12" w:space="0" w:color="auto"/>
              <w:bottom w:val="single" w:sz="12" w:space="0" w:color="auto"/>
              <w:right w:val="single" w:sz="4" w:space="0" w:color="auto"/>
            </w:tcBorders>
            <w:shd w:val="clear" w:color="auto" w:fill="auto"/>
            <w:hideMark/>
          </w:tcPr>
          <w:p w:rsidR="008D207A" w:rsidRPr="00C2340A" w:rsidRDefault="008D207A" w:rsidP="008D207A">
            <w:pPr>
              <w:jc w:val="center"/>
              <w:rPr>
                <w:sz w:val="18"/>
                <w:szCs w:val="18"/>
                <w:lang w:eastAsia="ru-RU"/>
              </w:rPr>
            </w:pPr>
            <w:proofErr w:type="spellStart"/>
            <w:r w:rsidRPr="00C2340A">
              <w:rPr>
                <w:sz w:val="18"/>
                <w:szCs w:val="18"/>
                <w:lang w:eastAsia="ru-RU"/>
              </w:rPr>
              <w:t>числ-сть</w:t>
            </w:r>
            <w:proofErr w:type="spellEnd"/>
            <w:r w:rsidRPr="00C2340A">
              <w:rPr>
                <w:sz w:val="18"/>
                <w:szCs w:val="18"/>
                <w:lang w:eastAsia="ru-RU"/>
              </w:rPr>
              <w:t xml:space="preserve"> (ед.)</w:t>
            </w:r>
          </w:p>
        </w:tc>
        <w:tc>
          <w:tcPr>
            <w:tcW w:w="1325" w:type="dxa"/>
            <w:tcBorders>
              <w:top w:val="nil"/>
              <w:left w:val="nil"/>
              <w:bottom w:val="single" w:sz="12" w:space="0" w:color="auto"/>
              <w:right w:val="single" w:sz="12" w:space="0" w:color="auto"/>
            </w:tcBorders>
            <w:shd w:val="clear" w:color="auto" w:fill="auto"/>
            <w:hideMark/>
          </w:tcPr>
          <w:p w:rsidR="008D207A" w:rsidRPr="00C2340A" w:rsidRDefault="008D207A" w:rsidP="008D207A">
            <w:pPr>
              <w:jc w:val="center"/>
              <w:rPr>
                <w:sz w:val="18"/>
                <w:szCs w:val="18"/>
                <w:lang w:eastAsia="ru-RU"/>
              </w:rPr>
            </w:pPr>
            <w:r w:rsidRPr="00C2340A">
              <w:rPr>
                <w:sz w:val="18"/>
                <w:szCs w:val="18"/>
                <w:lang w:eastAsia="ru-RU"/>
              </w:rPr>
              <w:t>ФОТ</w:t>
            </w:r>
          </w:p>
        </w:tc>
      </w:tr>
      <w:tr w:rsidR="0086011B" w:rsidRPr="00C2340A" w:rsidTr="00B433DE">
        <w:trPr>
          <w:trHeight w:val="110"/>
        </w:trPr>
        <w:tc>
          <w:tcPr>
            <w:tcW w:w="3544" w:type="dxa"/>
            <w:gridSpan w:val="2"/>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8D207A" w:rsidRPr="00C2340A" w:rsidRDefault="008D207A" w:rsidP="00504257">
            <w:pPr>
              <w:rPr>
                <w:sz w:val="18"/>
                <w:szCs w:val="18"/>
                <w:lang w:eastAsia="ru-RU"/>
              </w:rPr>
            </w:pPr>
            <w:r w:rsidRPr="00C2340A">
              <w:rPr>
                <w:sz w:val="18"/>
                <w:szCs w:val="18"/>
                <w:lang w:eastAsia="ru-RU"/>
              </w:rPr>
              <w:t>Общее руководство</w:t>
            </w:r>
          </w:p>
        </w:tc>
        <w:tc>
          <w:tcPr>
            <w:tcW w:w="851" w:type="dxa"/>
            <w:tcBorders>
              <w:top w:val="single" w:sz="12" w:space="0" w:color="auto"/>
              <w:left w:val="single" w:sz="12" w:space="0" w:color="000000"/>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4,5</w:t>
            </w:r>
          </w:p>
        </w:tc>
        <w:tc>
          <w:tcPr>
            <w:tcW w:w="1275" w:type="dxa"/>
            <w:gridSpan w:val="2"/>
            <w:tcBorders>
              <w:top w:val="single" w:sz="12" w:space="0" w:color="auto"/>
              <w:left w:val="nil"/>
              <w:bottom w:val="single" w:sz="4" w:space="0" w:color="auto"/>
              <w:right w:val="single" w:sz="12" w:space="0" w:color="auto"/>
            </w:tcBorders>
            <w:shd w:val="clear" w:color="auto" w:fill="auto"/>
            <w:vAlign w:val="center"/>
            <w:hideMark/>
          </w:tcPr>
          <w:p w:rsidR="008D207A" w:rsidRPr="00C2340A" w:rsidRDefault="008D207A" w:rsidP="00EA50E1">
            <w:pPr>
              <w:jc w:val="right"/>
              <w:rPr>
                <w:sz w:val="18"/>
                <w:szCs w:val="18"/>
                <w:lang w:eastAsia="ru-RU"/>
              </w:rPr>
            </w:pPr>
            <w:r w:rsidRPr="00C2340A">
              <w:rPr>
                <w:sz w:val="18"/>
                <w:szCs w:val="18"/>
                <w:lang w:eastAsia="ru-RU"/>
              </w:rPr>
              <w:t>164 784,46</w:t>
            </w:r>
          </w:p>
        </w:tc>
        <w:tc>
          <w:tcPr>
            <w:tcW w:w="993" w:type="dxa"/>
            <w:tcBorders>
              <w:top w:val="single" w:sz="12" w:space="0" w:color="auto"/>
              <w:left w:val="single" w:sz="12" w:space="0" w:color="auto"/>
              <w:bottom w:val="single" w:sz="8"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6,5</w:t>
            </w:r>
          </w:p>
        </w:tc>
        <w:tc>
          <w:tcPr>
            <w:tcW w:w="1275" w:type="dxa"/>
            <w:tcBorders>
              <w:top w:val="single" w:sz="12" w:space="0" w:color="auto"/>
              <w:left w:val="single" w:sz="8" w:space="0" w:color="auto"/>
              <w:bottom w:val="single" w:sz="8"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165 899,70</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5,5</w:t>
            </w:r>
          </w:p>
        </w:tc>
        <w:tc>
          <w:tcPr>
            <w:tcW w:w="1325" w:type="dxa"/>
            <w:tcBorders>
              <w:top w:val="single" w:sz="12" w:space="0" w:color="auto"/>
              <w:left w:val="nil"/>
              <w:bottom w:val="single" w:sz="4" w:space="0" w:color="auto"/>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163 741,83</w:t>
            </w:r>
          </w:p>
        </w:tc>
      </w:tr>
      <w:tr w:rsidR="0086011B" w:rsidRPr="00C2340A" w:rsidTr="00B433DE">
        <w:trPr>
          <w:trHeight w:val="289"/>
        </w:trPr>
        <w:tc>
          <w:tcPr>
            <w:tcW w:w="3544" w:type="dxa"/>
            <w:gridSpan w:val="2"/>
            <w:tcBorders>
              <w:top w:val="single" w:sz="4" w:space="0" w:color="auto"/>
              <w:left w:val="single" w:sz="12" w:space="0" w:color="000000"/>
              <w:bottom w:val="single" w:sz="4" w:space="0" w:color="auto"/>
              <w:right w:val="single" w:sz="12" w:space="0" w:color="000000"/>
            </w:tcBorders>
            <w:shd w:val="clear" w:color="auto" w:fill="auto"/>
            <w:vAlign w:val="center"/>
            <w:hideMark/>
          </w:tcPr>
          <w:p w:rsidR="008D207A" w:rsidRPr="00C2340A" w:rsidRDefault="008D207A" w:rsidP="00EA50E1">
            <w:pPr>
              <w:rPr>
                <w:sz w:val="18"/>
                <w:szCs w:val="18"/>
                <w:lang w:eastAsia="ru-RU"/>
              </w:rPr>
            </w:pPr>
            <w:r w:rsidRPr="00C2340A">
              <w:rPr>
                <w:sz w:val="18"/>
                <w:szCs w:val="18"/>
                <w:lang w:eastAsia="ru-RU"/>
              </w:rPr>
              <w:t>Юридический отдел</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6,5</w:t>
            </w:r>
          </w:p>
        </w:tc>
        <w:tc>
          <w:tcPr>
            <w:tcW w:w="1275" w:type="dxa"/>
            <w:gridSpan w:val="2"/>
            <w:tcBorders>
              <w:top w:val="single" w:sz="4" w:space="0" w:color="auto"/>
              <w:left w:val="nil"/>
              <w:bottom w:val="single" w:sz="4" w:space="0" w:color="auto"/>
              <w:right w:val="single" w:sz="12" w:space="0" w:color="auto"/>
            </w:tcBorders>
            <w:shd w:val="clear" w:color="auto" w:fill="auto"/>
            <w:vAlign w:val="center"/>
            <w:hideMark/>
          </w:tcPr>
          <w:p w:rsidR="008D207A" w:rsidRPr="00C2340A" w:rsidRDefault="008D207A" w:rsidP="00EA50E1">
            <w:pPr>
              <w:jc w:val="right"/>
              <w:rPr>
                <w:sz w:val="18"/>
                <w:szCs w:val="18"/>
                <w:lang w:eastAsia="ru-RU"/>
              </w:rPr>
            </w:pPr>
            <w:r w:rsidRPr="00C2340A">
              <w:rPr>
                <w:sz w:val="18"/>
                <w:szCs w:val="18"/>
                <w:lang w:eastAsia="ru-RU"/>
              </w:rPr>
              <w:t>167 401,94</w:t>
            </w:r>
          </w:p>
        </w:tc>
        <w:tc>
          <w:tcPr>
            <w:tcW w:w="993" w:type="dxa"/>
            <w:tcBorders>
              <w:top w:val="single" w:sz="8" w:space="0" w:color="auto"/>
              <w:left w:val="single" w:sz="12" w:space="0" w:color="auto"/>
              <w:bottom w:val="single" w:sz="8"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6</w:t>
            </w:r>
          </w:p>
        </w:tc>
        <w:tc>
          <w:tcPr>
            <w:tcW w:w="1275" w:type="dxa"/>
            <w:tcBorders>
              <w:top w:val="single" w:sz="8" w:space="0" w:color="auto"/>
              <w:left w:val="single" w:sz="8" w:space="0" w:color="auto"/>
              <w:bottom w:val="single" w:sz="8"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120 853,20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6,0</w:t>
            </w:r>
          </w:p>
        </w:tc>
        <w:tc>
          <w:tcPr>
            <w:tcW w:w="1325" w:type="dxa"/>
            <w:tcBorders>
              <w:top w:val="single" w:sz="4" w:space="0" w:color="auto"/>
              <w:left w:val="nil"/>
              <w:bottom w:val="single" w:sz="4" w:space="0" w:color="auto"/>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105 987,05</w:t>
            </w:r>
          </w:p>
        </w:tc>
      </w:tr>
      <w:tr w:rsidR="0086011B" w:rsidRPr="00C2340A" w:rsidTr="00B433DE">
        <w:trPr>
          <w:trHeight w:val="279"/>
        </w:trPr>
        <w:tc>
          <w:tcPr>
            <w:tcW w:w="3544" w:type="dxa"/>
            <w:gridSpan w:val="2"/>
            <w:tcBorders>
              <w:top w:val="single" w:sz="4" w:space="0" w:color="auto"/>
              <w:left w:val="single" w:sz="12" w:space="0" w:color="000000"/>
              <w:bottom w:val="single" w:sz="4" w:space="0" w:color="auto"/>
              <w:right w:val="single" w:sz="12" w:space="0" w:color="000000"/>
            </w:tcBorders>
            <w:shd w:val="clear" w:color="auto" w:fill="auto"/>
            <w:vAlign w:val="center"/>
            <w:hideMark/>
          </w:tcPr>
          <w:p w:rsidR="008D207A" w:rsidRPr="00C2340A" w:rsidRDefault="008D207A" w:rsidP="00EA50E1">
            <w:pPr>
              <w:rPr>
                <w:sz w:val="18"/>
                <w:szCs w:val="18"/>
                <w:lang w:eastAsia="ru-RU"/>
              </w:rPr>
            </w:pPr>
            <w:r w:rsidRPr="00C2340A">
              <w:rPr>
                <w:sz w:val="18"/>
                <w:szCs w:val="18"/>
                <w:lang w:eastAsia="ru-RU"/>
              </w:rPr>
              <w:t>Отдел бухгалтерского учета и экономики</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6,5</w:t>
            </w:r>
          </w:p>
        </w:tc>
        <w:tc>
          <w:tcPr>
            <w:tcW w:w="1275" w:type="dxa"/>
            <w:gridSpan w:val="2"/>
            <w:tcBorders>
              <w:top w:val="single" w:sz="4" w:space="0" w:color="auto"/>
              <w:left w:val="nil"/>
              <w:bottom w:val="single" w:sz="4" w:space="0" w:color="auto"/>
              <w:right w:val="single" w:sz="12" w:space="0" w:color="auto"/>
            </w:tcBorders>
            <w:shd w:val="clear" w:color="auto" w:fill="auto"/>
            <w:vAlign w:val="center"/>
            <w:hideMark/>
          </w:tcPr>
          <w:p w:rsidR="008D207A" w:rsidRPr="00C2340A" w:rsidRDefault="008D207A" w:rsidP="00EA50E1">
            <w:pPr>
              <w:jc w:val="right"/>
              <w:rPr>
                <w:sz w:val="18"/>
                <w:szCs w:val="18"/>
                <w:lang w:eastAsia="ru-RU"/>
              </w:rPr>
            </w:pPr>
            <w:r w:rsidRPr="00C2340A">
              <w:rPr>
                <w:sz w:val="18"/>
                <w:szCs w:val="18"/>
                <w:lang w:eastAsia="ru-RU"/>
              </w:rPr>
              <w:t>178 514,13</w:t>
            </w:r>
          </w:p>
        </w:tc>
        <w:tc>
          <w:tcPr>
            <w:tcW w:w="993" w:type="dxa"/>
            <w:tcBorders>
              <w:top w:val="single" w:sz="8" w:space="0" w:color="auto"/>
              <w:left w:val="single" w:sz="12" w:space="0" w:color="auto"/>
              <w:bottom w:val="single" w:sz="8"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7</w:t>
            </w:r>
          </w:p>
        </w:tc>
        <w:tc>
          <w:tcPr>
            <w:tcW w:w="1275" w:type="dxa"/>
            <w:tcBorders>
              <w:top w:val="single" w:sz="8" w:space="0" w:color="auto"/>
              <w:left w:val="single" w:sz="8" w:space="0" w:color="auto"/>
              <w:bottom w:val="single" w:sz="8"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161 887,05</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8,0</w:t>
            </w:r>
          </w:p>
        </w:tc>
        <w:tc>
          <w:tcPr>
            <w:tcW w:w="1325" w:type="dxa"/>
            <w:tcBorders>
              <w:top w:val="single" w:sz="4" w:space="0" w:color="auto"/>
              <w:left w:val="nil"/>
              <w:bottom w:val="single" w:sz="4" w:space="0" w:color="auto"/>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130 452,92</w:t>
            </w:r>
          </w:p>
        </w:tc>
      </w:tr>
      <w:tr w:rsidR="0086011B" w:rsidRPr="00C2340A" w:rsidTr="00B433DE">
        <w:trPr>
          <w:trHeight w:val="270"/>
        </w:trPr>
        <w:tc>
          <w:tcPr>
            <w:tcW w:w="3544" w:type="dxa"/>
            <w:gridSpan w:val="2"/>
            <w:tcBorders>
              <w:top w:val="single" w:sz="4" w:space="0" w:color="auto"/>
              <w:left w:val="single" w:sz="12" w:space="0" w:color="000000"/>
              <w:bottom w:val="single" w:sz="4" w:space="0" w:color="auto"/>
              <w:right w:val="single" w:sz="12" w:space="0" w:color="000000"/>
            </w:tcBorders>
            <w:shd w:val="clear" w:color="auto" w:fill="auto"/>
            <w:vAlign w:val="center"/>
            <w:hideMark/>
          </w:tcPr>
          <w:p w:rsidR="008D207A" w:rsidRPr="00C2340A" w:rsidRDefault="008D207A" w:rsidP="00EA50E1">
            <w:pPr>
              <w:rPr>
                <w:sz w:val="18"/>
                <w:szCs w:val="18"/>
                <w:lang w:eastAsia="ru-RU"/>
              </w:rPr>
            </w:pPr>
            <w:r w:rsidRPr="00C2340A">
              <w:rPr>
                <w:sz w:val="18"/>
                <w:szCs w:val="18"/>
                <w:lang w:eastAsia="ru-RU"/>
              </w:rPr>
              <w:t xml:space="preserve">Технический отдел </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9,5</w:t>
            </w:r>
          </w:p>
        </w:tc>
        <w:tc>
          <w:tcPr>
            <w:tcW w:w="1275" w:type="dxa"/>
            <w:gridSpan w:val="2"/>
            <w:tcBorders>
              <w:top w:val="single" w:sz="4" w:space="0" w:color="auto"/>
              <w:left w:val="nil"/>
              <w:bottom w:val="single" w:sz="4" w:space="0" w:color="auto"/>
              <w:right w:val="single" w:sz="12" w:space="0" w:color="auto"/>
            </w:tcBorders>
            <w:shd w:val="clear" w:color="auto" w:fill="auto"/>
            <w:vAlign w:val="center"/>
            <w:hideMark/>
          </w:tcPr>
          <w:p w:rsidR="008D207A" w:rsidRPr="00C2340A" w:rsidRDefault="008D207A" w:rsidP="00EA50E1">
            <w:pPr>
              <w:jc w:val="right"/>
              <w:rPr>
                <w:sz w:val="18"/>
                <w:szCs w:val="18"/>
                <w:lang w:eastAsia="ru-RU"/>
              </w:rPr>
            </w:pPr>
            <w:r w:rsidRPr="00C2340A">
              <w:rPr>
                <w:sz w:val="18"/>
                <w:szCs w:val="18"/>
                <w:lang w:eastAsia="ru-RU"/>
              </w:rPr>
              <w:t>205 087,06</w:t>
            </w:r>
          </w:p>
        </w:tc>
        <w:tc>
          <w:tcPr>
            <w:tcW w:w="993" w:type="dxa"/>
            <w:tcBorders>
              <w:top w:val="single" w:sz="8" w:space="0" w:color="auto"/>
              <w:left w:val="single" w:sz="12" w:space="0" w:color="auto"/>
              <w:bottom w:val="single" w:sz="8"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9,5</w:t>
            </w:r>
          </w:p>
        </w:tc>
        <w:tc>
          <w:tcPr>
            <w:tcW w:w="1275" w:type="dxa"/>
            <w:tcBorders>
              <w:top w:val="single" w:sz="8" w:space="0" w:color="auto"/>
              <w:left w:val="single" w:sz="8" w:space="0" w:color="auto"/>
              <w:bottom w:val="single" w:sz="8"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181 223,25</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9,0</w:t>
            </w:r>
          </w:p>
        </w:tc>
        <w:tc>
          <w:tcPr>
            <w:tcW w:w="1325" w:type="dxa"/>
            <w:tcBorders>
              <w:top w:val="single" w:sz="4" w:space="0" w:color="auto"/>
              <w:left w:val="nil"/>
              <w:bottom w:val="single" w:sz="4" w:space="0" w:color="auto"/>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129 508,41</w:t>
            </w:r>
          </w:p>
        </w:tc>
      </w:tr>
      <w:tr w:rsidR="0086011B" w:rsidRPr="00C2340A" w:rsidTr="00B433DE">
        <w:trPr>
          <w:trHeight w:val="231"/>
        </w:trPr>
        <w:tc>
          <w:tcPr>
            <w:tcW w:w="3544" w:type="dxa"/>
            <w:gridSpan w:val="2"/>
            <w:tcBorders>
              <w:top w:val="single" w:sz="4" w:space="0" w:color="auto"/>
              <w:left w:val="single" w:sz="12" w:space="0" w:color="000000"/>
              <w:bottom w:val="single" w:sz="4" w:space="0" w:color="auto"/>
              <w:right w:val="single" w:sz="12" w:space="0" w:color="000000"/>
            </w:tcBorders>
            <w:shd w:val="clear" w:color="auto" w:fill="auto"/>
            <w:vAlign w:val="center"/>
            <w:hideMark/>
          </w:tcPr>
          <w:p w:rsidR="008D207A" w:rsidRPr="00C2340A" w:rsidRDefault="008D207A" w:rsidP="00504257">
            <w:pPr>
              <w:rPr>
                <w:sz w:val="18"/>
                <w:szCs w:val="18"/>
                <w:lang w:eastAsia="ru-RU"/>
              </w:rPr>
            </w:pPr>
            <w:r w:rsidRPr="00C2340A">
              <w:rPr>
                <w:sz w:val="18"/>
                <w:szCs w:val="18"/>
                <w:lang w:eastAsia="ru-RU"/>
              </w:rPr>
              <w:t>Участок по содержанию жилищного фонда</w:t>
            </w:r>
          </w:p>
        </w:tc>
        <w:tc>
          <w:tcPr>
            <w:tcW w:w="851" w:type="dxa"/>
            <w:tcBorders>
              <w:top w:val="single" w:sz="4" w:space="0" w:color="auto"/>
              <w:left w:val="single" w:sz="12" w:space="0" w:color="000000"/>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68,5</w:t>
            </w:r>
          </w:p>
        </w:tc>
        <w:tc>
          <w:tcPr>
            <w:tcW w:w="1275" w:type="dxa"/>
            <w:gridSpan w:val="2"/>
            <w:tcBorders>
              <w:top w:val="single" w:sz="4" w:space="0" w:color="auto"/>
              <w:left w:val="nil"/>
              <w:bottom w:val="single" w:sz="4" w:space="0" w:color="auto"/>
              <w:right w:val="single" w:sz="12" w:space="0" w:color="auto"/>
            </w:tcBorders>
            <w:shd w:val="clear" w:color="auto" w:fill="auto"/>
            <w:vAlign w:val="center"/>
            <w:hideMark/>
          </w:tcPr>
          <w:p w:rsidR="008D207A" w:rsidRPr="00C2340A" w:rsidRDefault="008D207A" w:rsidP="00EA50E1">
            <w:pPr>
              <w:jc w:val="right"/>
              <w:rPr>
                <w:sz w:val="18"/>
                <w:szCs w:val="18"/>
                <w:lang w:eastAsia="ru-RU"/>
              </w:rPr>
            </w:pPr>
            <w:r w:rsidRPr="00C2340A">
              <w:rPr>
                <w:sz w:val="18"/>
                <w:szCs w:val="18"/>
                <w:lang w:eastAsia="ru-RU"/>
              </w:rPr>
              <w:t>1 138 813,52</w:t>
            </w:r>
          </w:p>
        </w:tc>
        <w:tc>
          <w:tcPr>
            <w:tcW w:w="993" w:type="dxa"/>
            <w:tcBorders>
              <w:top w:val="single" w:sz="8" w:space="0" w:color="auto"/>
              <w:left w:val="single" w:sz="12" w:space="0" w:color="auto"/>
              <w:bottom w:val="single" w:sz="8"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68,5</w:t>
            </w:r>
          </w:p>
        </w:tc>
        <w:tc>
          <w:tcPr>
            <w:tcW w:w="1275" w:type="dxa"/>
            <w:tcBorders>
              <w:top w:val="single" w:sz="8" w:space="0" w:color="auto"/>
              <w:left w:val="single" w:sz="8" w:space="0" w:color="auto"/>
              <w:bottom w:val="single" w:sz="8"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1 124 742,84</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69,0</w:t>
            </w:r>
          </w:p>
        </w:tc>
        <w:tc>
          <w:tcPr>
            <w:tcW w:w="1325" w:type="dxa"/>
            <w:tcBorders>
              <w:top w:val="single" w:sz="4" w:space="0" w:color="auto"/>
              <w:left w:val="nil"/>
              <w:bottom w:val="single" w:sz="4" w:space="0" w:color="auto"/>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708 984,06</w:t>
            </w:r>
          </w:p>
        </w:tc>
      </w:tr>
      <w:tr w:rsidR="0086011B" w:rsidRPr="00C2340A" w:rsidTr="00B433DE">
        <w:trPr>
          <w:trHeight w:val="264"/>
        </w:trPr>
        <w:tc>
          <w:tcPr>
            <w:tcW w:w="3544" w:type="dxa"/>
            <w:gridSpan w:val="2"/>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8D207A" w:rsidRPr="00C2340A" w:rsidRDefault="008D207A" w:rsidP="00504257">
            <w:pPr>
              <w:rPr>
                <w:sz w:val="18"/>
                <w:szCs w:val="18"/>
                <w:lang w:eastAsia="ru-RU"/>
              </w:rPr>
            </w:pPr>
            <w:r w:rsidRPr="00C2340A">
              <w:rPr>
                <w:sz w:val="18"/>
                <w:szCs w:val="18"/>
                <w:lang w:eastAsia="ru-RU"/>
              </w:rPr>
              <w:t>Аварийно-диспетчерский участок</w:t>
            </w:r>
          </w:p>
        </w:tc>
        <w:tc>
          <w:tcPr>
            <w:tcW w:w="851" w:type="dxa"/>
            <w:tcBorders>
              <w:top w:val="single" w:sz="4" w:space="0" w:color="auto"/>
              <w:left w:val="single" w:sz="12" w:space="0" w:color="000000"/>
              <w:bottom w:val="single" w:sz="12" w:space="0" w:color="000000"/>
              <w:right w:val="single" w:sz="4" w:space="0" w:color="auto"/>
            </w:tcBorders>
            <w:shd w:val="clear" w:color="auto" w:fill="auto"/>
            <w:vAlign w:val="center"/>
            <w:hideMark/>
          </w:tcPr>
          <w:p w:rsidR="008D207A" w:rsidRPr="00C2340A" w:rsidRDefault="00B433DE" w:rsidP="00EA50E1">
            <w:pPr>
              <w:jc w:val="center"/>
              <w:rPr>
                <w:sz w:val="18"/>
                <w:szCs w:val="18"/>
                <w:lang w:eastAsia="ru-RU"/>
              </w:rPr>
            </w:pPr>
            <w:r>
              <w:rPr>
                <w:sz w:val="18"/>
                <w:szCs w:val="18"/>
                <w:lang w:eastAsia="ru-RU"/>
              </w:rPr>
              <w:t>-</w:t>
            </w:r>
          </w:p>
        </w:tc>
        <w:tc>
          <w:tcPr>
            <w:tcW w:w="1275" w:type="dxa"/>
            <w:gridSpan w:val="2"/>
            <w:tcBorders>
              <w:top w:val="single" w:sz="4" w:space="0" w:color="auto"/>
              <w:left w:val="nil"/>
              <w:bottom w:val="single" w:sz="12" w:space="0" w:color="000000"/>
              <w:right w:val="single" w:sz="12" w:space="0" w:color="auto"/>
            </w:tcBorders>
            <w:shd w:val="clear" w:color="auto" w:fill="auto"/>
            <w:vAlign w:val="center"/>
            <w:hideMark/>
          </w:tcPr>
          <w:p w:rsidR="008D207A" w:rsidRPr="00C2340A" w:rsidRDefault="00B433DE" w:rsidP="00EA50E1">
            <w:pPr>
              <w:jc w:val="right"/>
              <w:rPr>
                <w:sz w:val="18"/>
                <w:szCs w:val="18"/>
                <w:lang w:eastAsia="ru-RU"/>
              </w:rPr>
            </w:pPr>
            <w:r>
              <w:rPr>
                <w:sz w:val="18"/>
                <w:szCs w:val="18"/>
                <w:lang w:eastAsia="ru-RU"/>
              </w:rPr>
              <w:t>-</w:t>
            </w:r>
            <w:r w:rsidR="008D207A" w:rsidRPr="00C2340A">
              <w:rPr>
                <w:sz w:val="18"/>
                <w:szCs w:val="18"/>
                <w:lang w:eastAsia="ru-RU"/>
              </w:rPr>
              <w:t> </w:t>
            </w:r>
          </w:p>
        </w:tc>
        <w:tc>
          <w:tcPr>
            <w:tcW w:w="993" w:type="dxa"/>
            <w:tcBorders>
              <w:top w:val="single" w:sz="8" w:space="0" w:color="auto"/>
              <w:left w:val="single" w:sz="12" w:space="0" w:color="auto"/>
              <w:bottom w:val="single" w:sz="12" w:space="0" w:color="auto"/>
              <w:right w:val="single" w:sz="8" w:space="0" w:color="auto"/>
            </w:tcBorders>
            <w:shd w:val="clear" w:color="auto" w:fill="auto"/>
            <w:vAlign w:val="center"/>
          </w:tcPr>
          <w:p w:rsidR="008D207A" w:rsidRPr="00C2340A" w:rsidRDefault="00B433DE" w:rsidP="0086011B">
            <w:pPr>
              <w:jc w:val="center"/>
              <w:rPr>
                <w:sz w:val="18"/>
                <w:szCs w:val="18"/>
                <w:lang w:eastAsia="ru-RU"/>
              </w:rPr>
            </w:pPr>
            <w:r>
              <w:rPr>
                <w:sz w:val="18"/>
                <w:szCs w:val="18"/>
                <w:lang w:eastAsia="ru-RU"/>
              </w:rPr>
              <w:t>-</w:t>
            </w:r>
          </w:p>
        </w:tc>
        <w:tc>
          <w:tcPr>
            <w:tcW w:w="1275" w:type="dxa"/>
            <w:tcBorders>
              <w:top w:val="single" w:sz="8" w:space="0" w:color="auto"/>
              <w:left w:val="single" w:sz="8" w:space="0" w:color="auto"/>
              <w:bottom w:val="single" w:sz="12" w:space="0" w:color="auto"/>
              <w:right w:val="single" w:sz="12" w:space="0" w:color="auto"/>
            </w:tcBorders>
            <w:shd w:val="clear" w:color="auto" w:fill="auto"/>
            <w:vAlign w:val="center"/>
          </w:tcPr>
          <w:p w:rsidR="008D207A" w:rsidRPr="00C2340A" w:rsidRDefault="00B433DE" w:rsidP="0086011B">
            <w:pPr>
              <w:jc w:val="right"/>
              <w:rPr>
                <w:sz w:val="18"/>
                <w:szCs w:val="18"/>
                <w:lang w:eastAsia="ru-RU"/>
              </w:rPr>
            </w:pPr>
            <w:r>
              <w:rPr>
                <w:sz w:val="18"/>
                <w:szCs w:val="18"/>
                <w:lang w:eastAsia="ru-RU"/>
              </w:rPr>
              <w:t>-</w:t>
            </w:r>
          </w:p>
        </w:tc>
        <w:tc>
          <w:tcPr>
            <w:tcW w:w="851" w:type="dxa"/>
            <w:tcBorders>
              <w:top w:val="single" w:sz="4" w:space="0" w:color="auto"/>
              <w:left w:val="single" w:sz="12" w:space="0" w:color="auto"/>
              <w:bottom w:val="single" w:sz="12" w:space="0" w:color="000000"/>
              <w:right w:val="single" w:sz="4" w:space="0" w:color="auto"/>
            </w:tcBorders>
            <w:shd w:val="clear" w:color="auto" w:fill="auto"/>
            <w:vAlign w:val="center"/>
            <w:hideMark/>
          </w:tcPr>
          <w:p w:rsidR="008D207A" w:rsidRPr="00C2340A" w:rsidRDefault="008D207A" w:rsidP="00EA50E1">
            <w:pPr>
              <w:jc w:val="center"/>
              <w:rPr>
                <w:sz w:val="18"/>
                <w:szCs w:val="18"/>
                <w:lang w:eastAsia="ru-RU"/>
              </w:rPr>
            </w:pPr>
            <w:r w:rsidRPr="00C2340A">
              <w:rPr>
                <w:sz w:val="18"/>
                <w:szCs w:val="18"/>
                <w:lang w:eastAsia="ru-RU"/>
              </w:rPr>
              <w:t>33,0</w:t>
            </w:r>
          </w:p>
        </w:tc>
        <w:tc>
          <w:tcPr>
            <w:tcW w:w="1325" w:type="dxa"/>
            <w:tcBorders>
              <w:top w:val="single" w:sz="4" w:space="0" w:color="auto"/>
              <w:left w:val="nil"/>
              <w:bottom w:val="single" w:sz="12" w:space="0" w:color="000000"/>
              <w:right w:val="single" w:sz="12" w:space="0" w:color="000000"/>
            </w:tcBorders>
            <w:shd w:val="clear" w:color="auto" w:fill="auto"/>
            <w:vAlign w:val="center"/>
            <w:hideMark/>
          </w:tcPr>
          <w:p w:rsidR="008D207A" w:rsidRPr="00C2340A" w:rsidRDefault="008D207A" w:rsidP="00504257">
            <w:pPr>
              <w:jc w:val="right"/>
              <w:rPr>
                <w:sz w:val="18"/>
                <w:szCs w:val="18"/>
                <w:lang w:eastAsia="ru-RU"/>
              </w:rPr>
            </w:pPr>
            <w:r w:rsidRPr="00C2340A">
              <w:rPr>
                <w:sz w:val="18"/>
                <w:szCs w:val="18"/>
                <w:lang w:eastAsia="ru-RU"/>
              </w:rPr>
              <w:t>408 005,91</w:t>
            </w:r>
          </w:p>
        </w:tc>
      </w:tr>
      <w:tr w:rsidR="0086011B" w:rsidRPr="00C2340A" w:rsidTr="00B433DE">
        <w:trPr>
          <w:trHeight w:val="140"/>
        </w:trPr>
        <w:tc>
          <w:tcPr>
            <w:tcW w:w="354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8D207A" w:rsidRPr="00C2340A" w:rsidRDefault="008D207A" w:rsidP="00504257">
            <w:pPr>
              <w:rPr>
                <w:b/>
                <w:bCs/>
                <w:sz w:val="18"/>
                <w:szCs w:val="18"/>
                <w:lang w:eastAsia="ru-RU"/>
              </w:rPr>
            </w:pPr>
            <w:r w:rsidRPr="00C2340A">
              <w:rPr>
                <w:b/>
                <w:bCs/>
                <w:sz w:val="18"/>
                <w:szCs w:val="18"/>
                <w:lang w:eastAsia="ru-RU"/>
              </w:rPr>
              <w:t>ИТОГО по приказу:</w:t>
            </w:r>
          </w:p>
        </w:tc>
        <w:tc>
          <w:tcPr>
            <w:tcW w:w="851" w:type="dxa"/>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8D207A" w:rsidRPr="00C2340A" w:rsidRDefault="008D207A" w:rsidP="00EA50E1">
            <w:pPr>
              <w:jc w:val="center"/>
              <w:rPr>
                <w:b/>
                <w:bCs/>
                <w:sz w:val="18"/>
                <w:szCs w:val="18"/>
                <w:lang w:eastAsia="ru-RU"/>
              </w:rPr>
            </w:pPr>
            <w:r w:rsidRPr="00C2340A">
              <w:rPr>
                <w:b/>
                <w:bCs/>
                <w:sz w:val="18"/>
                <w:szCs w:val="18"/>
                <w:lang w:eastAsia="ru-RU"/>
              </w:rPr>
              <w:t>95,5</w:t>
            </w:r>
          </w:p>
        </w:tc>
        <w:tc>
          <w:tcPr>
            <w:tcW w:w="1275" w:type="dxa"/>
            <w:gridSpan w:val="2"/>
            <w:tcBorders>
              <w:top w:val="single" w:sz="12" w:space="0" w:color="000000"/>
              <w:left w:val="nil"/>
              <w:bottom w:val="single" w:sz="12" w:space="0" w:color="000000"/>
              <w:right w:val="single" w:sz="12" w:space="0" w:color="auto"/>
            </w:tcBorders>
            <w:shd w:val="clear" w:color="auto" w:fill="auto"/>
            <w:vAlign w:val="center"/>
            <w:hideMark/>
          </w:tcPr>
          <w:p w:rsidR="008D207A" w:rsidRPr="00C2340A" w:rsidRDefault="008D207A" w:rsidP="00EA50E1">
            <w:pPr>
              <w:jc w:val="right"/>
              <w:rPr>
                <w:b/>
                <w:bCs/>
                <w:sz w:val="18"/>
                <w:szCs w:val="18"/>
                <w:lang w:eastAsia="ru-RU"/>
              </w:rPr>
            </w:pPr>
            <w:r w:rsidRPr="00C2340A">
              <w:rPr>
                <w:b/>
                <w:bCs/>
                <w:sz w:val="18"/>
                <w:szCs w:val="18"/>
                <w:lang w:eastAsia="ru-RU"/>
              </w:rPr>
              <w:t>1 854 601,11</w:t>
            </w:r>
          </w:p>
        </w:tc>
        <w:tc>
          <w:tcPr>
            <w:tcW w:w="993" w:type="dxa"/>
            <w:tcBorders>
              <w:top w:val="single" w:sz="12" w:space="0" w:color="auto"/>
              <w:left w:val="single" w:sz="12" w:space="0" w:color="auto"/>
              <w:bottom w:val="single" w:sz="12" w:space="0" w:color="auto"/>
              <w:right w:val="single" w:sz="8" w:space="0" w:color="auto"/>
            </w:tcBorders>
            <w:shd w:val="clear" w:color="auto" w:fill="auto"/>
            <w:vAlign w:val="center"/>
          </w:tcPr>
          <w:p w:rsidR="008D207A" w:rsidRPr="00C2340A" w:rsidRDefault="00B433DE" w:rsidP="0086011B">
            <w:pPr>
              <w:jc w:val="center"/>
              <w:rPr>
                <w:b/>
                <w:bCs/>
                <w:sz w:val="18"/>
                <w:szCs w:val="18"/>
                <w:lang w:eastAsia="ru-RU"/>
              </w:rPr>
            </w:pPr>
            <w:r>
              <w:rPr>
                <w:b/>
                <w:bCs/>
                <w:sz w:val="18"/>
                <w:szCs w:val="18"/>
                <w:lang w:eastAsia="ru-RU"/>
              </w:rPr>
              <w:t>97,5</w:t>
            </w:r>
          </w:p>
        </w:tc>
        <w:tc>
          <w:tcPr>
            <w:tcW w:w="1275" w:type="dxa"/>
            <w:tcBorders>
              <w:top w:val="single" w:sz="12" w:space="0" w:color="auto"/>
              <w:left w:val="single" w:sz="8" w:space="0" w:color="auto"/>
              <w:bottom w:val="single" w:sz="12" w:space="0" w:color="auto"/>
              <w:right w:val="single" w:sz="12" w:space="0" w:color="auto"/>
            </w:tcBorders>
            <w:shd w:val="clear" w:color="auto" w:fill="auto"/>
            <w:vAlign w:val="center"/>
          </w:tcPr>
          <w:p w:rsidR="008D207A" w:rsidRPr="00C2340A" w:rsidRDefault="00B433DE" w:rsidP="0086011B">
            <w:pPr>
              <w:jc w:val="right"/>
              <w:rPr>
                <w:b/>
                <w:bCs/>
                <w:sz w:val="18"/>
                <w:szCs w:val="18"/>
                <w:lang w:eastAsia="ru-RU"/>
              </w:rPr>
            </w:pPr>
            <w:r>
              <w:rPr>
                <w:b/>
                <w:bCs/>
                <w:sz w:val="18"/>
                <w:szCs w:val="18"/>
                <w:lang w:eastAsia="ru-RU"/>
              </w:rPr>
              <w:t>1 754 606,04</w:t>
            </w:r>
          </w:p>
        </w:tc>
        <w:tc>
          <w:tcPr>
            <w:tcW w:w="851" w:type="dxa"/>
            <w:tcBorders>
              <w:top w:val="single" w:sz="12" w:space="0" w:color="000000"/>
              <w:left w:val="single" w:sz="12" w:space="0" w:color="auto"/>
              <w:bottom w:val="single" w:sz="12" w:space="0" w:color="000000"/>
              <w:right w:val="single" w:sz="4" w:space="0" w:color="auto"/>
            </w:tcBorders>
            <w:shd w:val="clear" w:color="auto" w:fill="auto"/>
            <w:vAlign w:val="center"/>
            <w:hideMark/>
          </w:tcPr>
          <w:p w:rsidR="008D207A" w:rsidRPr="00C2340A" w:rsidRDefault="008D207A" w:rsidP="00EA50E1">
            <w:pPr>
              <w:jc w:val="center"/>
              <w:rPr>
                <w:b/>
                <w:bCs/>
                <w:sz w:val="18"/>
                <w:szCs w:val="18"/>
                <w:lang w:eastAsia="ru-RU"/>
              </w:rPr>
            </w:pPr>
            <w:r w:rsidRPr="00C2340A">
              <w:rPr>
                <w:b/>
                <w:bCs/>
                <w:sz w:val="18"/>
                <w:szCs w:val="18"/>
                <w:lang w:eastAsia="ru-RU"/>
              </w:rPr>
              <w:t>130,5</w:t>
            </w:r>
          </w:p>
        </w:tc>
        <w:tc>
          <w:tcPr>
            <w:tcW w:w="1325" w:type="dxa"/>
            <w:tcBorders>
              <w:top w:val="single" w:sz="12" w:space="0" w:color="000000"/>
              <w:left w:val="nil"/>
              <w:bottom w:val="single" w:sz="12" w:space="0" w:color="000000"/>
              <w:right w:val="single" w:sz="12" w:space="0" w:color="000000"/>
            </w:tcBorders>
            <w:shd w:val="clear" w:color="auto" w:fill="auto"/>
            <w:vAlign w:val="bottom"/>
            <w:hideMark/>
          </w:tcPr>
          <w:p w:rsidR="008D207A" w:rsidRPr="00C2340A" w:rsidRDefault="008D207A" w:rsidP="00504257">
            <w:pPr>
              <w:jc w:val="right"/>
              <w:rPr>
                <w:b/>
                <w:bCs/>
                <w:sz w:val="18"/>
                <w:szCs w:val="18"/>
                <w:lang w:eastAsia="ru-RU"/>
              </w:rPr>
            </w:pPr>
            <w:r w:rsidRPr="00C2340A">
              <w:rPr>
                <w:b/>
                <w:bCs/>
                <w:sz w:val="18"/>
                <w:szCs w:val="18"/>
                <w:lang w:eastAsia="ru-RU"/>
              </w:rPr>
              <w:t>1 646 680,18</w:t>
            </w:r>
          </w:p>
        </w:tc>
      </w:tr>
    </w:tbl>
    <w:p w:rsidR="005B47C0" w:rsidRPr="00C2340A" w:rsidRDefault="005B47C0" w:rsidP="00614D71">
      <w:pPr>
        <w:pStyle w:val="25"/>
        <w:rPr>
          <w:sz w:val="6"/>
          <w:szCs w:val="6"/>
        </w:rPr>
      </w:pPr>
    </w:p>
    <w:p w:rsidR="00CF051D" w:rsidRPr="00C2340A" w:rsidRDefault="0008293C" w:rsidP="008B02F9">
      <w:pPr>
        <w:pStyle w:val="141"/>
        <w:rPr>
          <w:color w:val="auto"/>
        </w:rPr>
      </w:pPr>
      <w:r w:rsidRPr="00C2340A">
        <w:rPr>
          <w:color w:val="auto"/>
        </w:rPr>
        <w:tab/>
      </w:r>
      <w:r w:rsidR="0045175F" w:rsidRPr="00C2340A">
        <w:rPr>
          <w:color w:val="auto"/>
        </w:rPr>
        <w:t>5</w:t>
      </w:r>
      <w:r w:rsidR="00C439C7" w:rsidRPr="00C2340A">
        <w:rPr>
          <w:color w:val="auto"/>
        </w:rPr>
        <w:t>.1.</w:t>
      </w:r>
      <w:r w:rsidR="00C439C7" w:rsidRPr="00C2340A">
        <w:rPr>
          <w:color w:val="auto"/>
        </w:rPr>
        <w:tab/>
      </w:r>
      <w:r w:rsidR="00667886" w:rsidRPr="00C2340A">
        <w:rPr>
          <w:color w:val="auto"/>
        </w:rPr>
        <w:t>В результате несоблюдения требований, установленных подпунктом 15 пункта 3 статьи 346.12</w:t>
      </w:r>
      <w:r w:rsidR="00697276" w:rsidRPr="00C2340A">
        <w:rPr>
          <w:rStyle w:val="affc"/>
          <w:color w:val="auto"/>
        </w:rPr>
        <w:footnoteReference w:id="13"/>
      </w:r>
      <w:r w:rsidR="00697276" w:rsidRPr="00C2340A">
        <w:rPr>
          <w:color w:val="auto"/>
        </w:rPr>
        <w:t>, пунктом 4 статьи 346.13</w:t>
      </w:r>
      <w:r w:rsidR="00697276" w:rsidRPr="00C2340A">
        <w:rPr>
          <w:rStyle w:val="affc"/>
          <w:color w:val="auto"/>
        </w:rPr>
        <w:footnoteReference w:id="14"/>
      </w:r>
      <w:r w:rsidR="00667886" w:rsidRPr="00C2340A">
        <w:rPr>
          <w:color w:val="auto"/>
        </w:rPr>
        <w:t xml:space="preserve"> Налогового кодекса РФ</w:t>
      </w:r>
      <w:r w:rsidR="00697276" w:rsidRPr="00C2340A">
        <w:rPr>
          <w:color w:val="auto"/>
        </w:rPr>
        <w:t xml:space="preserve">, </w:t>
      </w:r>
      <w:r w:rsidR="00697276" w:rsidRPr="00C2340A">
        <w:rPr>
          <w:color w:val="auto"/>
        </w:rPr>
        <w:lastRenderedPageBreak/>
        <w:t>выразившееся</w:t>
      </w:r>
      <w:r w:rsidR="00667886" w:rsidRPr="00C2340A">
        <w:rPr>
          <w:color w:val="auto"/>
        </w:rPr>
        <w:t xml:space="preserve"> внесени</w:t>
      </w:r>
      <w:r w:rsidR="00697276" w:rsidRPr="00C2340A">
        <w:rPr>
          <w:color w:val="auto"/>
        </w:rPr>
        <w:t>ем</w:t>
      </w:r>
      <w:r w:rsidR="00667886" w:rsidRPr="00C2340A">
        <w:rPr>
          <w:color w:val="auto"/>
        </w:rPr>
        <w:t xml:space="preserve"> изменений </w:t>
      </w:r>
      <w:r w:rsidR="00697276" w:rsidRPr="00C2340A">
        <w:rPr>
          <w:color w:val="auto"/>
        </w:rPr>
        <w:t>приказом руководителя МУП «</w:t>
      </w:r>
      <w:proofErr w:type="gramStart"/>
      <w:r w:rsidR="00697276" w:rsidRPr="00C2340A">
        <w:rPr>
          <w:color w:val="auto"/>
        </w:rPr>
        <w:t xml:space="preserve">ДЕЗ» </w:t>
      </w:r>
      <w:r w:rsidR="008D207A" w:rsidRPr="00C2340A">
        <w:rPr>
          <w:color w:val="auto"/>
        </w:rPr>
        <w:t xml:space="preserve">  </w:t>
      </w:r>
      <w:proofErr w:type="gramEnd"/>
      <w:r w:rsidR="008D207A" w:rsidRPr="00C2340A">
        <w:rPr>
          <w:color w:val="auto"/>
        </w:rPr>
        <w:t xml:space="preserve">                         </w:t>
      </w:r>
      <w:r w:rsidR="00697276" w:rsidRPr="00C2340A">
        <w:rPr>
          <w:color w:val="auto"/>
        </w:rPr>
        <w:t xml:space="preserve">от </w:t>
      </w:r>
      <w:r w:rsidR="008D207A" w:rsidRPr="00C2340A">
        <w:rPr>
          <w:color w:val="auto"/>
        </w:rPr>
        <w:t>01.06.2020 № 35/1</w:t>
      </w:r>
      <w:r w:rsidR="00697276" w:rsidRPr="00C2340A">
        <w:rPr>
          <w:color w:val="auto"/>
        </w:rPr>
        <w:t xml:space="preserve"> </w:t>
      </w:r>
      <w:r w:rsidR="00667886" w:rsidRPr="00C2340A">
        <w:rPr>
          <w:color w:val="auto"/>
        </w:rPr>
        <w:t>в штатное расписание от 01.06.2020 № 4</w:t>
      </w:r>
      <w:r w:rsidR="00697276" w:rsidRPr="00C2340A">
        <w:rPr>
          <w:color w:val="auto"/>
        </w:rPr>
        <w:t xml:space="preserve"> </w:t>
      </w:r>
      <w:r w:rsidR="00667886" w:rsidRPr="00C2340A">
        <w:rPr>
          <w:color w:val="auto"/>
        </w:rPr>
        <w:t>в части увеличения средней численности работников с 95,5 до 130,5 единиц, начиная с 01.04.2020 предприятие может утратить право применения УСН.</w:t>
      </w:r>
    </w:p>
    <w:p w:rsidR="00524B8C" w:rsidRPr="00C2340A" w:rsidRDefault="00524B8C" w:rsidP="008B02F9">
      <w:pPr>
        <w:pStyle w:val="141"/>
        <w:rPr>
          <w:color w:val="auto"/>
        </w:rPr>
      </w:pPr>
      <w:r w:rsidRPr="00C2340A">
        <w:rPr>
          <w:color w:val="auto"/>
        </w:rPr>
        <w:tab/>
        <w:t xml:space="preserve">Руководителем МУП «ДЕЗ» направлено письмо (исх. от 04.06.2020                         № 01-03-05/553) на имя </w:t>
      </w:r>
      <w:proofErr w:type="spellStart"/>
      <w:r w:rsidRPr="00C2340A">
        <w:rPr>
          <w:color w:val="auto"/>
        </w:rPr>
        <w:t>и.о</w:t>
      </w:r>
      <w:proofErr w:type="spellEnd"/>
      <w:r w:rsidRPr="00C2340A">
        <w:rPr>
          <w:color w:val="auto"/>
        </w:rPr>
        <w:t>. главы Озерского городского округа об утрате предприяти</w:t>
      </w:r>
      <w:r w:rsidR="000D77B4" w:rsidRPr="00C2340A">
        <w:rPr>
          <w:color w:val="auto"/>
        </w:rPr>
        <w:t>ем</w:t>
      </w:r>
      <w:r w:rsidRPr="00C2340A">
        <w:rPr>
          <w:color w:val="auto"/>
        </w:rPr>
        <w:t xml:space="preserve"> права на применение УСН со второго квартала 2020 года в связи с увеличением штатной численности.</w:t>
      </w:r>
    </w:p>
    <w:p w:rsidR="001F7923" w:rsidRPr="00C2340A" w:rsidRDefault="001F7923" w:rsidP="008B02F9">
      <w:pPr>
        <w:pStyle w:val="141"/>
        <w:rPr>
          <w:color w:val="auto"/>
        </w:rPr>
      </w:pPr>
      <w:r w:rsidRPr="00C2340A">
        <w:rPr>
          <w:color w:val="auto"/>
        </w:rPr>
        <w:tab/>
        <w:t>5.2.</w:t>
      </w:r>
      <w:r w:rsidRPr="00C2340A">
        <w:rPr>
          <w:color w:val="auto"/>
        </w:rPr>
        <w:tab/>
        <w:t>Согласно пункту 36 Положения об оплате труда работников МУП «ДЕЗ</w:t>
      </w:r>
      <w:proofErr w:type="gramStart"/>
      <w:r w:rsidRPr="00C2340A">
        <w:rPr>
          <w:color w:val="auto"/>
        </w:rPr>
        <w:t>»</w:t>
      </w:r>
      <w:proofErr w:type="gramEnd"/>
      <w:r w:rsidRPr="00C2340A">
        <w:rPr>
          <w:color w:val="auto"/>
        </w:rPr>
        <w:t xml:space="preserve"> должностные оклады заместителя директора и главного бухгалтера устанавливаются директором предприятия на 10-30% ниже оклада директора предприятия. </w:t>
      </w:r>
    </w:p>
    <w:p w:rsidR="001F7923" w:rsidRPr="00C2340A" w:rsidRDefault="001F7923" w:rsidP="00CF004C">
      <w:pPr>
        <w:pStyle w:val="141"/>
        <w:rPr>
          <w:color w:val="auto"/>
          <w:sz w:val="6"/>
          <w:szCs w:val="6"/>
        </w:rPr>
      </w:pPr>
      <w:r w:rsidRPr="00C2340A">
        <w:rPr>
          <w:color w:val="auto"/>
        </w:rPr>
        <w:tab/>
        <w:t>Действующими в период с 01.07.2019 по 31.05.2020 штатными расписаниями размеры должностных окладов для заместителя и главного бухгалтера установлены ниже должностного оклад</w:t>
      </w:r>
      <w:r w:rsidR="004D2950">
        <w:rPr>
          <w:color w:val="auto"/>
        </w:rPr>
        <w:t xml:space="preserve">а директора предприятия </w:t>
      </w:r>
      <w:r w:rsidRPr="00C2340A">
        <w:rPr>
          <w:color w:val="auto"/>
        </w:rPr>
        <w:t xml:space="preserve">на 4,56%, что не соответствует </w:t>
      </w:r>
      <w:r w:rsidR="008138F9" w:rsidRPr="00C2340A">
        <w:rPr>
          <w:color w:val="auto"/>
        </w:rPr>
        <w:t>требованиям</w:t>
      </w:r>
      <w:r w:rsidRPr="00C2340A">
        <w:rPr>
          <w:color w:val="auto"/>
        </w:rPr>
        <w:t xml:space="preserve"> пункта 36 Положения по оплате труда работников МУП «ДЕЗ»</w:t>
      </w:r>
      <w:r w:rsidR="00CF004C">
        <w:rPr>
          <w:color w:val="auto"/>
        </w:rPr>
        <w:t>.</w:t>
      </w:r>
      <w:r w:rsidR="00CF004C" w:rsidRPr="00C2340A">
        <w:rPr>
          <w:color w:val="auto"/>
          <w:sz w:val="6"/>
          <w:szCs w:val="6"/>
        </w:rPr>
        <w:t xml:space="preserve"> </w:t>
      </w:r>
    </w:p>
    <w:p w:rsidR="00482B16" w:rsidRPr="00C2340A" w:rsidRDefault="001F7923" w:rsidP="001F7923">
      <w:pPr>
        <w:pStyle w:val="a5"/>
        <w:jc w:val="both"/>
        <w:rPr>
          <w:rStyle w:val="142"/>
          <w:color w:val="auto"/>
        </w:rPr>
      </w:pPr>
      <w:r w:rsidRPr="00C2340A">
        <w:rPr>
          <w:sz w:val="28"/>
          <w:szCs w:val="28"/>
        </w:rPr>
        <w:tab/>
      </w:r>
      <w:r w:rsidR="00482B16" w:rsidRPr="00C2340A">
        <w:rPr>
          <w:sz w:val="28"/>
          <w:szCs w:val="28"/>
        </w:rPr>
        <w:t>В результате несоблюдения требований, установленных пунктом 36 Положения об оплате труда работников МУП «ДЕЗ</w:t>
      </w:r>
      <w:r w:rsidR="00482B16" w:rsidRPr="00C2340A">
        <w:rPr>
          <w:rStyle w:val="142"/>
          <w:color w:val="auto"/>
        </w:rPr>
        <w:t>»</w:t>
      </w:r>
      <w:r w:rsidR="004D2950">
        <w:rPr>
          <w:rStyle w:val="142"/>
          <w:color w:val="auto"/>
        </w:rPr>
        <w:t>,</w:t>
      </w:r>
      <w:r w:rsidR="00482B16" w:rsidRPr="00C2340A">
        <w:rPr>
          <w:rStyle w:val="142"/>
          <w:color w:val="auto"/>
        </w:rPr>
        <w:t xml:space="preserve"> в период с 01.07.2019 по 31.05.2020 начисление заработной платы заместителю директора и главному бухгалтеру предприятия осуществлялось с применением неправомерно завышенного размера должностного оклада.</w:t>
      </w:r>
    </w:p>
    <w:p w:rsidR="00192349" w:rsidRPr="00C2340A" w:rsidRDefault="000F24ED" w:rsidP="001F7923">
      <w:pPr>
        <w:pStyle w:val="a5"/>
        <w:jc w:val="both"/>
        <w:rPr>
          <w:rStyle w:val="142"/>
          <w:color w:val="auto"/>
        </w:rPr>
      </w:pPr>
      <w:r w:rsidRPr="00C2340A">
        <w:rPr>
          <w:rStyle w:val="142"/>
          <w:color w:val="auto"/>
        </w:rPr>
        <w:tab/>
        <w:t>Вышеуказанное нарушение в суммовом выражении отражено в акте Контрольно-ревизионного отдела администрации Озерского городского округа                  от 05.06.2020 № 8.</w:t>
      </w:r>
    </w:p>
    <w:p w:rsidR="001F7923" w:rsidRPr="00C2340A" w:rsidRDefault="00482B16" w:rsidP="001F7923">
      <w:pPr>
        <w:pStyle w:val="a5"/>
        <w:jc w:val="both"/>
        <w:rPr>
          <w:sz w:val="28"/>
          <w:szCs w:val="28"/>
        </w:rPr>
      </w:pPr>
      <w:r w:rsidRPr="00C2340A">
        <w:rPr>
          <w:sz w:val="28"/>
          <w:szCs w:val="28"/>
        </w:rPr>
        <w:tab/>
      </w:r>
      <w:r w:rsidR="008138F9" w:rsidRPr="00C2340A">
        <w:rPr>
          <w:sz w:val="28"/>
          <w:szCs w:val="28"/>
        </w:rPr>
        <w:t>П</w:t>
      </w:r>
      <w:r w:rsidR="001F7923" w:rsidRPr="00C2340A">
        <w:rPr>
          <w:sz w:val="28"/>
          <w:szCs w:val="28"/>
        </w:rPr>
        <w:t xml:space="preserve">риказом руководителя МУП «ДЕЗ» от </w:t>
      </w:r>
      <w:r w:rsidR="008D207A" w:rsidRPr="00C2340A">
        <w:rPr>
          <w:sz w:val="28"/>
          <w:szCs w:val="28"/>
        </w:rPr>
        <w:t>01.06.2020</w:t>
      </w:r>
      <w:r w:rsidR="001F7923" w:rsidRPr="00C2340A">
        <w:rPr>
          <w:sz w:val="28"/>
          <w:szCs w:val="28"/>
        </w:rPr>
        <w:t xml:space="preserve"> № </w:t>
      </w:r>
      <w:r w:rsidR="008D207A" w:rsidRPr="00C2340A">
        <w:rPr>
          <w:sz w:val="28"/>
          <w:szCs w:val="28"/>
        </w:rPr>
        <w:t>35/1</w:t>
      </w:r>
      <w:r w:rsidR="008138F9" w:rsidRPr="00C2340A">
        <w:rPr>
          <w:sz w:val="28"/>
          <w:szCs w:val="28"/>
        </w:rPr>
        <w:t xml:space="preserve"> с 01.06.2020 </w:t>
      </w:r>
      <w:r w:rsidR="001F7923" w:rsidRPr="00C2340A">
        <w:rPr>
          <w:sz w:val="28"/>
          <w:szCs w:val="28"/>
        </w:rPr>
        <w:t>введено в действие новое штатное расписание, в котором размеры должностных окладов заместителя директора и главного бухгалтера предприятия приведены в соответствие с требованиями Положения об оплате труда работников МУП «ДЕЗ».</w:t>
      </w:r>
    </w:p>
    <w:p w:rsidR="00BC5A66" w:rsidRPr="00C2340A" w:rsidRDefault="001F7923" w:rsidP="001F7923">
      <w:pPr>
        <w:pStyle w:val="a5"/>
        <w:jc w:val="both"/>
        <w:rPr>
          <w:sz w:val="28"/>
          <w:szCs w:val="28"/>
        </w:rPr>
      </w:pPr>
      <w:r w:rsidRPr="00C2340A">
        <w:rPr>
          <w:sz w:val="28"/>
          <w:szCs w:val="28"/>
        </w:rPr>
        <w:tab/>
      </w:r>
      <w:r w:rsidR="0045175F" w:rsidRPr="00C2340A">
        <w:rPr>
          <w:sz w:val="28"/>
          <w:szCs w:val="28"/>
        </w:rPr>
        <w:t>6</w:t>
      </w:r>
      <w:r w:rsidR="00BC5A66" w:rsidRPr="00C2340A">
        <w:rPr>
          <w:sz w:val="28"/>
          <w:szCs w:val="28"/>
        </w:rPr>
        <w:t>.</w:t>
      </w:r>
      <w:r w:rsidR="00BC5A66" w:rsidRPr="00C2340A">
        <w:rPr>
          <w:sz w:val="28"/>
          <w:szCs w:val="28"/>
        </w:rPr>
        <w:tab/>
      </w:r>
      <w:r w:rsidR="00351EC1" w:rsidRPr="00C2340A">
        <w:rPr>
          <w:sz w:val="28"/>
          <w:szCs w:val="28"/>
        </w:rPr>
        <w:t xml:space="preserve">По итогам финансово-хозяйственной деятельности МУП «ДЕЗ» за 2019 год и 9 месяцев 2020 года </w:t>
      </w:r>
      <w:r w:rsidR="00BC5A66" w:rsidRPr="00C2340A">
        <w:rPr>
          <w:sz w:val="28"/>
          <w:szCs w:val="28"/>
        </w:rPr>
        <w:t>рас</w:t>
      </w:r>
      <w:r w:rsidR="00351EC1" w:rsidRPr="00C2340A">
        <w:rPr>
          <w:sz w:val="28"/>
          <w:szCs w:val="28"/>
        </w:rPr>
        <w:t xml:space="preserve">ходы по оплате труда работников </w:t>
      </w:r>
      <w:r w:rsidR="00BC5A66" w:rsidRPr="00C2340A">
        <w:rPr>
          <w:sz w:val="28"/>
          <w:szCs w:val="28"/>
        </w:rPr>
        <w:t xml:space="preserve">составили </w:t>
      </w:r>
      <w:r w:rsidR="00351EC1" w:rsidRPr="00C2340A">
        <w:rPr>
          <w:sz w:val="28"/>
          <w:szCs w:val="28"/>
        </w:rPr>
        <w:t xml:space="preserve">             </w:t>
      </w:r>
      <w:r w:rsidR="0054332D" w:rsidRPr="00C2340A">
        <w:rPr>
          <w:sz w:val="28"/>
          <w:szCs w:val="28"/>
        </w:rPr>
        <w:t>34 524,40 тыс.</w:t>
      </w:r>
      <w:r w:rsidR="00351EC1" w:rsidRPr="00C2340A">
        <w:rPr>
          <w:sz w:val="28"/>
          <w:szCs w:val="28"/>
        </w:rPr>
        <w:t xml:space="preserve"> рублей</w:t>
      </w:r>
      <w:r w:rsidR="00BC5A66" w:rsidRPr="00C2340A">
        <w:rPr>
          <w:sz w:val="28"/>
          <w:szCs w:val="28"/>
        </w:rPr>
        <w:t>, в том числе:</w:t>
      </w:r>
    </w:p>
    <w:tbl>
      <w:tblPr>
        <w:tblW w:w="10206" w:type="dxa"/>
        <w:tblInd w:w="108" w:type="dxa"/>
        <w:tblLook w:val="04A0" w:firstRow="1" w:lastRow="0" w:firstColumn="1" w:lastColumn="0" w:noHBand="0" w:noVBand="1"/>
      </w:tblPr>
      <w:tblGrid>
        <w:gridCol w:w="2268"/>
        <w:gridCol w:w="1843"/>
        <w:gridCol w:w="1985"/>
        <w:gridCol w:w="2126"/>
        <w:gridCol w:w="1984"/>
      </w:tblGrid>
      <w:tr w:rsidR="00351EC1" w:rsidRPr="00C2340A" w:rsidTr="00351EC1">
        <w:trPr>
          <w:trHeight w:val="240"/>
        </w:trPr>
        <w:tc>
          <w:tcPr>
            <w:tcW w:w="10206" w:type="dxa"/>
            <w:gridSpan w:val="5"/>
            <w:tcBorders>
              <w:top w:val="nil"/>
              <w:left w:val="nil"/>
              <w:bottom w:val="single" w:sz="12" w:space="0" w:color="000000"/>
              <w:right w:val="nil"/>
            </w:tcBorders>
            <w:shd w:val="clear" w:color="auto" w:fill="auto"/>
            <w:vAlign w:val="center"/>
            <w:hideMark/>
          </w:tcPr>
          <w:p w:rsidR="0054332D" w:rsidRPr="00C2340A" w:rsidRDefault="0054332D" w:rsidP="00CF004C">
            <w:pPr>
              <w:jc w:val="right"/>
              <w:rPr>
                <w:sz w:val="18"/>
                <w:szCs w:val="18"/>
                <w:lang w:eastAsia="ru-RU"/>
              </w:rPr>
            </w:pPr>
            <w:r w:rsidRPr="00C2340A">
              <w:rPr>
                <w:sz w:val="18"/>
                <w:szCs w:val="18"/>
                <w:lang w:eastAsia="ru-RU"/>
              </w:rPr>
              <w:t>Таблица №</w:t>
            </w:r>
            <w:r w:rsidR="00C74D60" w:rsidRPr="00C2340A">
              <w:rPr>
                <w:sz w:val="18"/>
                <w:szCs w:val="18"/>
                <w:lang w:eastAsia="ru-RU"/>
              </w:rPr>
              <w:t xml:space="preserve"> 5</w:t>
            </w:r>
            <w:r w:rsidR="00CF004C">
              <w:rPr>
                <w:sz w:val="18"/>
                <w:szCs w:val="18"/>
                <w:lang w:eastAsia="ru-RU"/>
              </w:rPr>
              <w:t>5</w:t>
            </w:r>
            <w:r w:rsidRPr="00C2340A">
              <w:rPr>
                <w:sz w:val="18"/>
                <w:szCs w:val="18"/>
                <w:lang w:eastAsia="ru-RU"/>
              </w:rPr>
              <w:t xml:space="preserve"> (тыс. рублей)</w:t>
            </w:r>
          </w:p>
        </w:tc>
      </w:tr>
      <w:tr w:rsidR="00351EC1" w:rsidRPr="00C2340A" w:rsidTr="00351EC1">
        <w:trPr>
          <w:trHeight w:val="566"/>
        </w:trPr>
        <w:tc>
          <w:tcPr>
            <w:tcW w:w="2268" w:type="dxa"/>
            <w:tcBorders>
              <w:top w:val="single" w:sz="12" w:space="0" w:color="000000"/>
              <w:left w:val="single" w:sz="12" w:space="0" w:color="000000"/>
              <w:bottom w:val="single" w:sz="12" w:space="0" w:color="000000"/>
              <w:right w:val="single" w:sz="4" w:space="0" w:color="auto"/>
            </w:tcBorders>
            <w:shd w:val="clear" w:color="auto" w:fill="auto"/>
            <w:hideMark/>
          </w:tcPr>
          <w:p w:rsidR="0054332D" w:rsidRPr="00C2340A" w:rsidRDefault="0054332D" w:rsidP="0054332D">
            <w:pPr>
              <w:jc w:val="center"/>
              <w:rPr>
                <w:sz w:val="18"/>
                <w:szCs w:val="18"/>
                <w:lang w:eastAsia="ru-RU"/>
              </w:rPr>
            </w:pPr>
            <w:r w:rsidRPr="00C2340A">
              <w:rPr>
                <w:rFonts w:eastAsia="Calibri"/>
                <w:sz w:val="18"/>
                <w:szCs w:val="18"/>
                <w:lang w:eastAsia="ru-RU"/>
              </w:rPr>
              <w:t>ФОТ, утвержденный собственником</w:t>
            </w:r>
            <w:r w:rsidR="00351EC1" w:rsidRPr="00C2340A">
              <w:rPr>
                <w:rFonts w:eastAsia="Calibri"/>
                <w:sz w:val="18"/>
                <w:szCs w:val="18"/>
                <w:lang w:eastAsia="ru-RU"/>
              </w:rPr>
              <w:t xml:space="preserve"> имущества</w:t>
            </w:r>
          </w:p>
        </w:tc>
        <w:tc>
          <w:tcPr>
            <w:tcW w:w="1843" w:type="dxa"/>
            <w:tcBorders>
              <w:top w:val="single" w:sz="12" w:space="0" w:color="000000"/>
              <w:left w:val="nil"/>
              <w:bottom w:val="single" w:sz="12" w:space="0" w:color="000000"/>
              <w:right w:val="single" w:sz="4" w:space="0" w:color="auto"/>
            </w:tcBorders>
            <w:shd w:val="clear" w:color="auto" w:fill="auto"/>
            <w:hideMark/>
          </w:tcPr>
          <w:p w:rsidR="0054332D" w:rsidRPr="00C2340A" w:rsidRDefault="0054332D" w:rsidP="00351EC1">
            <w:pPr>
              <w:jc w:val="center"/>
              <w:rPr>
                <w:sz w:val="18"/>
                <w:szCs w:val="18"/>
                <w:lang w:eastAsia="ru-RU"/>
              </w:rPr>
            </w:pPr>
            <w:r w:rsidRPr="00C2340A">
              <w:rPr>
                <w:sz w:val="18"/>
                <w:szCs w:val="18"/>
                <w:lang w:eastAsia="ru-RU"/>
              </w:rPr>
              <w:t>Фактиче</w:t>
            </w:r>
            <w:r w:rsidR="00351EC1" w:rsidRPr="00C2340A">
              <w:rPr>
                <w:sz w:val="18"/>
                <w:szCs w:val="18"/>
                <w:lang w:eastAsia="ru-RU"/>
              </w:rPr>
              <w:t>с</w:t>
            </w:r>
            <w:r w:rsidRPr="00C2340A">
              <w:rPr>
                <w:sz w:val="18"/>
                <w:szCs w:val="18"/>
                <w:lang w:eastAsia="ru-RU"/>
              </w:rPr>
              <w:t xml:space="preserve">кие расходы </w:t>
            </w:r>
            <w:r w:rsidR="00351EC1" w:rsidRPr="00C2340A">
              <w:rPr>
                <w:sz w:val="18"/>
                <w:szCs w:val="18"/>
                <w:lang w:eastAsia="ru-RU"/>
              </w:rPr>
              <w:t xml:space="preserve">МУП «ДЕЗ» </w:t>
            </w:r>
            <w:r w:rsidRPr="00C2340A">
              <w:rPr>
                <w:sz w:val="18"/>
                <w:szCs w:val="18"/>
                <w:lang w:eastAsia="ru-RU"/>
              </w:rPr>
              <w:t>по оплате труда</w:t>
            </w:r>
            <w:r w:rsidR="00351EC1" w:rsidRPr="00C2340A">
              <w:rPr>
                <w:sz w:val="18"/>
                <w:szCs w:val="18"/>
                <w:lang w:eastAsia="ru-RU"/>
              </w:rPr>
              <w:t xml:space="preserve"> </w:t>
            </w:r>
          </w:p>
        </w:tc>
        <w:tc>
          <w:tcPr>
            <w:tcW w:w="1985" w:type="dxa"/>
            <w:tcBorders>
              <w:top w:val="single" w:sz="12" w:space="0" w:color="000000"/>
              <w:left w:val="nil"/>
              <w:bottom w:val="single" w:sz="12" w:space="0" w:color="000000"/>
              <w:right w:val="single" w:sz="4" w:space="0" w:color="auto"/>
            </w:tcBorders>
            <w:shd w:val="clear" w:color="auto" w:fill="auto"/>
            <w:hideMark/>
          </w:tcPr>
          <w:p w:rsidR="0054332D" w:rsidRPr="00C2340A" w:rsidRDefault="0054332D" w:rsidP="0054332D">
            <w:pPr>
              <w:jc w:val="center"/>
              <w:rPr>
                <w:sz w:val="18"/>
                <w:szCs w:val="18"/>
                <w:lang w:eastAsia="ru-RU"/>
              </w:rPr>
            </w:pPr>
            <w:r w:rsidRPr="00C2340A">
              <w:rPr>
                <w:sz w:val="18"/>
                <w:szCs w:val="18"/>
                <w:lang w:eastAsia="ru-RU"/>
              </w:rPr>
              <w:t xml:space="preserve">Общий объем расходов </w:t>
            </w:r>
            <w:r w:rsidR="00351EC1" w:rsidRPr="00C2340A">
              <w:rPr>
                <w:sz w:val="18"/>
                <w:szCs w:val="18"/>
                <w:lang w:eastAsia="ru-RU"/>
              </w:rPr>
              <w:t xml:space="preserve">МУП «ДЕЗ» </w:t>
            </w:r>
            <w:r w:rsidRPr="00C2340A">
              <w:rPr>
                <w:sz w:val="18"/>
                <w:szCs w:val="18"/>
                <w:lang w:eastAsia="ru-RU"/>
              </w:rPr>
              <w:t>за отчетный период</w:t>
            </w:r>
          </w:p>
        </w:tc>
        <w:tc>
          <w:tcPr>
            <w:tcW w:w="2126" w:type="dxa"/>
            <w:tcBorders>
              <w:top w:val="single" w:sz="12" w:space="0" w:color="000000"/>
              <w:left w:val="nil"/>
              <w:bottom w:val="single" w:sz="12" w:space="0" w:color="000000"/>
              <w:right w:val="single" w:sz="4" w:space="0" w:color="auto"/>
            </w:tcBorders>
            <w:shd w:val="clear" w:color="auto" w:fill="auto"/>
            <w:hideMark/>
          </w:tcPr>
          <w:p w:rsidR="0054332D" w:rsidRPr="00C2340A" w:rsidRDefault="0054332D" w:rsidP="0054332D">
            <w:pPr>
              <w:jc w:val="center"/>
              <w:rPr>
                <w:sz w:val="18"/>
                <w:szCs w:val="18"/>
                <w:lang w:eastAsia="ru-RU"/>
              </w:rPr>
            </w:pPr>
            <w:r w:rsidRPr="00C2340A">
              <w:rPr>
                <w:sz w:val="18"/>
                <w:szCs w:val="18"/>
                <w:lang w:eastAsia="ru-RU"/>
              </w:rPr>
              <w:t>Процент отклонения от ФОТ, утвержденного собственником</w:t>
            </w:r>
          </w:p>
        </w:tc>
        <w:tc>
          <w:tcPr>
            <w:tcW w:w="1984" w:type="dxa"/>
            <w:tcBorders>
              <w:top w:val="single" w:sz="12" w:space="0" w:color="000000"/>
              <w:left w:val="nil"/>
              <w:bottom w:val="single" w:sz="12" w:space="0" w:color="000000"/>
              <w:right w:val="single" w:sz="12" w:space="0" w:color="000000"/>
            </w:tcBorders>
            <w:shd w:val="clear" w:color="auto" w:fill="auto"/>
            <w:hideMark/>
          </w:tcPr>
          <w:p w:rsidR="0054332D" w:rsidRPr="00C2340A" w:rsidRDefault="0054332D" w:rsidP="0054332D">
            <w:pPr>
              <w:jc w:val="center"/>
              <w:rPr>
                <w:sz w:val="18"/>
                <w:szCs w:val="18"/>
                <w:lang w:eastAsia="ru-RU"/>
              </w:rPr>
            </w:pPr>
            <w:r w:rsidRPr="00C2340A">
              <w:rPr>
                <w:sz w:val="18"/>
                <w:szCs w:val="18"/>
                <w:lang w:eastAsia="ru-RU"/>
              </w:rPr>
              <w:t xml:space="preserve">Процент отклонения от общего объема расходов </w:t>
            </w:r>
            <w:r w:rsidR="00351EC1" w:rsidRPr="00C2340A">
              <w:rPr>
                <w:sz w:val="18"/>
                <w:szCs w:val="18"/>
                <w:lang w:eastAsia="ru-RU"/>
              </w:rPr>
              <w:t xml:space="preserve">МУП «ДЕЗ» </w:t>
            </w:r>
          </w:p>
        </w:tc>
      </w:tr>
      <w:tr w:rsidR="00351EC1" w:rsidRPr="00C2340A" w:rsidTr="00351EC1">
        <w:trPr>
          <w:trHeight w:val="240"/>
        </w:trPr>
        <w:tc>
          <w:tcPr>
            <w:tcW w:w="10206" w:type="dxa"/>
            <w:gridSpan w:val="5"/>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54332D" w:rsidRPr="00C2340A" w:rsidRDefault="0054332D" w:rsidP="0054332D">
            <w:pPr>
              <w:jc w:val="center"/>
              <w:rPr>
                <w:sz w:val="18"/>
                <w:szCs w:val="18"/>
                <w:lang w:eastAsia="ru-RU"/>
              </w:rPr>
            </w:pPr>
            <w:r w:rsidRPr="00C2340A">
              <w:rPr>
                <w:sz w:val="18"/>
                <w:szCs w:val="18"/>
                <w:lang w:eastAsia="ru-RU"/>
              </w:rPr>
              <w:t>2019 год</w:t>
            </w:r>
          </w:p>
        </w:tc>
      </w:tr>
      <w:tr w:rsidR="00351EC1" w:rsidRPr="00C2340A" w:rsidTr="00351EC1">
        <w:trPr>
          <w:trHeight w:val="240"/>
        </w:trPr>
        <w:tc>
          <w:tcPr>
            <w:tcW w:w="2268" w:type="dxa"/>
            <w:tcBorders>
              <w:top w:val="nil"/>
              <w:left w:val="single" w:sz="12" w:space="0" w:color="000000"/>
              <w:bottom w:val="single" w:sz="12" w:space="0" w:color="000000"/>
              <w:right w:val="single" w:sz="4" w:space="0" w:color="auto"/>
            </w:tcBorders>
            <w:shd w:val="clear" w:color="auto" w:fill="auto"/>
            <w:vAlign w:val="center"/>
            <w:hideMark/>
          </w:tcPr>
          <w:p w:rsidR="0054332D" w:rsidRPr="00C2340A" w:rsidRDefault="0054332D" w:rsidP="0054332D">
            <w:pPr>
              <w:jc w:val="right"/>
              <w:rPr>
                <w:sz w:val="18"/>
                <w:szCs w:val="18"/>
                <w:lang w:eastAsia="ru-RU"/>
              </w:rPr>
            </w:pPr>
            <w:r w:rsidRPr="00C2340A">
              <w:rPr>
                <w:sz w:val="18"/>
                <w:szCs w:val="18"/>
                <w:lang w:eastAsia="ru-RU"/>
              </w:rPr>
              <w:t>19 169,60</w:t>
            </w:r>
          </w:p>
        </w:tc>
        <w:tc>
          <w:tcPr>
            <w:tcW w:w="1843" w:type="dxa"/>
            <w:tcBorders>
              <w:top w:val="nil"/>
              <w:left w:val="nil"/>
              <w:bottom w:val="single" w:sz="12" w:space="0" w:color="000000"/>
              <w:right w:val="single" w:sz="4" w:space="0" w:color="auto"/>
            </w:tcBorders>
            <w:shd w:val="clear" w:color="auto" w:fill="auto"/>
            <w:vAlign w:val="center"/>
            <w:hideMark/>
          </w:tcPr>
          <w:p w:rsidR="0054332D" w:rsidRPr="00C2340A" w:rsidRDefault="0054332D" w:rsidP="0054332D">
            <w:pPr>
              <w:jc w:val="right"/>
              <w:rPr>
                <w:sz w:val="18"/>
                <w:szCs w:val="18"/>
                <w:lang w:eastAsia="ru-RU"/>
              </w:rPr>
            </w:pPr>
            <w:r w:rsidRPr="00C2340A">
              <w:rPr>
                <w:sz w:val="18"/>
                <w:szCs w:val="18"/>
                <w:lang w:eastAsia="ru-RU"/>
              </w:rPr>
              <w:t>18 740,90</w:t>
            </w:r>
          </w:p>
        </w:tc>
        <w:tc>
          <w:tcPr>
            <w:tcW w:w="1985" w:type="dxa"/>
            <w:tcBorders>
              <w:top w:val="nil"/>
              <w:left w:val="nil"/>
              <w:bottom w:val="single" w:sz="12" w:space="0" w:color="000000"/>
              <w:right w:val="single" w:sz="4" w:space="0" w:color="auto"/>
            </w:tcBorders>
            <w:shd w:val="clear" w:color="auto" w:fill="auto"/>
            <w:vAlign w:val="center"/>
            <w:hideMark/>
          </w:tcPr>
          <w:p w:rsidR="0054332D" w:rsidRPr="00C2340A" w:rsidRDefault="0054332D" w:rsidP="0054332D">
            <w:pPr>
              <w:jc w:val="right"/>
              <w:rPr>
                <w:sz w:val="18"/>
                <w:szCs w:val="18"/>
                <w:lang w:eastAsia="ru-RU"/>
              </w:rPr>
            </w:pPr>
            <w:r w:rsidRPr="00C2340A">
              <w:rPr>
                <w:sz w:val="18"/>
                <w:szCs w:val="18"/>
                <w:lang w:eastAsia="ru-RU"/>
              </w:rPr>
              <w:t>177 784,00</w:t>
            </w:r>
          </w:p>
        </w:tc>
        <w:tc>
          <w:tcPr>
            <w:tcW w:w="2126" w:type="dxa"/>
            <w:tcBorders>
              <w:top w:val="nil"/>
              <w:left w:val="nil"/>
              <w:bottom w:val="single" w:sz="12" w:space="0" w:color="000000"/>
              <w:right w:val="single" w:sz="4" w:space="0" w:color="auto"/>
            </w:tcBorders>
            <w:shd w:val="clear" w:color="auto" w:fill="auto"/>
            <w:vAlign w:val="center"/>
            <w:hideMark/>
          </w:tcPr>
          <w:p w:rsidR="0054332D" w:rsidRPr="00C2340A" w:rsidRDefault="0054332D" w:rsidP="0054332D">
            <w:pPr>
              <w:jc w:val="center"/>
              <w:rPr>
                <w:sz w:val="18"/>
                <w:szCs w:val="18"/>
                <w:lang w:eastAsia="ru-RU"/>
              </w:rPr>
            </w:pPr>
            <w:r w:rsidRPr="00C2340A">
              <w:rPr>
                <w:sz w:val="18"/>
                <w:szCs w:val="18"/>
                <w:lang w:eastAsia="ru-RU"/>
              </w:rPr>
              <w:t>97,8%</w:t>
            </w:r>
          </w:p>
        </w:tc>
        <w:tc>
          <w:tcPr>
            <w:tcW w:w="1984" w:type="dxa"/>
            <w:tcBorders>
              <w:top w:val="nil"/>
              <w:left w:val="nil"/>
              <w:bottom w:val="single" w:sz="12" w:space="0" w:color="000000"/>
              <w:right w:val="single" w:sz="12" w:space="0" w:color="000000"/>
            </w:tcBorders>
            <w:shd w:val="clear" w:color="auto" w:fill="auto"/>
            <w:vAlign w:val="bottom"/>
            <w:hideMark/>
          </w:tcPr>
          <w:p w:rsidR="0054332D" w:rsidRPr="00C2340A" w:rsidRDefault="0054332D" w:rsidP="0054332D">
            <w:pPr>
              <w:jc w:val="center"/>
              <w:rPr>
                <w:sz w:val="18"/>
                <w:szCs w:val="18"/>
                <w:lang w:eastAsia="ru-RU"/>
              </w:rPr>
            </w:pPr>
            <w:r w:rsidRPr="00C2340A">
              <w:rPr>
                <w:sz w:val="18"/>
                <w:szCs w:val="18"/>
                <w:lang w:eastAsia="ru-RU"/>
              </w:rPr>
              <w:t>10,5%</w:t>
            </w:r>
          </w:p>
        </w:tc>
      </w:tr>
      <w:tr w:rsidR="00351EC1" w:rsidRPr="00C2340A" w:rsidTr="00351EC1">
        <w:trPr>
          <w:trHeight w:val="240"/>
        </w:trPr>
        <w:tc>
          <w:tcPr>
            <w:tcW w:w="10206" w:type="dxa"/>
            <w:gridSpan w:val="5"/>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54332D" w:rsidRPr="00C2340A" w:rsidRDefault="0054332D" w:rsidP="0054332D">
            <w:pPr>
              <w:jc w:val="center"/>
              <w:rPr>
                <w:sz w:val="18"/>
                <w:szCs w:val="18"/>
                <w:lang w:eastAsia="ru-RU"/>
              </w:rPr>
            </w:pPr>
            <w:r w:rsidRPr="00C2340A">
              <w:rPr>
                <w:sz w:val="18"/>
                <w:szCs w:val="18"/>
                <w:lang w:eastAsia="ru-RU"/>
              </w:rPr>
              <w:t>9 мес. 2020 года</w:t>
            </w:r>
          </w:p>
        </w:tc>
      </w:tr>
      <w:tr w:rsidR="00351EC1" w:rsidRPr="00C2340A" w:rsidTr="00351EC1">
        <w:trPr>
          <w:trHeight w:val="240"/>
        </w:trPr>
        <w:tc>
          <w:tcPr>
            <w:tcW w:w="2268" w:type="dxa"/>
            <w:tcBorders>
              <w:top w:val="nil"/>
              <w:left w:val="single" w:sz="12" w:space="0" w:color="000000"/>
              <w:bottom w:val="single" w:sz="12" w:space="0" w:color="000000"/>
              <w:right w:val="single" w:sz="4" w:space="0" w:color="auto"/>
            </w:tcBorders>
            <w:shd w:val="clear" w:color="auto" w:fill="auto"/>
            <w:vAlign w:val="center"/>
            <w:hideMark/>
          </w:tcPr>
          <w:p w:rsidR="0054332D" w:rsidRPr="00C2340A" w:rsidRDefault="0054332D" w:rsidP="0054332D">
            <w:pPr>
              <w:jc w:val="right"/>
              <w:rPr>
                <w:sz w:val="18"/>
                <w:szCs w:val="18"/>
                <w:lang w:eastAsia="ru-RU"/>
              </w:rPr>
            </w:pPr>
            <w:r w:rsidRPr="00C2340A">
              <w:rPr>
                <w:sz w:val="18"/>
                <w:szCs w:val="18"/>
                <w:lang w:eastAsia="ru-RU"/>
              </w:rPr>
              <w:t>15 745,60</w:t>
            </w:r>
          </w:p>
        </w:tc>
        <w:tc>
          <w:tcPr>
            <w:tcW w:w="1843" w:type="dxa"/>
            <w:tcBorders>
              <w:top w:val="nil"/>
              <w:left w:val="nil"/>
              <w:bottom w:val="single" w:sz="12" w:space="0" w:color="000000"/>
              <w:right w:val="single" w:sz="4" w:space="0" w:color="auto"/>
            </w:tcBorders>
            <w:shd w:val="clear" w:color="auto" w:fill="auto"/>
            <w:vAlign w:val="bottom"/>
            <w:hideMark/>
          </w:tcPr>
          <w:p w:rsidR="0054332D" w:rsidRPr="00C2340A" w:rsidRDefault="0054332D" w:rsidP="0054332D">
            <w:pPr>
              <w:jc w:val="right"/>
              <w:rPr>
                <w:sz w:val="18"/>
                <w:szCs w:val="18"/>
                <w:lang w:eastAsia="ru-RU"/>
              </w:rPr>
            </w:pPr>
            <w:r w:rsidRPr="00C2340A">
              <w:rPr>
                <w:sz w:val="18"/>
                <w:szCs w:val="18"/>
                <w:lang w:eastAsia="ru-RU"/>
              </w:rPr>
              <w:t>15 783,50</w:t>
            </w:r>
          </w:p>
        </w:tc>
        <w:tc>
          <w:tcPr>
            <w:tcW w:w="1985" w:type="dxa"/>
            <w:tcBorders>
              <w:top w:val="nil"/>
              <w:left w:val="nil"/>
              <w:bottom w:val="single" w:sz="12" w:space="0" w:color="000000"/>
              <w:right w:val="single" w:sz="4" w:space="0" w:color="auto"/>
            </w:tcBorders>
            <w:shd w:val="clear" w:color="auto" w:fill="auto"/>
            <w:vAlign w:val="bottom"/>
            <w:hideMark/>
          </w:tcPr>
          <w:p w:rsidR="0054332D" w:rsidRPr="00C2340A" w:rsidRDefault="0054332D" w:rsidP="0054332D">
            <w:pPr>
              <w:jc w:val="right"/>
              <w:rPr>
                <w:sz w:val="18"/>
                <w:szCs w:val="18"/>
                <w:lang w:eastAsia="ru-RU"/>
              </w:rPr>
            </w:pPr>
            <w:r w:rsidRPr="00C2340A">
              <w:rPr>
                <w:sz w:val="18"/>
                <w:szCs w:val="18"/>
                <w:lang w:eastAsia="ru-RU"/>
              </w:rPr>
              <w:t>37 564,90</w:t>
            </w:r>
          </w:p>
        </w:tc>
        <w:tc>
          <w:tcPr>
            <w:tcW w:w="2126" w:type="dxa"/>
            <w:tcBorders>
              <w:top w:val="nil"/>
              <w:left w:val="nil"/>
              <w:bottom w:val="single" w:sz="12" w:space="0" w:color="000000"/>
              <w:right w:val="single" w:sz="4" w:space="0" w:color="auto"/>
            </w:tcBorders>
            <w:shd w:val="clear" w:color="auto" w:fill="auto"/>
            <w:vAlign w:val="center"/>
            <w:hideMark/>
          </w:tcPr>
          <w:p w:rsidR="0054332D" w:rsidRPr="00C2340A" w:rsidRDefault="0054332D" w:rsidP="0054332D">
            <w:pPr>
              <w:jc w:val="center"/>
              <w:rPr>
                <w:sz w:val="18"/>
                <w:szCs w:val="18"/>
                <w:lang w:eastAsia="ru-RU"/>
              </w:rPr>
            </w:pPr>
            <w:r w:rsidRPr="00C2340A">
              <w:rPr>
                <w:sz w:val="18"/>
                <w:szCs w:val="18"/>
                <w:lang w:eastAsia="ru-RU"/>
              </w:rPr>
              <w:t>100,2%</w:t>
            </w:r>
          </w:p>
        </w:tc>
        <w:tc>
          <w:tcPr>
            <w:tcW w:w="1984" w:type="dxa"/>
            <w:tcBorders>
              <w:top w:val="nil"/>
              <w:left w:val="nil"/>
              <w:bottom w:val="single" w:sz="12" w:space="0" w:color="000000"/>
              <w:right w:val="single" w:sz="12" w:space="0" w:color="000000"/>
            </w:tcBorders>
            <w:shd w:val="clear" w:color="auto" w:fill="auto"/>
            <w:vAlign w:val="bottom"/>
            <w:hideMark/>
          </w:tcPr>
          <w:p w:rsidR="0054332D" w:rsidRPr="00C2340A" w:rsidRDefault="0054332D" w:rsidP="0054332D">
            <w:pPr>
              <w:jc w:val="center"/>
              <w:rPr>
                <w:sz w:val="18"/>
                <w:szCs w:val="18"/>
                <w:lang w:eastAsia="ru-RU"/>
              </w:rPr>
            </w:pPr>
            <w:r w:rsidRPr="00C2340A">
              <w:rPr>
                <w:sz w:val="18"/>
                <w:szCs w:val="18"/>
                <w:lang w:eastAsia="ru-RU"/>
              </w:rPr>
              <w:t>42,0%</w:t>
            </w:r>
          </w:p>
        </w:tc>
      </w:tr>
    </w:tbl>
    <w:p w:rsidR="00BC5A66" w:rsidRPr="00C2340A" w:rsidRDefault="00BC5A66" w:rsidP="008B02F9">
      <w:pPr>
        <w:pStyle w:val="141"/>
        <w:rPr>
          <w:rStyle w:val="26"/>
          <w:color w:val="auto"/>
          <w:sz w:val="6"/>
          <w:szCs w:val="6"/>
        </w:rPr>
      </w:pPr>
    </w:p>
    <w:p w:rsidR="00023FC2" w:rsidRPr="00C2340A" w:rsidRDefault="00EB4BD9" w:rsidP="00023FC2">
      <w:pPr>
        <w:pStyle w:val="a7"/>
        <w:autoSpaceDE w:val="0"/>
        <w:autoSpaceDN w:val="0"/>
        <w:adjustRightInd w:val="0"/>
        <w:rPr>
          <w:rFonts w:eastAsia="Times New Roman"/>
          <w:lang w:eastAsia="en-US"/>
        </w:rPr>
      </w:pPr>
      <w:r w:rsidRPr="00C2340A">
        <w:rPr>
          <w:rStyle w:val="26"/>
          <w:sz w:val="28"/>
        </w:rPr>
        <w:tab/>
      </w:r>
      <w:r w:rsidR="00023FC2" w:rsidRPr="00C2340A">
        <w:rPr>
          <w:rStyle w:val="26"/>
          <w:sz w:val="28"/>
        </w:rPr>
        <w:t>6.</w:t>
      </w:r>
      <w:r w:rsidR="00023FC2" w:rsidRPr="00C2340A">
        <w:rPr>
          <w:rStyle w:val="26"/>
          <w:sz w:val="28"/>
        </w:rPr>
        <w:tab/>
      </w:r>
      <w:r w:rsidR="00023FC2" w:rsidRPr="00C2340A">
        <w:rPr>
          <w:rFonts w:eastAsia="Times New Roman"/>
          <w:lang w:eastAsia="en-US"/>
        </w:rPr>
        <w:t xml:space="preserve">Проверкой правильности начисления и выплаты заработной платы </w:t>
      </w:r>
      <w:r w:rsidR="00AD776D" w:rsidRPr="00C2340A">
        <w:rPr>
          <w:rFonts w:eastAsia="Times New Roman"/>
          <w:lang w:eastAsia="en-US"/>
        </w:rPr>
        <w:t xml:space="preserve">               </w:t>
      </w:r>
      <w:proofErr w:type="spellStart"/>
      <w:r w:rsidR="00BC375B" w:rsidRPr="00C2340A">
        <w:rPr>
          <w:rFonts w:eastAsia="Times New Roman"/>
          <w:lang w:eastAsia="en-US"/>
        </w:rPr>
        <w:t>и.о</w:t>
      </w:r>
      <w:proofErr w:type="spellEnd"/>
      <w:r w:rsidR="00BC375B" w:rsidRPr="00C2340A">
        <w:rPr>
          <w:rFonts w:eastAsia="Times New Roman"/>
          <w:lang w:eastAsia="en-US"/>
        </w:rPr>
        <w:t xml:space="preserve">. </w:t>
      </w:r>
      <w:r w:rsidR="00D12E7A" w:rsidRPr="00C2340A">
        <w:rPr>
          <w:rFonts w:eastAsia="Times New Roman"/>
          <w:lang w:eastAsia="en-US"/>
        </w:rPr>
        <w:t>директора</w:t>
      </w:r>
      <w:r w:rsidR="00023FC2" w:rsidRPr="00C2340A">
        <w:rPr>
          <w:rFonts w:eastAsia="Times New Roman"/>
          <w:lang w:eastAsia="en-US"/>
        </w:rPr>
        <w:t xml:space="preserve"> </w:t>
      </w:r>
      <w:r w:rsidR="00023FC2" w:rsidRPr="00C2340A">
        <w:rPr>
          <w:rStyle w:val="92"/>
        </w:rPr>
        <w:t>МУП «ДЕЗ</w:t>
      </w:r>
      <w:r w:rsidR="00BC375B" w:rsidRPr="00C2340A">
        <w:rPr>
          <w:rStyle w:val="92"/>
        </w:rPr>
        <w:t xml:space="preserve">» </w:t>
      </w:r>
      <w:r w:rsidR="00023FC2" w:rsidRPr="00E94E50">
        <w:rPr>
          <w:rStyle w:val="92"/>
        </w:rPr>
        <w:t>Ч</w:t>
      </w:r>
      <w:r w:rsidR="00E94E50" w:rsidRPr="00E94E50">
        <w:rPr>
          <w:rStyle w:val="92"/>
        </w:rPr>
        <w:t>.</w:t>
      </w:r>
      <w:r w:rsidR="00023FC2" w:rsidRPr="00E94E50">
        <w:rPr>
          <w:rStyle w:val="92"/>
        </w:rPr>
        <w:t>В</w:t>
      </w:r>
      <w:r w:rsidR="00BC375B" w:rsidRPr="00E94E50">
        <w:rPr>
          <w:rStyle w:val="92"/>
        </w:rPr>
        <w:t>.В</w:t>
      </w:r>
      <w:r w:rsidR="00023FC2" w:rsidRPr="00E94E50">
        <w:rPr>
          <w:rFonts w:eastAsia="Times New Roman"/>
          <w:lang w:eastAsia="en-US"/>
        </w:rPr>
        <w:t xml:space="preserve">. </w:t>
      </w:r>
      <w:r w:rsidR="00AC52F2" w:rsidRPr="00C2340A">
        <w:rPr>
          <w:rFonts w:eastAsia="Times New Roman"/>
          <w:lang w:eastAsia="en-US"/>
        </w:rPr>
        <w:t xml:space="preserve">(по основной должности – заместитель директора МУП «ДЕЗ») </w:t>
      </w:r>
      <w:r w:rsidR="00023FC2" w:rsidRPr="00C2340A">
        <w:rPr>
          <w:rFonts w:eastAsia="Times New Roman"/>
          <w:lang w:eastAsia="en-US"/>
        </w:rPr>
        <w:t xml:space="preserve">в период с </w:t>
      </w:r>
      <w:r w:rsidR="00BC375B" w:rsidRPr="00C2340A">
        <w:rPr>
          <w:rFonts w:eastAsia="Times New Roman"/>
          <w:lang w:eastAsia="en-US"/>
        </w:rPr>
        <w:t>01</w:t>
      </w:r>
      <w:r w:rsidR="00023FC2" w:rsidRPr="00C2340A">
        <w:rPr>
          <w:rFonts w:eastAsia="Times New Roman"/>
          <w:lang w:eastAsia="en-US"/>
        </w:rPr>
        <w:t>.</w:t>
      </w:r>
      <w:r w:rsidR="00BC375B" w:rsidRPr="00C2340A">
        <w:rPr>
          <w:rFonts w:eastAsia="Times New Roman"/>
          <w:lang w:eastAsia="en-US"/>
        </w:rPr>
        <w:t>07</w:t>
      </w:r>
      <w:r w:rsidR="00023FC2" w:rsidRPr="00C2340A">
        <w:rPr>
          <w:rFonts w:eastAsia="Times New Roman"/>
          <w:lang w:eastAsia="en-US"/>
        </w:rPr>
        <w:t xml:space="preserve">.2019 по </w:t>
      </w:r>
      <w:r w:rsidR="00BC375B" w:rsidRPr="00C2340A">
        <w:rPr>
          <w:rFonts w:eastAsia="Times New Roman"/>
          <w:lang w:eastAsia="en-US"/>
        </w:rPr>
        <w:t>14.10.2019</w:t>
      </w:r>
      <w:r w:rsidR="000F1471" w:rsidRPr="00C2340A">
        <w:rPr>
          <w:rFonts w:eastAsia="Times New Roman"/>
          <w:lang w:eastAsia="en-US"/>
        </w:rPr>
        <w:t xml:space="preserve"> нарушений не </w:t>
      </w:r>
      <w:r w:rsidR="00023FC2" w:rsidRPr="00C2340A">
        <w:rPr>
          <w:rFonts w:eastAsia="Times New Roman"/>
          <w:lang w:eastAsia="en-US"/>
        </w:rPr>
        <w:t>установлено:</w:t>
      </w:r>
    </w:p>
    <w:p w:rsidR="00023FC2" w:rsidRPr="00C2340A" w:rsidRDefault="00112299" w:rsidP="000A61E5">
      <w:pPr>
        <w:pStyle w:val="a7"/>
        <w:autoSpaceDE w:val="0"/>
        <w:autoSpaceDN w:val="0"/>
        <w:adjustRightInd w:val="0"/>
        <w:rPr>
          <w:rFonts w:eastAsia="Times New Roman"/>
          <w:lang w:eastAsia="en-US"/>
        </w:rPr>
      </w:pPr>
      <w:r w:rsidRPr="00C2340A">
        <w:rPr>
          <w:rStyle w:val="26"/>
          <w:sz w:val="28"/>
        </w:rPr>
        <w:tab/>
        <w:t>6.1.</w:t>
      </w:r>
      <w:r w:rsidRPr="00C2340A">
        <w:rPr>
          <w:rStyle w:val="26"/>
          <w:sz w:val="28"/>
        </w:rPr>
        <w:tab/>
      </w:r>
      <w:r w:rsidR="00D12E7A" w:rsidRPr="00C2340A">
        <w:rPr>
          <w:rFonts w:eastAsia="Times New Roman"/>
          <w:lang w:eastAsia="en-US"/>
        </w:rPr>
        <w:t xml:space="preserve">Оплата труда </w:t>
      </w:r>
      <w:proofErr w:type="spellStart"/>
      <w:r w:rsidR="00D12E7A" w:rsidRPr="00C2340A">
        <w:rPr>
          <w:rFonts w:eastAsia="Times New Roman"/>
          <w:lang w:eastAsia="en-US"/>
        </w:rPr>
        <w:t>и.о</w:t>
      </w:r>
      <w:proofErr w:type="spellEnd"/>
      <w:r w:rsidR="00D12E7A" w:rsidRPr="00C2340A">
        <w:rPr>
          <w:rFonts w:eastAsia="Times New Roman"/>
          <w:lang w:eastAsia="en-US"/>
        </w:rPr>
        <w:t xml:space="preserve">. директора </w:t>
      </w:r>
      <w:r w:rsidR="00D12E7A" w:rsidRPr="00C2340A">
        <w:rPr>
          <w:rStyle w:val="92"/>
        </w:rPr>
        <w:t xml:space="preserve">МУП «ДЕЗ» </w:t>
      </w:r>
      <w:r w:rsidR="00D12E7A" w:rsidRPr="00E94E50">
        <w:rPr>
          <w:rStyle w:val="92"/>
        </w:rPr>
        <w:t>Ч</w:t>
      </w:r>
      <w:r w:rsidR="00E94E50" w:rsidRPr="00E94E50">
        <w:rPr>
          <w:rStyle w:val="92"/>
        </w:rPr>
        <w:t>.</w:t>
      </w:r>
      <w:r w:rsidR="00D12E7A" w:rsidRPr="00E94E50">
        <w:rPr>
          <w:rStyle w:val="92"/>
        </w:rPr>
        <w:t>В.В</w:t>
      </w:r>
      <w:r w:rsidR="00D12E7A" w:rsidRPr="00E94E50">
        <w:rPr>
          <w:rFonts w:eastAsia="Times New Roman"/>
          <w:lang w:eastAsia="en-US"/>
        </w:rPr>
        <w:t>.</w:t>
      </w:r>
      <w:r w:rsidR="00D12E7A" w:rsidRPr="00E94E50">
        <w:rPr>
          <w:rFonts w:eastAsia="Times New Roman"/>
          <w:color w:val="FF0000"/>
          <w:lang w:eastAsia="en-US"/>
        </w:rPr>
        <w:t xml:space="preserve"> </w:t>
      </w:r>
      <w:r w:rsidR="00D12E7A" w:rsidRPr="00C2340A">
        <w:rPr>
          <w:rFonts w:eastAsia="Times New Roman"/>
          <w:lang w:eastAsia="en-US"/>
        </w:rPr>
        <w:t>определена дополнительным соглашением от 14.05.2018, заключенным с администраций к трудовому договору от 17.10.2017 № 51</w:t>
      </w:r>
      <w:r w:rsidR="004D2950">
        <w:rPr>
          <w:rFonts w:eastAsia="Times New Roman"/>
          <w:lang w:eastAsia="en-US"/>
        </w:rPr>
        <w:t>,</w:t>
      </w:r>
      <w:r w:rsidR="00D12E7A" w:rsidRPr="00C2340A">
        <w:rPr>
          <w:rFonts w:eastAsia="Times New Roman"/>
          <w:lang w:eastAsia="en-US"/>
        </w:rPr>
        <w:t xml:space="preserve"> и распоряжением администрации                                            от 11.05.2018 № 209лс – о возложении исполнения обязанностей директора                    </w:t>
      </w:r>
      <w:r w:rsidR="00D12E7A" w:rsidRPr="00C2340A">
        <w:rPr>
          <w:rFonts w:eastAsia="Times New Roman"/>
          <w:lang w:eastAsia="en-US"/>
        </w:rPr>
        <w:lastRenderedPageBreak/>
        <w:t xml:space="preserve">МУП «ДЕЗ» (на период вакансии) на заместителя директора МУП «ДЕЗ» </w:t>
      </w:r>
      <w:r w:rsidR="00D12E7A" w:rsidRPr="00E94E50">
        <w:rPr>
          <w:rFonts w:eastAsia="Times New Roman"/>
          <w:lang w:eastAsia="en-US"/>
        </w:rPr>
        <w:t>Ч</w:t>
      </w:r>
      <w:r w:rsidR="00E94E50" w:rsidRPr="00E94E50">
        <w:rPr>
          <w:rFonts w:eastAsia="Times New Roman"/>
          <w:lang w:eastAsia="en-US"/>
        </w:rPr>
        <w:t>.</w:t>
      </w:r>
      <w:r w:rsidR="00D12E7A" w:rsidRPr="00E94E50">
        <w:rPr>
          <w:rFonts w:eastAsia="Times New Roman"/>
          <w:lang w:eastAsia="en-US"/>
        </w:rPr>
        <w:t xml:space="preserve">В.В. </w:t>
      </w:r>
      <w:r w:rsidR="00D12E7A" w:rsidRPr="00C2340A">
        <w:rPr>
          <w:rFonts w:eastAsia="Times New Roman"/>
          <w:lang w:eastAsia="en-US"/>
        </w:rPr>
        <w:t>с выплатой разницы в окладах.</w:t>
      </w:r>
    </w:p>
    <w:p w:rsidR="000A61E5" w:rsidRPr="00C2340A" w:rsidRDefault="00023FC2" w:rsidP="00112299">
      <w:pPr>
        <w:pStyle w:val="a7"/>
        <w:autoSpaceDE w:val="0"/>
        <w:autoSpaceDN w:val="0"/>
        <w:adjustRightInd w:val="0"/>
        <w:rPr>
          <w:rFonts w:eastAsia="Times New Roman"/>
          <w:lang w:eastAsia="en-US"/>
        </w:rPr>
      </w:pPr>
      <w:r w:rsidRPr="00C2340A">
        <w:rPr>
          <w:rStyle w:val="26"/>
          <w:sz w:val="28"/>
        </w:rPr>
        <w:tab/>
      </w:r>
      <w:r w:rsidR="00112299" w:rsidRPr="00C2340A">
        <w:rPr>
          <w:rStyle w:val="26"/>
          <w:sz w:val="28"/>
        </w:rPr>
        <w:t>7</w:t>
      </w:r>
      <w:r w:rsidR="000A61E5" w:rsidRPr="00C2340A">
        <w:rPr>
          <w:rStyle w:val="26"/>
          <w:sz w:val="28"/>
        </w:rPr>
        <w:t>.</w:t>
      </w:r>
      <w:r w:rsidR="000A61E5" w:rsidRPr="00C2340A">
        <w:rPr>
          <w:rStyle w:val="26"/>
          <w:sz w:val="28"/>
        </w:rPr>
        <w:tab/>
      </w:r>
      <w:r w:rsidR="000A61E5" w:rsidRPr="00C2340A">
        <w:rPr>
          <w:rFonts w:eastAsia="Times New Roman"/>
          <w:lang w:eastAsia="en-US"/>
        </w:rPr>
        <w:t xml:space="preserve">Проверкой правильности начисления и выплаты заработной платы </w:t>
      </w:r>
      <w:r w:rsidR="00D12E7A" w:rsidRPr="00C2340A">
        <w:rPr>
          <w:rFonts w:eastAsia="Times New Roman"/>
          <w:lang w:eastAsia="en-US"/>
        </w:rPr>
        <w:t>директору</w:t>
      </w:r>
      <w:r w:rsidR="000A61E5" w:rsidRPr="00C2340A">
        <w:rPr>
          <w:rFonts w:eastAsia="Times New Roman"/>
          <w:lang w:eastAsia="en-US"/>
        </w:rPr>
        <w:t xml:space="preserve"> </w:t>
      </w:r>
      <w:r w:rsidR="000A61E5" w:rsidRPr="00C2340A">
        <w:rPr>
          <w:rStyle w:val="92"/>
        </w:rPr>
        <w:t>МУП «ДЕЗ»</w:t>
      </w:r>
      <w:r w:rsidR="000A61E5" w:rsidRPr="00C2340A">
        <w:rPr>
          <w:rFonts w:eastAsia="Times New Roman"/>
          <w:lang w:eastAsia="en-US"/>
        </w:rPr>
        <w:t xml:space="preserve"> Г</w:t>
      </w:r>
      <w:r w:rsidR="00E94E50">
        <w:rPr>
          <w:rFonts w:eastAsia="Times New Roman"/>
          <w:lang w:eastAsia="en-US"/>
        </w:rPr>
        <w:t>.</w:t>
      </w:r>
      <w:r w:rsidR="000A61E5" w:rsidRPr="00C2340A">
        <w:rPr>
          <w:rFonts w:eastAsia="Times New Roman"/>
          <w:lang w:eastAsia="en-US"/>
        </w:rPr>
        <w:t>А.П. в период с 15.10.2019 по 07.04.2020, установлено:</w:t>
      </w:r>
    </w:p>
    <w:p w:rsidR="00BC162C" w:rsidRPr="00C2340A" w:rsidRDefault="00BC162C" w:rsidP="00BC162C">
      <w:pPr>
        <w:pStyle w:val="a7"/>
        <w:autoSpaceDE w:val="0"/>
        <w:autoSpaceDN w:val="0"/>
        <w:adjustRightInd w:val="0"/>
        <w:rPr>
          <w:rFonts w:eastAsia="Times New Roman"/>
          <w:lang w:eastAsia="en-US"/>
        </w:rPr>
      </w:pPr>
      <w:r w:rsidRPr="00C2340A">
        <w:rPr>
          <w:rStyle w:val="26"/>
          <w:sz w:val="28"/>
        </w:rPr>
        <w:tab/>
      </w:r>
      <w:r w:rsidR="00112299" w:rsidRPr="00C2340A">
        <w:rPr>
          <w:rStyle w:val="26"/>
          <w:sz w:val="28"/>
        </w:rPr>
        <w:t>7</w:t>
      </w:r>
      <w:r w:rsidRPr="00C2340A">
        <w:rPr>
          <w:rStyle w:val="26"/>
          <w:sz w:val="28"/>
        </w:rPr>
        <w:t>.1.</w:t>
      </w:r>
      <w:r w:rsidRPr="00C2340A">
        <w:rPr>
          <w:rStyle w:val="26"/>
          <w:sz w:val="28"/>
        </w:rPr>
        <w:tab/>
      </w:r>
      <w:r w:rsidRPr="00C2340A">
        <w:rPr>
          <w:rFonts w:eastAsia="Times New Roman"/>
          <w:lang w:eastAsia="en-US"/>
        </w:rPr>
        <w:t xml:space="preserve">Оплата труда </w:t>
      </w:r>
      <w:r w:rsidR="00D12E7A" w:rsidRPr="00C2340A">
        <w:rPr>
          <w:rFonts w:eastAsia="Times New Roman"/>
          <w:lang w:eastAsia="en-US"/>
        </w:rPr>
        <w:t>директора</w:t>
      </w:r>
      <w:r w:rsidRPr="00C2340A">
        <w:rPr>
          <w:rFonts w:eastAsia="Times New Roman"/>
          <w:lang w:eastAsia="en-US"/>
        </w:rPr>
        <w:t xml:space="preserve"> </w:t>
      </w:r>
      <w:r w:rsidRPr="00C2340A">
        <w:rPr>
          <w:rStyle w:val="92"/>
        </w:rPr>
        <w:t>МУП «ДЕЗ»</w:t>
      </w:r>
      <w:r w:rsidRPr="00C2340A">
        <w:rPr>
          <w:rFonts w:eastAsia="Times New Roman"/>
          <w:lang w:eastAsia="en-US"/>
        </w:rPr>
        <w:t xml:space="preserve"> </w:t>
      </w:r>
      <w:r w:rsidR="00D12E7A" w:rsidRPr="00C2340A">
        <w:rPr>
          <w:rFonts w:eastAsia="Times New Roman"/>
          <w:lang w:eastAsia="en-US"/>
        </w:rPr>
        <w:t>Г</w:t>
      </w:r>
      <w:r w:rsidR="00E94E50">
        <w:rPr>
          <w:rFonts w:eastAsia="Times New Roman"/>
          <w:lang w:eastAsia="en-US"/>
        </w:rPr>
        <w:t>.</w:t>
      </w:r>
      <w:r w:rsidR="00D12E7A" w:rsidRPr="00C2340A">
        <w:rPr>
          <w:rFonts w:eastAsia="Times New Roman"/>
          <w:lang w:eastAsia="en-US"/>
        </w:rPr>
        <w:t xml:space="preserve">А.П. </w:t>
      </w:r>
      <w:r w:rsidRPr="00C2340A">
        <w:rPr>
          <w:rFonts w:eastAsia="Times New Roman"/>
          <w:lang w:eastAsia="en-US"/>
        </w:rPr>
        <w:t xml:space="preserve">определена трудовым договором от 14.10.2019 № 6, заключенным с администрацией Озерского городского округа. Начисление и выплата заработной платы, </w:t>
      </w:r>
      <w:r w:rsidRPr="00C2340A">
        <w:t xml:space="preserve">включая должностной оклад, доплаты и надбавки компенсационного и стимулирующего характера </w:t>
      </w:r>
      <w:r w:rsidRPr="00C2340A">
        <w:rPr>
          <w:rFonts w:eastAsia="Times New Roman"/>
          <w:lang w:eastAsia="en-US"/>
        </w:rPr>
        <w:t xml:space="preserve">в период с 15.10.2019 по 07.04.2020 осуществлялись на основании распоряжения администрации Озерского городского округа от 14.10.2019 № 488лс – об установлении с 15.10.2019 должностного оклада, стимулирующей надбавки «за интенсивность и напряжённость труда» </w:t>
      </w:r>
      <w:r w:rsidRPr="00073749">
        <w:rPr>
          <w:rFonts w:eastAsia="Times New Roman"/>
          <w:lang w:eastAsia="en-US"/>
        </w:rPr>
        <w:t xml:space="preserve">в размере </w:t>
      </w:r>
      <w:r w:rsidR="00CF004C">
        <w:rPr>
          <w:rFonts w:eastAsia="Times New Roman"/>
          <w:lang w:eastAsia="en-US"/>
        </w:rPr>
        <w:t>*</w:t>
      </w:r>
      <w:r w:rsidRPr="00073749">
        <w:rPr>
          <w:rFonts w:eastAsia="Times New Roman"/>
          <w:lang w:eastAsia="en-US"/>
        </w:rPr>
        <w:t>% от должностного оклада</w:t>
      </w:r>
      <w:r w:rsidRPr="00C2340A">
        <w:rPr>
          <w:rFonts w:eastAsia="Times New Roman"/>
          <w:lang w:eastAsia="en-US"/>
        </w:rPr>
        <w:t>.</w:t>
      </w:r>
    </w:p>
    <w:p w:rsidR="00267B97" w:rsidRPr="00C2340A" w:rsidRDefault="00267B97" w:rsidP="00BC162C">
      <w:pPr>
        <w:pStyle w:val="a7"/>
        <w:autoSpaceDE w:val="0"/>
        <w:autoSpaceDN w:val="0"/>
        <w:adjustRightInd w:val="0"/>
        <w:rPr>
          <w:rFonts w:eastAsia="Times New Roman"/>
          <w:lang w:eastAsia="en-US"/>
        </w:rPr>
      </w:pPr>
      <w:r w:rsidRPr="00C2340A">
        <w:rPr>
          <w:rFonts w:eastAsia="Times New Roman"/>
          <w:lang w:eastAsia="en-US"/>
        </w:rPr>
        <w:tab/>
      </w:r>
      <w:r w:rsidR="00112299" w:rsidRPr="00C2340A">
        <w:rPr>
          <w:rFonts w:eastAsia="Times New Roman"/>
          <w:lang w:eastAsia="en-US"/>
        </w:rPr>
        <w:t>7</w:t>
      </w:r>
      <w:r w:rsidRPr="00C2340A">
        <w:rPr>
          <w:rFonts w:eastAsia="Times New Roman"/>
          <w:lang w:eastAsia="en-US"/>
        </w:rPr>
        <w:t>.2.</w:t>
      </w:r>
      <w:r w:rsidRPr="00C2340A">
        <w:rPr>
          <w:rFonts w:eastAsia="Times New Roman"/>
          <w:lang w:eastAsia="en-US"/>
        </w:rPr>
        <w:tab/>
        <w:t>В нарушение требований, установленных статьей 1</w:t>
      </w:r>
      <w:r w:rsidR="00A21C77" w:rsidRPr="00C2340A">
        <w:rPr>
          <w:rFonts w:eastAsia="Times New Roman"/>
          <w:lang w:eastAsia="en-US"/>
        </w:rPr>
        <w:t>3</w:t>
      </w:r>
      <w:r w:rsidRPr="00C2340A">
        <w:rPr>
          <w:rFonts w:eastAsia="Times New Roman"/>
          <w:lang w:eastAsia="en-US"/>
        </w:rPr>
        <w:t xml:space="preserve">5 Трудового кодекса РФ, пунктом 3.2 </w:t>
      </w:r>
      <w:r w:rsidRPr="00C2340A">
        <w:rPr>
          <w:szCs w:val="28"/>
        </w:rPr>
        <w:t>Положени</w:t>
      </w:r>
      <w:r w:rsidR="00FF3248" w:rsidRPr="00C2340A">
        <w:rPr>
          <w:szCs w:val="28"/>
        </w:rPr>
        <w:t>я</w:t>
      </w:r>
      <w:r w:rsidRPr="00C2340A">
        <w:rPr>
          <w:szCs w:val="28"/>
        </w:rPr>
        <w:t xml:space="preserve"> о премировании руководителей муниципальных унитарных предприятий Озерского городского округа по результатам работы за отчетный месяц, утвержденно</w:t>
      </w:r>
      <w:r w:rsidR="00FF3248" w:rsidRPr="00C2340A">
        <w:rPr>
          <w:szCs w:val="28"/>
        </w:rPr>
        <w:t>го</w:t>
      </w:r>
      <w:r w:rsidRPr="00C2340A">
        <w:rPr>
          <w:szCs w:val="28"/>
        </w:rPr>
        <w:t xml:space="preserve"> постановлением администрации от 18.02.2015                       № 418</w:t>
      </w:r>
      <w:r w:rsidR="0001661C" w:rsidRPr="00C2340A">
        <w:rPr>
          <w:rStyle w:val="affc"/>
          <w:szCs w:val="28"/>
        </w:rPr>
        <w:footnoteReference w:id="15"/>
      </w:r>
      <w:r w:rsidRPr="00C2340A">
        <w:rPr>
          <w:szCs w:val="28"/>
        </w:rPr>
        <w:t xml:space="preserve">, </w:t>
      </w:r>
      <w:r w:rsidR="00D12E7A" w:rsidRPr="00C2340A">
        <w:rPr>
          <w:szCs w:val="28"/>
        </w:rPr>
        <w:t>директору</w:t>
      </w:r>
      <w:r w:rsidRPr="00C2340A">
        <w:rPr>
          <w:szCs w:val="28"/>
        </w:rPr>
        <w:t xml:space="preserve"> МУП «ДЕЗ» Г</w:t>
      </w:r>
      <w:r w:rsidR="00E94E50">
        <w:rPr>
          <w:szCs w:val="28"/>
        </w:rPr>
        <w:t>.</w:t>
      </w:r>
      <w:r w:rsidRPr="00C2340A">
        <w:rPr>
          <w:szCs w:val="28"/>
        </w:rPr>
        <w:t xml:space="preserve">А.П. премия по результатам работы за октябрь-декабрь 2019 года начислена в размере </w:t>
      </w:r>
      <w:r w:rsidR="00CF004C">
        <w:rPr>
          <w:szCs w:val="28"/>
        </w:rPr>
        <w:t>*</w:t>
      </w:r>
      <w:r w:rsidRPr="00C2340A">
        <w:rPr>
          <w:szCs w:val="28"/>
        </w:rPr>
        <w:t xml:space="preserve">% от должностного оклада </w:t>
      </w:r>
      <w:r w:rsidR="0001661C" w:rsidRPr="00C2340A">
        <w:t xml:space="preserve">без </w:t>
      </w:r>
      <w:r w:rsidRPr="00C2340A">
        <w:t>учет</w:t>
      </w:r>
      <w:r w:rsidR="0001661C" w:rsidRPr="00C2340A">
        <w:t>а</w:t>
      </w:r>
      <w:r w:rsidRPr="00C2340A">
        <w:t xml:space="preserve"> </w:t>
      </w:r>
      <w:r w:rsidR="0001661C" w:rsidRPr="00C2340A">
        <w:t xml:space="preserve">установленной </w:t>
      </w:r>
      <w:r w:rsidRPr="00C2340A">
        <w:t>стимулирующ</w:t>
      </w:r>
      <w:r w:rsidR="0001661C" w:rsidRPr="00C2340A">
        <w:t>ей</w:t>
      </w:r>
      <w:r w:rsidRPr="00C2340A">
        <w:t xml:space="preserve"> </w:t>
      </w:r>
      <w:r w:rsidR="0001661C" w:rsidRPr="00C2340A">
        <w:t xml:space="preserve">надбавки </w:t>
      </w:r>
      <w:r w:rsidR="0001661C" w:rsidRPr="00C2340A">
        <w:rPr>
          <w:rFonts w:eastAsia="Times New Roman"/>
          <w:lang w:eastAsia="en-US"/>
        </w:rPr>
        <w:t xml:space="preserve">«за интенсивность и напряжённость труда» в размере </w:t>
      </w:r>
      <w:r w:rsidR="00CF004C">
        <w:rPr>
          <w:rFonts w:eastAsia="Times New Roman"/>
          <w:lang w:eastAsia="en-US"/>
        </w:rPr>
        <w:t>*</w:t>
      </w:r>
      <w:r w:rsidR="0001661C" w:rsidRPr="00C2340A">
        <w:rPr>
          <w:rFonts w:eastAsia="Times New Roman"/>
          <w:lang w:eastAsia="en-US"/>
        </w:rPr>
        <w:t>% от должностного оклада. Общая сумма недоплаты с учетом районного коэффициента составила 9 647,48 рублей</w:t>
      </w:r>
      <w:r w:rsidR="00E94E50">
        <w:rPr>
          <w:rFonts w:eastAsia="Times New Roman"/>
          <w:lang w:eastAsia="en-US"/>
        </w:rPr>
        <w:t>.</w:t>
      </w:r>
    </w:p>
    <w:p w:rsidR="000A61E5" w:rsidRPr="00C2340A" w:rsidRDefault="000A61E5" w:rsidP="00C2782F">
      <w:pPr>
        <w:pStyle w:val="a7"/>
        <w:autoSpaceDE w:val="0"/>
        <w:autoSpaceDN w:val="0"/>
        <w:adjustRightInd w:val="0"/>
        <w:rPr>
          <w:rStyle w:val="26"/>
          <w:sz w:val="6"/>
          <w:szCs w:val="6"/>
        </w:rPr>
      </w:pPr>
    </w:p>
    <w:p w:rsidR="00C2782F" w:rsidRPr="00C2340A" w:rsidRDefault="000A61E5" w:rsidP="00C2782F">
      <w:pPr>
        <w:pStyle w:val="a7"/>
        <w:autoSpaceDE w:val="0"/>
        <w:autoSpaceDN w:val="0"/>
        <w:adjustRightInd w:val="0"/>
        <w:rPr>
          <w:rFonts w:eastAsia="Times New Roman"/>
          <w:lang w:eastAsia="en-US"/>
        </w:rPr>
      </w:pPr>
      <w:r w:rsidRPr="00C2340A">
        <w:rPr>
          <w:rStyle w:val="26"/>
          <w:sz w:val="28"/>
        </w:rPr>
        <w:tab/>
      </w:r>
      <w:r w:rsidR="00112299" w:rsidRPr="00C2340A">
        <w:rPr>
          <w:rStyle w:val="26"/>
          <w:sz w:val="28"/>
        </w:rPr>
        <w:t>8</w:t>
      </w:r>
      <w:r w:rsidR="00FA62F0" w:rsidRPr="00C2340A">
        <w:rPr>
          <w:rStyle w:val="26"/>
          <w:sz w:val="28"/>
        </w:rPr>
        <w:t>.</w:t>
      </w:r>
      <w:r w:rsidR="00FA62F0" w:rsidRPr="00C2340A">
        <w:rPr>
          <w:rStyle w:val="26"/>
          <w:sz w:val="28"/>
        </w:rPr>
        <w:tab/>
      </w:r>
      <w:r w:rsidR="00C2782F" w:rsidRPr="00C2340A">
        <w:rPr>
          <w:rFonts w:eastAsia="Times New Roman"/>
          <w:lang w:eastAsia="en-US"/>
        </w:rPr>
        <w:t xml:space="preserve">Проверкой правильности начисления и выплаты заработной платы </w:t>
      </w:r>
      <w:r w:rsidR="00D12E7A" w:rsidRPr="00C2340A">
        <w:rPr>
          <w:rFonts w:eastAsia="Times New Roman"/>
          <w:lang w:eastAsia="en-US"/>
        </w:rPr>
        <w:t>директору</w:t>
      </w:r>
      <w:r w:rsidR="00C2782F" w:rsidRPr="00C2340A">
        <w:rPr>
          <w:rFonts w:eastAsia="Times New Roman"/>
          <w:lang w:eastAsia="en-US"/>
        </w:rPr>
        <w:t xml:space="preserve"> </w:t>
      </w:r>
      <w:r w:rsidR="00C2782F" w:rsidRPr="00C2340A">
        <w:rPr>
          <w:rStyle w:val="92"/>
        </w:rPr>
        <w:t>МУП «ДЕЗ»</w:t>
      </w:r>
      <w:r w:rsidR="00C2782F" w:rsidRPr="00C2340A">
        <w:rPr>
          <w:rFonts w:eastAsia="Times New Roman"/>
          <w:lang w:eastAsia="en-US"/>
        </w:rPr>
        <w:t xml:space="preserve"> К</w:t>
      </w:r>
      <w:r w:rsidR="00E94E50">
        <w:rPr>
          <w:rFonts w:eastAsia="Times New Roman"/>
          <w:lang w:eastAsia="en-US"/>
        </w:rPr>
        <w:t>.</w:t>
      </w:r>
      <w:r w:rsidR="00C2782F" w:rsidRPr="00C2340A">
        <w:rPr>
          <w:rFonts w:eastAsia="Times New Roman"/>
          <w:lang w:eastAsia="en-US"/>
        </w:rPr>
        <w:t>А.Д. в период с 08.04.2020 по 31.12.2020, установлено:</w:t>
      </w:r>
    </w:p>
    <w:p w:rsidR="00F71C80" w:rsidRPr="00C2340A" w:rsidRDefault="00C2782F" w:rsidP="00C2782F">
      <w:pPr>
        <w:pStyle w:val="a7"/>
        <w:autoSpaceDE w:val="0"/>
        <w:autoSpaceDN w:val="0"/>
        <w:adjustRightInd w:val="0"/>
        <w:rPr>
          <w:rFonts w:eastAsia="Times New Roman"/>
          <w:lang w:eastAsia="en-US"/>
        </w:rPr>
      </w:pPr>
      <w:r w:rsidRPr="00C2340A">
        <w:rPr>
          <w:rFonts w:eastAsia="Times New Roman"/>
          <w:lang w:eastAsia="en-US"/>
        </w:rPr>
        <w:tab/>
      </w:r>
      <w:r w:rsidR="00112299" w:rsidRPr="00C2340A">
        <w:rPr>
          <w:rFonts w:eastAsia="Times New Roman"/>
          <w:lang w:eastAsia="en-US"/>
        </w:rPr>
        <w:t>8</w:t>
      </w:r>
      <w:r w:rsidR="00897B16" w:rsidRPr="00C2340A">
        <w:rPr>
          <w:rFonts w:eastAsia="Times New Roman"/>
          <w:lang w:eastAsia="en-US"/>
        </w:rPr>
        <w:t>.1.</w:t>
      </w:r>
      <w:r w:rsidR="00897B16" w:rsidRPr="00C2340A">
        <w:rPr>
          <w:rFonts w:eastAsia="Times New Roman"/>
          <w:lang w:eastAsia="en-US"/>
        </w:rPr>
        <w:tab/>
      </w:r>
      <w:r w:rsidRPr="00C2340A">
        <w:rPr>
          <w:rFonts w:eastAsia="Times New Roman"/>
          <w:lang w:eastAsia="en-US"/>
        </w:rPr>
        <w:t xml:space="preserve">Оплата труда </w:t>
      </w:r>
      <w:r w:rsidR="00D12E7A" w:rsidRPr="00C2340A">
        <w:rPr>
          <w:rFonts w:eastAsia="Times New Roman"/>
          <w:lang w:eastAsia="en-US"/>
        </w:rPr>
        <w:t>директора</w:t>
      </w:r>
      <w:r w:rsidRPr="00C2340A">
        <w:rPr>
          <w:rFonts w:eastAsia="Times New Roman"/>
          <w:lang w:eastAsia="en-US"/>
        </w:rPr>
        <w:t xml:space="preserve"> </w:t>
      </w:r>
      <w:r w:rsidRPr="00C2340A">
        <w:rPr>
          <w:rStyle w:val="92"/>
        </w:rPr>
        <w:t>МУП «ДЕЗ»</w:t>
      </w:r>
      <w:r w:rsidRPr="00C2340A">
        <w:rPr>
          <w:rFonts w:eastAsia="Times New Roman"/>
          <w:lang w:eastAsia="en-US"/>
        </w:rPr>
        <w:t xml:space="preserve"> </w:t>
      </w:r>
      <w:r w:rsidR="00D12E7A" w:rsidRPr="00C2340A">
        <w:rPr>
          <w:rFonts w:eastAsia="Times New Roman"/>
          <w:lang w:eastAsia="en-US"/>
        </w:rPr>
        <w:t>К</w:t>
      </w:r>
      <w:r w:rsidR="00E94E50">
        <w:rPr>
          <w:rFonts w:eastAsia="Times New Roman"/>
          <w:lang w:eastAsia="en-US"/>
        </w:rPr>
        <w:t>.</w:t>
      </w:r>
      <w:r w:rsidR="00D12E7A" w:rsidRPr="00C2340A">
        <w:rPr>
          <w:rFonts w:eastAsia="Times New Roman"/>
          <w:lang w:eastAsia="en-US"/>
        </w:rPr>
        <w:t xml:space="preserve">А.Д. </w:t>
      </w:r>
      <w:r w:rsidRPr="00C2340A">
        <w:rPr>
          <w:rFonts w:eastAsia="Times New Roman"/>
          <w:lang w:eastAsia="en-US"/>
        </w:rPr>
        <w:t>определена трудовым договором от 06.04.2020 № 1, заключенным с администрац</w:t>
      </w:r>
      <w:r w:rsidR="002D4D3A" w:rsidRPr="00C2340A">
        <w:rPr>
          <w:rFonts w:eastAsia="Times New Roman"/>
          <w:lang w:eastAsia="en-US"/>
        </w:rPr>
        <w:t>ией Озерского городского округа</w:t>
      </w:r>
      <w:r w:rsidRPr="00C2340A">
        <w:rPr>
          <w:rFonts w:eastAsia="Times New Roman"/>
          <w:lang w:eastAsia="en-US"/>
        </w:rPr>
        <w:t xml:space="preserve">. Начисление и выплата заработной платы, </w:t>
      </w:r>
      <w:r w:rsidRPr="00C2340A">
        <w:t xml:space="preserve">включая должностной оклад, доплаты и надбавки компенсационного и стимулирующего характера </w:t>
      </w:r>
      <w:r w:rsidRPr="00C2340A">
        <w:rPr>
          <w:rFonts w:eastAsia="Times New Roman"/>
          <w:lang w:eastAsia="en-US"/>
        </w:rPr>
        <w:t>в период 08.04.2020 по 31.12.2020 произведены на основании распоряжений администра</w:t>
      </w:r>
      <w:r w:rsidR="00F71C80" w:rsidRPr="00C2340A">
        <w:rPr>
          <w:rFonts w:eastAsia="Times New Roman"/>
          <w:lang w:eastAsia="en-US"/>
        </w:rPr>
        <w:t>ции Озерского городского округа:</w:t>
      </w:r>
    </w:p>
    <w:p w:rsidR="00F71C80" w:rsidRPr="00C2340A" w:rsidRDefault="00F71C80" w:rsidP="00C2782F">
      <w:pPr>
        <w:pStyle w:val="a7"/>
        <w:autoSpaceDE w:val="0"/>
        <w:autoSpaceDN w:val="0"/>
        <w:adjustRightInd w:val="0"/>
        <w:rPr>
          <w:rFonts w:eastAsia="Times New Roman"/>
          <w:lang w:eastAsia="en-US"/>
        </w:rPr>
      </w:pPr>
      <w:r w:rsidRPr="00C2340A">
        <w:rPr>
          <w:rFonts w:eastAsia="Times New Roman"/>
          <w:lang w:eastAsia="en-US"/>
        </w:rPr>
        <w:tab/>
        <w:t>–</w:t>
      </w:r>
      <w:r w:rsidRPr="00C2340A">
        <w:rPr>
          <w:rFonts w:eastAsia="Times New Roman"/>
          <w:lang w:eastAsia="en-US"/>
        </w:rPr>
        <w:tab/>
      </w:r>
      <w:r w:rsidR="00C2782F" w:rsidRPr="00C2340A">
        <w:rPr>
          <w:rFonts w:eastAsia="Times New Roman"/>
          <w:lang w:eastAsia="en-US"/>
        </w:rPr>
        <w:t xml:space="preserve">от 06.04.2020 № 122лс </w:t>
      </w:r>
      <w:r w:rsidRPr="00C2340A">
        <w:rPr>
          <w:rFonts w:eastAsia="Times New Roman"/>
          <w:lang w:eastAsia="en-US"/>
        </w:rPr>
        <w:t xml:space="preserve">– </w:t>
      </w:r>
      <w:r w:rsidR="00C2782F" w:rsidRPr="00C2340A">
        <w:rPr>
          <w:rFonts w:eastAsia="Times New Roman"/>
          <w:lang w:eastAsia="en-US"/>
        </w:rPr>
        <w:t xml:space="preserve">об установлении </w:t>
      </w:r>
      <w:r w:rsidRPr="00C2340A">
        <w:rPr>
          <w:rFonts w:eastAsia="Times New Roman"/>
          <w:lang w:eastAsia="en-US"/>
        </w:rPr>
        <w:t xml:space="preserve">с 08.04.2020 </w:t>
      </w:r>
      <w:r w:rsidR="00C2782F" w:rsidRPr="00C2340A">
        <w:rPr>
          <w:rFonts w:eastAsia="Times New Roman"/>
          <w:lang w:eastAsia="en-US"/>
        </w:rPr>
        <w:t>должностного оклада</w:t>
      </w:r>
      <w:r w:rsidRPr="00C2340A">
        <w:rPr>
          <w:rFonts w:eastAsia="Times New Roman"/>
          <w:lang w:eastAsia="en-US"/>
        </w:rPr>
        <w:t xml:space="preserve">, стимулирующей надбавки «за интенсивность и напряжённость труда» в размере </w:t>
      </w:r>
      <w:r w:rsidR="00E94E50">
        <w:rPr>
          <w:rFonts w:eastAsia="Times New Roman"/>
          <w:lang w:eastAsia="en-US"/>
        </w:rPr>
        <w:t>*</w:t>
      </w:r>
      <w:r w:rsidRPr="00C2340A">
        <w:rPr>
          <w:rFonts w:eastAsia="Times New Roman"/>
          <w:lang w:eastAsia="en-US"/>
        </w:rPr>
        <w:t>% от должностного оклада;</w:t>
      </w:r>
    </w:p>
    <w:p w:rsidR="00F71C80" w:rsidRPr="00C2340A" w:rsidRDefault="00F71C80" w:rsidP="00F71C80">
      <w:pPr>
        <w:pStyle w:val="a7"/>
        <w:autoSpaceDE w:val="0"/>
        <w:autoSpaceDN w:val="0"/>
        <w:adjustRightInd w:val="0"/>
        <w:rPr>
          <w:rFonts w:eastAsia="Times New Roman"/>
          <w:lang w:eastAsia="en-US"/>
        </w:rPr>
      </w:pPr>
      <w:r w:rsidRPr="00C2340A">
        <w:rPr>
          <w:rFonts w:eastAsia="Times New Roman"/>
          <w:lang w:eastAsia="en-US"/>
        </w:rPr>
        <w:tab/>
        <w:t>–</w:t>
      </w:r>
      <w:r w:rsidRPr="00C2340A">
        <w:rPr>
          <w:rFonts w:eastAsia="Times New Roman"/>
          <w:lang w:eastAsia="en-US"/>
        </w:rPr>
        <w:tab/>
        <w:t xml:space="preserve">от 11.06.2020 № 226лс – об установлении с 08.04.2020 по 30.06.2020 стимулирующей надбавки «за интенсивность и напряжённость труда» в размере </w:t>
      </w:r>
      <w:r w:rsidR="00E94E50">
        <w:rPr>
          <w:rFonts w:eastAsia="Times New Roman"/>
          <w:lang w:eastAsia="en-US"/>
        </w:rPr>
        <w:t>*</w:t>
      </w:r>
      <w:r w:rsidRPr="00C2340A">
        <w:rPr>
          <w:rFonts w:eastAsia="Times New Roman"/>
          <w:lang w:eastAsia="en-US"/>
        </w:rPr>
        <w:t>% от должностного оклада;</w:t>
      </w:r>
    </w:p>
    <w:p w:rsidR="00F71C80" w:rsidRPr="00C2340A" w:rsidRDefault="00F71C80" w:rsidP="00F71C80">
      <w:pPr>
        <w:pStyle w:val="a7"/>
        <w:autoSpaceDE w:val="0"/>
        <w:autoSpaceDN w:val="0"/>
        <w:adjustRightInd w:val="0"/>
        <w:rPr>
          <w:rFonts w:eastAsia="Times New Roman"/>
          <w:lang w:eastAsia="en-US"/>
        </w:rPr>
      </w:pPr>
      <w:r w:rsidRPr="00C2340A">
        <w:rPr>
          <w:rFonts w:eastAsia="Times New Roman"/>
          <w:lang w:eastAsia="en-US"/>
        </w:rPr>
        <w:tab/>
        <w:t>–</w:t>
      </w:r>
      <w:r w:rsidRPr="00C2340A">
        <w:rPr>
          <w:rFonts w:eastAsia="Times New Roman"/>
          <w:lang w:eastAsia="en-US"/>
        </w:rPr>
        <w:tab/>
        <w:t xml:space="preserve">от 06.08.2020 № 348лс – об установлении с 01.07.2020 по 31.08.2020 стимулирующей надбавки «за интенсивность и напряжённость труда» в размере </w:t>
      </w:r>
      <w:r w:rsidR="00E94E50">
        <w:rPr>
          <w:rFonts w:eastAsia="Times New Roman"/>
          <w:lang w:eastAsia="en-US"/>
        </w:rPr>
        <w:t>*</w:t>
      </w:r>
      <w:r w:rsidRPr="00C2340A">
        <w:rPr>
          <w:rFonts w:eastAsia="Times New Roman"/>
          <w:lang w:eastAsia="en-US"/>
        </w:rPr>
        <w:t>% от должностного оклада;</w:t>
      </w:r>
    </w:p>
    <w:p w:rsidR="00F71C80" w:rsidRPr="00C2340A" w:rsidRDefault="00F71C80" w:rsidP="00F71C80">
      <w:pPr>
        <w:pStyle w:val="a7"/>
        <w:autoSpaceDE w:val="0"/>
        <w:autoSpaceDN w:val="0"/>
        <w:adjustRightInd w:val="0"/>
        <w:rPr>
          <w:rFonts w:eastAsia="Times New Roman"/>
          <w:lang w:eastAsia="en-US"/>
        </w:rPr>
      </w:pPr>
      <w:r w:rsidRPr="00C2340A">
        <w:rPr>
          <w:rFonts w:eastAsia="Times New Roman"/>
          <w:lang w:eastAsia="en-US"/>
        </w:rPr>
        <w:tab/>
        <w:t>–</w:t>
      </w:r>
      <w:r w:rsidRPr="00C2340A">
        <w:rPr>
          <w:rFonts w:eastAsia="Times New Roman"/>
          <w:lang w:eastAsia="en-US"/>
        </w:rPr>
        <w:tab/>
        <w:t xml:space="preserve">от 30.10.2020 № 504лс – об установлении с 01.09.2020 стимулирующей надбавки «за интенсивность и напряжённость труда» в размере </w:t>
      </w:r>
      <w:r w:rsidR="00E94E50">
        <w:rPr>
          <w:rFonts w:eastAsia="Times New Roman"/>
          <w:lang w:eastAsia="en-US"/>
        </w:rPr>
        <w:t>*</w:t>
      </w:r>
      <w:r w:rsidRPr="00C2340A">
        <w:rPr>
          <w:rFonts w:eastAsia="Times New Roman"/>
          <w:lang w:eastAsia="en-US"/>
        </w:rPr>
        <w:t>% от должностного оклада;</w:t>
      </w:r>
    </w:p>
    <w:p w:rsidR="00F71C80" w:rsidRPr="00C2340A" w:rsidRDefault="00F71C80" w:rsidP="00F71C80">
      <w:pPr>
        <w:pStyle w:val="a7"/>
        <w:autoSpaceDE w:val="0"/>
        <w:autoSpaceDN w:val="0"/>
        <w:adjustRightInd w:val="0"/>
        <w:rPr>
          <w:rFonts w:eastAsia="Times New Roman"/>
          <w:lang w:eastAsia="en-US"/>
        </w:rPr>
      </w:pPr>
      <w:r w:rsidRPr="00C2340A">
        <w:rPr>
          <w:rFonts w:eastAsia="Times New Roman"/>
          <w:lang w:eastAsia="en-US"/>
        </w:rPr>
        <w:lastRenderedPageBreak/>
        <w:tab/>
        <w:t>–</w:t>
      </w:r>
      <w:r w:rsidRPr="00C2340A">
        <w:rPr>
          <w:rFonts w:eastAsia="Times New Roman"/>
          <w:lang w:eastAsia="en-US"/>
        </w:rPr>
        <w:tab/>
        <w:t>от 06.10.2020 № 262-р – о выплате материальной помощи в размере одного должностного оклада;</w:t>
      </w:r>
    </w:p>
    <w:p w:rsidR="00F71C80" w:rsidRPr="00C2340A" w:rsidRDefault="00F71C80" w:rsidP="00F71C80">
      <w:pPr>
        <w:pStyle w:val="a7"/>
        <w:autoSpaceDE w:val="0"/>
        <w:autoSpaceDN w:val="0"/>
        <w:adjustRightInd w:val="0"/>
        <w:rPr>
          <w:rFonts w:eastAsia="Times New Roman"/>
          <w:lang w:eastAsia="en-US"/>
        </w:rPr>
      </w:pPr>
      <w:r w:rsidRPr="00C2340A">
        <w:rPr>
          <w:rFonts w:eastAsia="Times New Roman"/>
          <w:lang w:eastAsia="en-US"/>
        </w:rPr>
        <w:tab/>
        <w:t>–</w:t>
      </w:r>
      <w:r w:rsidRPr="00C2340A">
        <w:rPr>
          <w:rFonts w:eastAsia="Times New Roman"/>
          <w:lang w:eastAsia="en-US"/>
        </w:rPr>
        <w:tab/>
        <w:t xml:space="preserve">от 17.12.2020 № 317-р – о </w:t>
      </w:r>
      <w:r w:rsidR="002D4D3A" w:rsidRPr="00C2340A">
        <w:rPr>
          <w:rFonts w:eastAsia="Times New Roman"/>
          <w:lang w:eastAsia="en-US"/>
        </w:rPr>
        <w:t>поощрении в виде денежной п</w:t>
      </w:r>
      <w:r w:rsidRPr="00C2340A">
        <w:rPr>
          <w:rFonts w:eastAsia="Times New Roman"/>
          <w:lang w:eastAsia="en-US"/>
        </w:rPr>
        <w:t>р</w:t>
      </w:r>
      <w:r w:rsidR="002D4D3A" w:rsidRPr="00C2340A">
        <w:rPr>
          <w:rFonts w:eastAsia="Times New Roman"/>
          <w:lang w:eastAsia="en-US"/>
        </w:rPr>
        <w:t>е</w:t>
      </w:r>
      <w:r w:rsidRPr="00C2340A">
        <w:rPr>
          <w:rFonts w:eastAsia="Times New Roman"/>
          <w:lang w:eastAsia="en-US"/>
        </w:rPr>
        <w:t>мии в размере двух должностных окладов</w:t>
      </w:r>
      <w:r w:rsidR="002D4D3A" w:rsidRPr="00C2340A">
        <w:rPr>
          <w:rFonts w:eastAsia="Times New Roman"/>
          <w:lang w:eastAsia="en-US"/>
        </w:rPr>
        <w:t>.</w:t>
      </w:r>
    </w:p>
    <w:p w:rsidR="00343092" w:rsidRPr="00C2340A" w:rsidRDefault="00343092" w:rsidP="00343092">
      <w:pPr>
        <w:pStyle w:val="a7"/>
        <w:autoSpaceDE w:val="0"/>
        <w:autoSpaceDN w:val="0"/>
        <w:adjustRightInd w:val="0"/>
        <w:rPr>
          <w:rStyle w:val="101"/>
          <w:rFonts w:eastAsia="Times New Roman"/>
        </w:rPr>
      </w:pPr>
      <w:r w:rsidRPr="00C2340A">
        <w:rPr>
          <w:rFonts w:eastAsia="Times New Roman"/>
          <w:lang w:eastAsia="en-US"/>
        </w:rPr>
        <w:tab/>
      </w:r>
      <w:r w:rsidR="00112299" w:rsidRPr="00C2340A">
        <w:rPr>
          <w:rFonts w:eastAsia="Times New Roman"/>
          <w:lang w:eastAsia="en-US"/>
        </w:rPr>
        <w:t>8</w:t>
      </w:r>
      <w:r w:rsidRPr="00C2340A">
        <w:rPr>
          <w:rFonts w:eastAsia="Times New Roman"/>
          <w:lang w:eastAsia="en-US"/>
        </w:rPr>
        <w:t>.2</w:t>
      </w:r>
      <w:r w:rsidR="00897B16" w:rsidRPr="00C2340A">
        <w:rPr>
          <w:rFonts w:eastAsia="Times New Roman"/>
          <w:lang w:eastAsia="en-US"/>
        </w:rPr>
        <w:t>.</w:t>
      </w:r>
      <w:r w:rsidR="00897B16" w:rsidRPr="00C2340A">
        <w:rPr>
          <w:rFonts w:eastAsia="Times New Roman"/>
          <w:lang w:eastAsia="en-US"/>
        </w:rPr>
        <w:tab/>
      </w:r>
      <w:r w:rsidR="007D7197" w:rsidRPr="00C2340A">
        <w:rPr>
          <w:rFonts w:eastAsia="Times New Roman"/>
          <w:lang w:eastAsia="en-US"/>
        </w:rPr>
        <w:t xml:space="preserve">В нарушение требований, установленных </w:t>
      </w:r>
      <w:r w:rsidR="00B22E3A" w:rsidRPr="00C2340A">
        <w:rPr>
          <w:rFonts w:eastAsia="Times New Roman"/>
          <w:lang w:eastAsia="en-US"/>
        </w:rPr>
        <w:t>стать</w:t>
      </w:r>
      <w:r w:rsidR="007D7197" w:rsidRPr="00C2340A">
        <w:rPr>
          <w:rFonts w:eastAsia="Times New Roman"/>
          <w:lang w:eastAsia="en-US"/>
        </w:rPr>
        <w:t>ей</w:t>
      </w:r>
      <w:r w:rsidR="00B22E3A" w:rsidRPr="00C2340A">
        <w:rPr>
          <w:rFonts w:eastAsia="Times New Roman"/>
          <w:lang w:eastAsia="en-US"/>
        </w:rPr>
        <w:t xml:space="preserve"> 1</w:t>
      </w:r>
      <w:r w:rsidR="00A21C77" w:rsidRPr="00C2340A">
        <w:rPr>
          <w:rFonts w:eastAsia="Times New Roman"/>
          <w:lang w:eastAsia="en-US"/>
        </w:rPr>
        <w:t>3</w:t>
      </w:r>
      <w:r w:rsidR="00B22E3A" w:rsidRPr="00C2340A">
        <w:rPr>
          <w:rFonts w:eastAsia="Times New Roman"/>
          <w:lang w:eastAsia="en-US"/>
        </w:rPr>
        <w:t xml:space="preserve">5 Трудового кодекса РФ, </w:t>
      </w:r>
      <w:r w:rsidR="007D7197" w:rsidRPr="00C2340A">
        <w:rPr>
          <w:rFonts w:eastAsia="Times New Roman"/>
          <w:lang w:eastAsia="en-US"/>
        </w:rPr>
        <w:t xml:space="preserve">стимулирующая </w:t>
      </w:r>
      <w:r w:rsidR="00B22E3A" w:rsidRPr="00C2340A">
        <w:rPr>
          <w:rFonts w:eastAsia="Times New Roman"/>
          <w:lang w:eastAsia="en-US"/>
        </w:rPr>
        <w:t>надбавк</w:t>
      </w:r>
      <w:r w:rsidR="007D7197" w:rsidRPr="00C2340A">
        <w:rPr>
          <w:rFonts w:eastAsia="Times New Roman"/>
          <w:lang w:eastAsia="en-US"/>
        </w:rPr>
        <w:t>а</w:t>
      </w:r>
      <w:r w:rsidR="00B22E3A" w:rsidRPr="00C2340A">
        <w:rPr>
          <w:rFonts w:eastAsia="Times New Roman"/>
          <w:lang w:eastAsia="en-US"/>
        </w:rPr>
        <w:t xml:space="preserve"> «за интенсивность и напряжённость труда» в размере </w:t>
      </w:r>
      <w:r w:rsidR="00CF004C">
        <w:rPr>
          <w:rFonts w:eastAsia="Times New Roman"/>
          <w:lang w:eastAsia="en-US"/>
        </w:rPr>
        <w:t>*</w:t>
      </w:r>
      <w:r w:rsidR="00B22E3A" w:rsidRPr="00C2340A">
        <w:rPr>
          <w:rFonts w:eastAsia="Times New Roman"/>
          <w:lang w:eastAsia="en-US"/>
        </w:rPr>
        <w:t>% от должностного оклада</w:t>
      </w:r>
      <w:r w:rsidR="00F470B9" w:rsidRPr="00C2340A">
        <w:rPr>
          <w:rFonts w:eastAsia="Times New Roman"/>
          <w:lang w:eastAsia="en-US"/>
        </w:rPr>
        <w:t xml:space="preserve"> начислялась и выплачивалась </w:t>
      </w:r>
      <w:r w:rsidR="00D12E7A" w:rsidRPr="00C2340A">
        <w:rPr>
          <w:rFonts w:eastAsia="Times New Roman"/>
          <w:lang w:eastAsia="en-US"/>
        </w:rPr>
        <w:t>директору</w:t>
      </w:r>
      <w:r w:rsidR="00F470B9" w:rsidRPr="00C2340A">
        <w:rPr>
          <w:rFonts w:eastAsia="Times New Roman"/>
          <w:lang w:eastAsia="en-US"/>
        </w:rPr>
        <w:t xml:space="preserve"> </w:t>
      </w:r>
      <w:r w:rsidR="00023FC2" w:rsidRPr="00C2340A">
        <w:rPr>
          <w:rFonts w:eastAsia="Times New Roman"/>
          <w:lang w:eastAsia="en-US"/>
        </w:rPr>
        <w:t xml:space="preserve">           </w:t>
      </w:r>
      <w:r w:rsidR="00C74D60" w:rsidRPr="00C2340A">
        <w:rPr>
          <w:rFonts w:eastAsia="Times New Roman"/>
          <w:lang w:eastAsia="en-US"/>
        </w:rPr>
        <w:t xml:space="preserve">             </w:t>
      </w:r>
      <w:r w:rsidR="00023FC2" w:rsidRPr="00C2340A">
        <w:rPr>
          <w:rFonts w:eastAsia="Times New Roman"/>
          <w:lang w:eastAsia="en-US"/>
        </w:rPr>
        <w:t xml:space="preserve">     </w:t>
      </w:r>
      <w:r w:rsidR="00F470B9" w:rsidRPr="00C2340A">
        <w:rPr>
          <w:rFonts w:eastAsia="Times New Roman"/>
          <w:lang w:eastAsia="en-US"/>
        </w:rPr>
        <w:t>МУП «ДЕЗ» К</w:t>
      </w:r>
      <w:r w:rsidR="00E94E50">
        <w:rPr>
          <w:rFonts w:eastAsia="Times New Roman"/>
          <w:lang w:eastAsia="en-US"/>
        </w:rPr>
        <w:t>.</w:t>
      </w:r>
      <w:r w:rsidR="00F470B9" w:rsidRPr="00C2340A">
        <w:rPr>
          <w:rFonts w:eastAsia="Times New Roman"/>
          <w:lang w:eastAsia="en-US"/>
        </w:rPr>
        <w:t>А.Д. в период с 08.04.2020 по 10.06.2020,</w:t>
      </w:r>
      <w:r w:rsidR="00B22E3A" w:rsidRPr="00C2340A">
        <w:rPr>
          <w:rFonts w:eastAsia="Times New Roman"/>
          <w:lang w:eastAsia="en-US"/>
        </w:rPr>
        <w:t xml:space="preserve"> тогда как распоряжение администрации </w:t>
      </w:r>
      <w:r w:rsidR="00897B16" w:rsidRPr="00C2340A">
        <w:rPr>
          <w:rFonts w:eastAsia="Times New Roman"/>
          <w:lang w:eastAsia="en-US"/>
        </w:rPr>
        <w:t xml:space="preserve">№ 226лс </w:t>
      </w:r>
      <w:r w:rsidR="00B22E3A" w:rsidRPr="00C2340A">
        <w:rPr>
          <w:rFonts w:eastAsia="Times New Roman"/>
          <w:lang w:eastAsia="en-US"/>
        </w:rPr>
        <w:t xml:space="preserve">об установлении с 08.04.2020 по 30.06.2020 стимулирующей надбавки «за интенсивность и напряжённость труда» в размере </w:t>
      </w:r>
      <w:r w:rsidR="00E94E50">
        <w:rPr>
          <w:rFonts w:eastAsia="Times New Roman"/>
          <w:lang w:eastAsia="en-US"/>
        </w:rPr>
        <w:t>*</w:t>
      </w:r>
      <w:r w:rsidR="00B22E3A" w:rsidRPr="00C2340A">
        <w:rPr>
          <w:rFonts w:eastAsia="Times New Roman"/>
          <w:lang w:eastAsia="en-US"/>
        </w:rPr>
        <w:t>% от должностного оклада утверждено 11 июня 2020 года.</w:t>
      </w:r>
    </w:p>
    <w:p w:rsidR="00343092" w:rsidRPr="00C2340A" w:rsidRDefault="00343092" w:rsidP="00343092">
      <w:pPr>
        <w:pStyle w:val="a7"/>
        <w:autoSpaceDE w:val="0"/>
        <w:autoSpaceDN w:val="0"/>
        <w:adjustRightInd w:val="0"/>
        <w:rPr>
          <w:rStyle w:val="101"/>
          <w:rFonts w:eastAsia="Times New Roman"/>
        </w:rPr>
      </w:pPr>
      <w:r w:rsidRPr="00C2340A">
        <w:rPr>
          <w:rFonts w:eastAsia="Times New Roman"/>
          <w:lang w:eastAsia="en-US"/>
        </w:rPr>
        <w:tab/>
      </w:r>
      <w:r w:rsidR="00112299" w:rsidRPr="00C2340A">
        <w:rPr>
          <w:rFonts w:eastAsia="Times New Roman"/>
          <w:lang w:eastAsia="en-US"/>
        </w:rPr>
        <w:t>9</w:t>
      </w:r>
      <w:r w:rsidRPr="00C2340A">
        <w:rPr>
          <w:rFonts w:eastAsia="Times New Roman"/>
          <w:lang w:eastAsia="en-US"/>
        </w:rPr>
        <w:t>.</w:t>
      </w:r>
      <w:r w:rsidRPr="00C2340A">
        <w:rPr>
          <w:rFonts w:eastAsia="Times New Roman"/>
          <w:lang w:eastAsia="en-US"/>
        </w:rPr>
        <w:tab/>
        <w:t xml:space="preserve">Выборочной проверкой правомерности и обоснованности осуществления выплат </w:t>
      </w:r>
      <w:r w:rsidR="00C92E7B" w:rsidRPr="00C2340A">
        <w:rPr>
          <w:rFonts w:eastAsia="Times New Roman"/>
          <w:lang w:eastAsia="en-US"/>
        </w:rPr>
        <w:t xml:space="preserve">компенсационного и </w:t>
      </w:r>
      <w:r w:rsidRPr="00C2340A">
        <w:rPr>
          <w:rFonts w:eastAsia="Times New Roman"/>
          <w:lang w:eastAsia="en-US"/>
        </w:rPr>
        <w:t>стимулирующего характера, установлено:</w:t>
      </w:r>
    </w:p>
    <w:p w:rsidR="00225318" w:rsidRPr="00C2340A" w:rsidRDefault="00343092" w:rsidP="00343092">
      <w:pPr>
        <w:pStyle w:val="41"/>
        <w:rPr>
          <w:rStyle w:val="101"/>
        </w:rPr>
      </w:pPr>
      <w:r w:rsidRPr="00C2340A">
        <w:rPr>
          <w:rStyle w:val="101"/>
        </w:rPr>
        <w:tab/>
      </w:r>
      <w:r w:rsidR="00132A09" w:rsidRPr="00C2340A">
        <w:rPr>
          <w:rStyle w:val="101"/>
        </w:rPr>
        <w:t>9</w:t>
      </w:r>
      <w:r w:rsidRPr="00C2340A">
        <w:rPr>
          <w:rStyle w:val="101"/>
        </w:rPr>
        <w:t>.1.</w:t>
      </w:r>
      <w:r w:rsidRPr="00C2340A">
        <w:rPr>
          <w:rStyle w:val="101"/>
        </w:rPr>
        <w:tab/>
        <w:t>В нарушение статей 15,</w:t>
      </w:r>
      <w:r w:rsidR="00184C02" w:rsidRPr="00C2340A">
        <w:rPr>
          <w:rStyle w:val="101"/>
        </w:rPr>
        <w:t xml:space="preserve"> 129, 135 Трудового кодекса РФ,</w:t>
      </w:r>
      <w:r w:rsidRPr="00C2340A">
        <w:rPr>
          <w:rStyle w:val="101"/>
        </w:rPr>
        <w:t xml:space="preserve"> </w:t>
      </w:r>
      <w:r w:rsidR="00AB4A8F" w:rsidRPr="00C2340A">
        <w:rPr>
          <w:rStyle w:val="101"/>
        </w:rPr>
        <w:t xml:space="preserve">в период с </w:t>
      </w:r>
      <w:r w:rsidR="001644B2" w:rsidRPr="00C2340A">
        <w:rPr>
          <w:rStyle w:val="101"/>
        </w:rPr>
        <w:t>01.05.2020 по 31.12.2020</w:t>
      </w:r>
      <w:r w:rsidRPr="00C2340A">
        <w:rPr>
          <w:rStyle w:val="101"/>
        </w:rPr>
        <w:t xml:space="preserve"> на основании приказов руководителя работникам </w:t>
      </w:r>
      <w:r w:rsidR="00AB4A8F" w:rsidRPr="00C2340A">
        <w:rPr>
          <w:rStyle w:val="101"/>
        </w:rPr>
        <w:t xml:space="preserve">                   МУП «ДЕЗ»</w:t>
      </w:r>
      <w:r w:rsidRPr="00C2340A">
        <w:rPr>
          <w:rStyle w:val="101"/>
        </w:rPr>
        <w:t xml:space="preserve"> </w:t>
      </w:r>
      <w:r w:rsidR="00AB4A8F" w:rsidRPr="00C2340A">
        <w:rPr>
          <w:rStyle w:val="101"/>
        </w:rPr>
        <w:t xml:space="preserve">(плотникам, столярам) </w:t>
      </w:r>
      <w:r w:rsidRPr="00C2340A">
        <w:rPr>
          <w:rStyle w:val="101"/>
        </w:rPr>
        <w:t xml:space="preserve">произведена </w:t>
      </w:r>
      <w:r w:rsidR="00AB4A8F" w:rsidRPr="00C2340A">
        <w:rPr>
          <w:rStyle w:val="101"/>
        </w:rPr>
        <w:t xml:space="preserve">доплата за увеличение объема работ и совмещение профессий (должность кровельщика </w:t>
      </w:r>
      <w:r w:rsidR="00225318" w:rsidRPr="00C2340A">
        <w:rPr>
          <w:rStyle w:val="101"/>
        </w:rPr>
        <w:t>отсутствует в</w:t>
      </w:r>
      <w:r w:rsidR="00AB4A8F" w:rsidRPr="00C2340A">
        <w:rPr>
          <w:rStyle w:val="101"/>
        </w:rPr>
        <w:t xml:space="preserve"> штатн</w:t>
      </w:r>
      <w:r w:rsidR="00225318" w:rsidRPr="00C2340A">
        <w:rPr>
          <w:rStyle w:val="101"/>
        </w:rPr>
        <w:t>ом</w:t>
      </w:r>
      <w:r w:rsidR="00AB4A8F" w:rsidRPr="00C2340A">
        <w:rPr>
          <w:rStyle w:val="101"/>
        </w:rPr>
        <w:t xml:space="preserve"> </w:t>
      </w:r>
      <w:r w:rsidR="00225318" w:rsidRPr="00C2340A">
        <w:rPr>
          <w:rStyle w:val="101"/>
        </w:rPr>
        <w:t>расписании</w:t>
      </w:r>
      <w:r w:rsidR="00AB4A8F" w:rsidRPr="00C2340A">
        <w:rPr>
          <w:rStyle w:val="101"/>
        </w:rPr>
        <w:t>)</w:t>
      </w:r>
      <w:r w:rsidRPr="00C2340A">
        <w:rPr>
          <w:rStyle w:val="101"/>
        </w:rPr>
        <w:t xml:space="preserve">, не связанных с их трудовой функцией, определенной трудовым договором и должностной инструкцией (выполнение </w:t>
      </w:r>
      <w:r w:rsidR="00AB4A8F" w:rsidRPr="00C2340A">
        <w:rPr>
          <w:rStyle w:val="101"/>
        </w:rPr>
        <w:t>работ по ремонту кровли</w:t>
      </w:r>
      <w:r w:rsidRPr="00C2340A">
        <w:rPr>
          <w:rStyle w:val="101"/>
        </w:rPr>
        <w:t>). Общая сумма неправомерн</w:t>
      </w:r>
      <w:r w:rsidR="00225318" w:rsidRPr="00C2340A">
        <w:rPr>
          <w:rStyle w:val="101"/>
        </w:rPr>
        <w:t xml:space="preserve">о начисленных </w:t>
      </w:r>
      <w:r w:rsidR="004D01EB" w:rsidRPr="00C2340A">
        <w:rPr>
          <w:rStyle w:val="101"/>
        </w:rPr>
        <w:t xml:space="preserve">компенсирующих </w:t>
      </w:r>
      <w:r w:rsidR="00225318" w:rsidRPr="00C2340A">
        <w:rPr>
          <w:rStyle w:val="101"/>
        </w:rPr>
        <w:t>доплат</w:t>
      </w:r>
      <w:r w:rsidRPr="00C2340A">
        <w:rPr>
          <w:rStyle w:val="101"/>
        </w:rPr>
        <w:t xml:space="preserve"> </w:t>
      </w:r>
      <w:r w:rsidR="00225318" w:rsidRPr="00C2340A">
        <w:rPr>
          <w:rStyle w:val="101"/>
        </w:rPr>
        <w:t>за увеличение объема работ и совмещение профессий при выполнении работ по ремонту кровель</w:t>
      </w:r>
      <w:r w:rsidRPr="00C2340A">
        <w:rPr>
          <w:rStyle w:val="101"/>
        </w:rPr>
        <w:t xml:space="preserve"> за </w:t>
      </w:r>
      <w:r w:rsidR="00225318" w:rsidRPr="00C2340A">
        <w:rPr>
          <w:rStyle w:val="101"/>
        </w:rPr>
        <w:t>период с 01.05.2020 по 31.12.2020</w:t>
      </w:r>
      <w:r w:rsidRPr="00C2340A">
        <w:rPr>
          <w:rStyle w:val="101"/>
        </w:rPr>
        <w:t xml:space="preserve"> составила </w:t>
      </w:r>
      <w:r w:rsidR="00225318" w:rsidRPr="00C2340A">
        <w:rPr>
          <w:rStyle w:val="101"/>
        </w:rPr>
        <w:t>136 370,00 рублей (с учетом районного коэффициента):</w:t>
      </w:r>
    </w:p>
    <w:tbl>
      <w:tblPr>
        <w:tblW w:w="10206" w:type="dxa"/>
        <w:tblLook w:val="04A0" w:firstRow="1" w:lastRow="0" w:firstColumn="1" w:lastColumn="0" w:noHBand="0" w:noVBand="1"/>
      </w:tblPr>
      <w:tblGrid>
        <w:gridCol w:w="1418"/>
        <w:gridCol w:w="1541"/>
        <w:gridCol w:w="1240"/>
        <w:gridCol w:w="3456"/>
        <w:gridCol w:w="1470"/>
        <w:gridCol w:w="1081"/>
      </w:tblGrid>
      <w:tr w:rsidR="00C92E7B" w:rsidRPr="00C2340A" w:rsidTr="0068329D">
        <w:trPr>
          <w:trHeight w:val="255"/>
          <w:tblHeader/>
        </w:trPr>
        <w:tc>
          <w:tcPr>
            <w:tcW w:w="10206" w:type="dxa"/>
            <w:gridSpan w:val="6"/>
            <w:tcBorders>
              <w:top w:val="nil"/>
              <w:left w:val="nil"/>
              <w:bottom w:val="single" w:sz="12" w:space="0" w:color="auto"/>
              <w:right w:val="nil"/>
            </w:tcBorders>
            <w:shd w:val="clear" w:color="auto" w:fill="auto"/>
            <w:vAlign w:val="center"/>
            <w:hideMark/>
          </w:tcPr>
          <w:p w:rsidR="00225318" w:rsidRPr="00C2340A" w:rsidRDefault="00225318" w:rsidP="003A3478">
            <w:pPr>
              <w:jc w:val="right"/>
              <w:rPr>
                <w:sz w:val="18"/>
                <w:szCs w:val="18"/>
                <w:lang w:eastAsia="ru-RU"/>
              </w:rPr>
            </w:pPr>
            <w:r w:rsidRPr="00C2340A">
              <w:rPr>
                <w:sz w:val="18"/>
                <w:szCs w:val="18"/>
                <w:lang w:eastAsia="ru-RU"/>
              </w:rPr>
              <w:t xml:space="preserve">Таблица № </w:t>
            </w:r>
            <w:r w:rsidR="00C74D60" w:rsidRPr="00C2340A">
              <w:rPr>
                <w:sz w:val="18"/>
                <w:szCs w:val="18"/>
                <w:lang w:eastAsia="ru-RU"/>
              </w:rPr>
              <w:t>5</w:t>
            </w:r>
            <w:r w:rsidR="003A3478">
              <w:rPr>
                <w:sz w:val="18"/>
                <w:szCs w:val="18"/>
                <w:lang w:eastAsia="ru-RU"/>
              </w:rPr>
              <w:t>6</w:t>
            </w:r>
            <w:r w:rsidR="00C74D60" w:rsidRPr="00C2340A">
              <w:rPr>
                <w:sz w:val="18"/>
                <w:szCs w:val="18"/>
                <w:lang w:eastAsia="ru-RU"/>
              </w:rPr>
              <w:t xml:space="preserve"> </w:t>
            </w:r>
            <w:r w:rsidRPr="00C2340A">
              <w:rPr>
                <w:sz w:val="18"/>
                <w:szCs w:val="18"/>
                <w:lang w:eastAsia="ru-RU"/>
              </w:rPr>
              <w:t>(рублей)</w:t>
            </w:r>
          </w:p>
        </w:tc>
      </w:tr>
      <w:tr w:rsidR="00C92E7B" w:rsidRPr="00C2340A" w:rsidTr="0068329D">
        <w:trPr>
          <w:trHeight w:val="343"/>
          <w:tblHeader/>
        </w:trPr>
        <w:tc>
          <w:tcPr>
            <w:tcW w:w="1418" w:type="dxa"/>
            <w:tcBorders>
              <w:top w:val="single" w:sz="12" w:space="0" w:color="auto"/>
              <w:left w:val="single" w:sz="12" w:space="0" w:color="auto"/>
              <w:bottom w:val="single" w:sz="12" w:space="0" w:color="auto"/>
              <w:right w:val="single" w:sz="4"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Номер и дата приказа</w:t>
            </w:r>
          </w:p>
        </w:tc>
        <w:tc>
          <w:tcPr>
            <w:tcW w:w="1541" w:type="dxa"/>
            <w:tcBorders>
              <w:top w:val="single" w:sz="12" w:space="0" w:color="auto"/>
              <w:left w:val="nil"/>
              <w:bottom w:val="single" w:sz="12" w:space="0" w:color="auto"/>
              <w:right w:val="single" w:sz="4"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 xml:space="preserve">Ф.И.О. работника </w:t>
            </w:r>
          </w:p>
        </w:tc>
        <w:tc>
          <w:tcPr>
            <w:tcW w:w="1240" w:type="dxa"/>
            <w:tcBorders>
              <w:top w:val="single" w:sz="12" w:space="0" w:color="auto"/>
              <w:left w:val="nil"/>
              <w:bottom w:val="single" w:sz="12" w:space="0" w:color="auto"/>
              <w:right w:val="single" w:sz="4"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Должность</w:t>
            </w:r>
          </w:p>
        </w:tc>
        <w:tc>
          <w:tcPr>
            <w:tcW w:w="3456" w:type="dxa"/>
            <w:tcBorders>
              <w:top w:val="single" w:sz="12" w:space="0" w:color="auto"/>
              <w:left w:val="nil"/>
              <w:bottom w:val="single" w:sz="12" w:space="0" w:color="auto"/>
              <w:right w:val="single" w:sz="4"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Наименование выполненных работ</w:t>
            </w:r>
          </w:p>
        </w:tc>
        <w:tc>
          <w:tcPr>
            <w:tcW w:w="1470" w:type="dxa"/>
            <w:tcBorders>
              <w:top w:val="single" w:sz="12" w:space="0" w:color="auto"/>
              <w:left w:val="nil"/>
              <w:bottom w:val="single" w:sz="12" w:space="0" w:color="auto"/>
              <w:right w:val="single" w:sz="4"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Период выполнения работ</w:t>
            </w:r>
          </w:p>
        </w:tc>
        <w:tc>
          <w:tcPr>
            <w:tcW w:w="1081" w:type="dxa"/>
            <w:tcBorders>
              <w:top w:val="single" w:sz="12" w:space="0" w:color="auto"/>
              <w:left w:val="nil"/>
              <w:bottom w:val="single" w:sz="12" w:space="0" w:color="auto"/>
              <w:right w:val="single" w:sz="12" w:space="0" w:color="auto"/>
            </w:tcBorders>
            <w:shd w:val="clear" w:color="auto" w:fill="auto"/>
            <w:hideMark/>
          </w:tcPr>
          <w:p w:rsidR="00225318" w:rsidRPr="00C2340A" w:rsidRDefault="00225318" w:rsidP="00225318">
            <w:pPr>
              <w:jc w:val="center"/>
              <w:rPr>
                <w:sz w:val="18"/>
                <w:szCs w:val="18"/>
                <w:lang w:eastAsia="ru-RU"/>
              </w:rPr>
            </w:pPr>
            <w:r w:rsidRPr="00C2340A">
              <w:rPr>
                <w:sz w:val="18"/>
                <w:szCs w:val="18"/>
                <w:lang w:eastAsia="ru-RU"/>
              </w:rPr>
              <w:t>Сумма доплаты</w:t>
            </w:r>
          </w:p>
        </w:tc>
      </w:tr>
      <w:tr w:rsidR="00C92E7B" w:rsidRPr="00C2340A" w:rsidTr="003A3478">
        <w:trPr>
          <w:trHeight w:val="139"/>
        </w:trPr>
        <w:tc>
          <w:tcPr>
            <w:tcW w:w="1418"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30 от 06.05.2020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25318" w:rsidRPr="00C2340A" w:rsidRDefault="00225318" w:rsidP="00D77F8A">
            <w:pPr>
              <w:rPr>
                <w:sz w:val="18"/>
                <w:szCs w:val="18"/>
                <w:lang w:eastAsia="ru-RU"/>
              </w:rPr>
            </w:pPr>
            <w:r w:rsidRPr="00C2340A">
              <w:rPr>
                <w:sz w:val="18"/>
                <w:szCs w:val="18"/>
                <w:lang w:eastAsia="ru-RU"/>
              </w:rPr>
              <w:t>Ремонт кровли по адресам: ул. Бажова, 34, ул. Набережная, 35, ул. Свердлова, 17</w:t>
            </w:r>
          </w:p>
        </w:tc>
        <w:tc>
          <w:tcPr>
            <w:tcW w:w="14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 01.04-30.04.2020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114"/>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апрель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9 000,00</w:t>
            </w:r>
          </w:p>
        </w:tc>
      </w:tr>
      <w:tr w:rsidR="00C92E7B" w:rsidRPr="00C2340A" w:rsidTr="003A3478">
        <w:trPr>
          <w:trHeight w:val="162"/>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40 от 01.06.2020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кровли по адресам: ул. Набережная, 25,27,35; ул. Октябрьская, 20; ул. Советская, 35; ул. Студенческая,4; ул. Лермонтова, 4; пр. Ленина, 66,75,81; пр. Победы, 51; ул. Кирова, 10</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 01.05-31.05.2020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232"/>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136"/>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128"/>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256"/>
        </w:trPr>
        <w:tc>
          <w:tcPr>
            <w:tcW w:w="1418" w:type="dxa"/>
            <w:tcBorders>
              <w:top w:val="nil"/>
              <w:left w:val="single" w:sz="12" w:space="0" w:color="auto"/>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47 от 04.06.2020</w:t>
            </w:r>
          </w:p>
        </w:tc>
        <w:tc>
          <w:tcPr>
            <w:tcW w:w="1541" w:type="dxa"/>
            <w:tcBorders>
              <w:top w:val="nil"/>
              <w:left w:val="nil"/>
              <w:bottom w:val="single" w:sz="4" w:space="0" w:color="auto"/>
              <w:right w:val="single" w:sz="4" w:space="0" w:color="auto"/>
            </w:tcBorders>
            <w:shd w:val="clear" w:color="auto" w:fill="auto"/>
            <w:vAlign w:val="center"/>
            <w:hideMark/>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68329D">
        <w:trPr>
          <w:trHeight w:val="255"/>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май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19 300,00</w:t>
            </w:r>
          </w:p>
        </w:tc>
      </w:tr>
      <w:tr w:rsidR="00C92E7B" w:rsidRPr="00C2340A" w:rsidTr="003A3478">
        <w:trPr>
          <w:trHeight w:val="90"/>
        </w:trPr>
        <w:tc>
          <w:tcPr>
            <w:tcW w:w="1418"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57 от 02.07.2020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кровель по адресам: ул. Октябрьская, 20. Спил деревьев по адресам: ул. Строительная, 40, пр. Победы, 22, пр. Ленина, 11,48.</w:t>
            </w:r>
          </w:p>
        </w:tc>
        <w:tc>
          <w:tcPr>
            <w:tcW w:w="14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01.06-30.06.2020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7 800,00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3 500,00</w:t>
            </w:r>
          </w:p>
        </w:tc>
      </w:tr>
      <w:tr w:rsidR="00C92E7B" w:rsidRPr="00C2340A" w:rsidTr="003A3478">
        <w:trPr>
          <w:trHeight w:val="70"/>
        </w:trPr>
        <w:tc>
          <w:tcPr>
            <w:tcW w:w="1418" w:type="dxa"/>
            <w:vMerge/>
            <w:tcBorders>
              <w:top w:val="nil"/>
              <w:left w:val="single" w:sz="12"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auto"/>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7 800,00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июнь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22 600,00</w:t>
            </w:r>
          </w:p>
        </w:tc>
      </w:tr>
      <w:tr w:rsidR="00C92E7B" w:rsidRPr="00C2340A" w:rsidTr="003A3478">
        <w:trPr>
          <w:trHeight w:val="261"/>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84 от 01.09.2020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кровель по адресам: пр. Победы, 34,38; ул. Строительная, 13; ул. Набережная, 35; пр. Ленина, 6,16,70,72; ул. Ленинградская, 6; ул. Свердлова, 44,49; ул. Космонавтов 12; ул. Менделеева, 7; пр. Комсомольский, 10; ул. Герцена, 6; ул. Уральская, 17.</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01.08-31.08.2020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271"/>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335"/>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2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232"/>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август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9 000,00</w:t>
            </w:r>
          </w:p>
        </w:tc>
      </w:tr>
      <w:tr w:rsidR="00C92E7B" w:rsidRPr="00C2340A" w:rsidTr="003A3478">
        <w:trPr>
          <w:trHeight w:val="102"/>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 106 от 01.10.2020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 xml:space="preserve">Ремонт кровель по адресам: ул. Набережная, 21,35; ул. Строительная, 6; </w:t>
            </w:r>
            <w:r w:rsidRPr="00C2340A">
              <w:rPr>
                <w:sz w:val="18"/>
                <w:szCs w:val="18"/>
                <w:lang w:eastAsia="ru-RU"/>
              </w:rPr>
              <w:lastRenderedPageBreak/>
              <w:t>пр. Победы, 27; ул. Октябрьская, 17; пр. Ленина, 20,72,16,69,48; ул. Бажова, 32; ул. Менделеева, 37.</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lastRenderedPageBreak/>
              <w:t>01.09-30.09.2020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сентябрь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9 000,00</w:t>
            </w:r>
          </w:p>
        </w:tc>
      </w:tr>
      <w:tr w:rsidR="00C92E7B" w:rsidRPr="00C2340A" w:rsidTr="003A3478">
        <w:trPr>
          <w:trHeight w:val="124"/>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127 от 03.11.2020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кровель по адресам: ул. Набережная, 2,21; ул. Строительная, 31,42; пр. Победы, 24,33; ул. Космонавтов, 3,12; пр. Ленина, 34; ул. Герцена, 8; ул. Кирова, 15.</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01.10-31.10.2020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151"/>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24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xml:space="preserve">плотник </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279"/>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плотник-жестянщик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88"/>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12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октябрь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12 600,00</w:t>
            </w:r>
          </w:p>
        </w:tc>
      </w:tr>
      <w:tr w:rsidR="00C92E7B" w:rsidRPr="00C2340A" w:rsidTr="003A3478">
        <w:trPr>
          <w:trHeight w:val="60"/>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149 от 03.12.2020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кровель по адресам: ул. Бажова,36; ул. Менделеева, 6; ул. Набережная, 25,35,55; ул. Космонавтов,2; пр. Ленина, 39,79.</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01.11-30.11.2020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98"/>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плотник-жестянщик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24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2F21E1" w:rsidRDefault="00225318" w:rsidP="00225318">
            <w:pPr>
              <w:rPr>
                <w:b/>
                <w:bCs/>
                <w:sz w:val="18"/>
                <w:szCs w:val="18"/>
                <w:lang w:eastAsia="ru-RU"/>
              </w:rPr>
            </w:pPr>
            <w:r w:rsidRPr="002F21E1">
              <w:rPr>
                <w:b/>
                <w:bCs/>
                <w:sz w:val="18"/>
                <w:szCs w:val="18"/>
                <w:lang w:eastAsia="ru-RU"/>
              </w:rPr>
              <w:t>ВСЕГО за ноябрь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12 600,00</w:t>
            </w:r>
          </w:p>
        </w:tc>
      </w:tr>
      <w:tr w:rsidR="00C92E7B" w:rsidRPr="00C2340A" w:rsidTr="003A3478">
        <w:trPr>
          <w:trHeight w:val="50"/>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 164 от 29.12.2020</w:t>
            </w:r>
          </w:p>
        </w:tc>
        <w:tc>
          <w:tcPr>
            <w:tcW w:w="1541" w:type="dxa"/>
            <w:tcBorders>
              <w:top w:val="single" w:sz="12" w:space="0" w:color="auto"/>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single" w:sz="12" w:space="0" w:color="auto"/>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rPr>
                <w:sz w:val="18"/>
                <w:szCs w:val="18"/>
                <w:lang w:eastAsia="ru-RU"/>
              </w:rPr>
            </w:pPr>
            <w:r w:rsidRPr="00C2340A">
              <w:rPr>
                <w:sz w:val="18"/>
                <w:szCs w:val="18"/>
                <w:lang w:eastAsia="ru-RU"/>
              </w:rPr>
              <w:t>Ремонт кровли по адресам: ул. Менделеева, 7; ул. Набережная, 21; ул. Космонавтов,2; ул. Комсомольская, 1б.</w:t>
            </w:r>
          </w:p>
        </w:tc>
        <w:tc>
          <w:tcPr>
            <w:tcW w:w="147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01.12.-31.12.2020</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плотник</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3A3478">
        <w:trPr>
          <w:trHeight w:val="70"/>
        </w:trPr>
        <w:tc>
          <w:tcPr>
            <w:tcW w:w="1418" w:type="dxa"/>
            <w:vMerge/>
            <w:tcBorders>
              <w:top w:val="nil"/>
              <w:left w:val="single" w:sz="12"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541" w:type="dxa"/>
            <w:tcBorders>
              <w:top w:val="nil"/>
              <w:left w:val="nil"/>
              <w:bottom w:val="single" w:sz="4" w:space="0" w:color="auto"/>
              <w:right w:val="single" w:sz="4" w:space="0" w:color="auto"/>
            </w:tcBorders>
            <w:shd w:val="clear" w:color="auto" w:fill="auto"/>
            <w:vAlign w:val="center"/>
          </w:tcPr>
          <w:p w:rsidR="00225318" w:rsidRPr="002F21E1" w:rsidRDefault="00225318" w:rsidP="002F21E1">
            <w:pPr>
              <w:rPr>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25318" w:rsidRPr="00C2340A" w:rsidRDefault="00225318" w:rsidP="00225318">
            <w:pPr>
              <w:jc w:val="center"/>
              <w:rPr>
                <w:sz w:val="18"/>
                <w:szCs w:val="18"/>
                <w:lang w:eastAsia="ru-RU"/>
              </w:rPr>
            </w:pPr>
            <w:r w:rsidRPr="00C2340A">
              <w:rPr>
                <w:sz w:val="18"/>
                <w:szCs w:val="18"/>
                <w:lang w:eastAsia="ru-RU"/>
              </w:rPr>
              <w:t>столяр</w:t>
            </w:r>
          </w:p>
        </w:tc>
        <w:tc>
          <w:tcPr>
            <w:tcW w:w="3456"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470" w:type="dxa"/>
            <w:vMerge/>
            <w:tcBorders>
              <w:top w:val="nil"/>
              <w:left w:val="single" w:sz="4" w:space="0" w:color="auto"/>
              <w:bottom w:val="single" w:sz="4" w:space="0" w:color="000000"/>
              <w:right w:val="single" w:sz="4" w:space="0" w:color="auto"/>
            </w:tcBorders>
            <w:vAlign w:val="center"/>
            <w:hideMark/>
          </w:tcPr>
          <w:p w:rsidR="00225318" w:rsidRPr="00C2340A" w:rsidRDefault="00225318" w:rsidP="00225318">
            <w:pPr>
              <w:rPr>
                <w:sz w:val="18"/>
                <w:szCs w:val="18"/>
                <w:lang w:eastAsia="ru-RU"/>
              </w:rPr>
            </w:pPr>
          </w:p>
        </w:tc>
        <w:tc>
          <w:tcPr>
            <w:tcW w:w="1081" w:type="dxa"/>
            <w:tcBorders>
              <w:top w:val="nil"/>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sz w:val="18"/>
                <w:szCs w:val="18"/>
                <w:lang w:eastAsia="ru-RU"/>
              </w:rPr>
            </w:pPr>
            <w:r w:rsidRPr="00C2340A">
              <w:rPr>
                <w:sz w:val="18"/>
                <w:szCs w:val="18"/>
                <w:lang w:eastAsia="ru-RU"/>
              </w:rPr>
              <w:t>1 800,00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225318" w:rsidRPr="00C2340A" w:rsidRDefault="00225318" w:rsidP="00225318">
            <w:pPr>
              <w:rPr>
                <w:b/>
                <w:bCs/>
                <w:sz w:val="18"/>
                <w:szCs w:val="18"/>
                <w:lang w:eastAsia="ru-RU"/>
              </w:rPr>
            </w:pPr>
            <w:r w:rsidRPr="00C2340A">
              <w:rPr>
                <w:b/>
                <w:bCs/>
                <w:sz w:val="18"/>
                <w:szCs w:val="18"/>
                <w:lang w:eastAsia="ru-RU"/>
              </w:rPr>
              <w:t>ВСЕГО за декабрь 2020:</w:t>
            </w:r>
          </w:p>
        </w:tc>
        <w:tc>
          <w:tcPr>
            <w:tcW w:w="1081" w:type="dxa"/>
            <w:tcBorders>
              <w:top w:val="nil"/>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10 800,00</w:t>
            </w:r>
          </w:p>
        </w:tc>
      </w:tr>
      <w:tr w:rsidR="00C92E7B" w:rsidRPr="00C2340A" w:rsidTr="0068329D">
        <w:trPr>
          <w:trHeight w:val="50"/>
        </w:trPr>
        <w:tc>
          <w:tcPr>
            <w:tcW w:w="9125" w:type="dxa"/>
            <w:gridSpan w:val="5"/>
            <w:tcBorders>
              <w:top w:val="single" w:sz="12" w:space="0" w:color="auto"/>
              <w:left w:val="single" w:sz="12" w:space="0" w:color="auto"/>
              <w:bottom w:val="single" w:sz="4" w:space="0" w:color="auto"/>
              <w:right w:val="single" w:sz="4" w:space="0" w:color="000000"/>
            </w:tcBorders>
            <w:shd w:val="clear" w:color="auto" w:fill="auto"/>
            <w:vAlign w:val="center"/>
            <w:hideMark/>
          </w:tcPr>
          <w:p w:rsidR="00225318" w:rsidRPr="00C2340A" w:rsidRDefault="00225318" w:rsidP="00225318">
            <w:pPr>
              <w:rPr>
                <w:b/>
                <w:bCs/>
                <w:sz w:val="18"/>
                <w:szCs w:val="18"/>
                <w:lang w:eastAsia="ru-RU"/>
              </w:rPr>
            </w:pPr>
            <w:r w:rsidRPr="00C2340A">
              <w:rPr>
                <w:b/>
                <w:bCs/>
                <w:sz w:val="18"/>
                <w:szCs w:val="18"/>
                <w:lang w:eastAsia="ru-RU"/>
              </w:rPr>
              <w:t>ВСЕГО ЗА ПЕРИОД:</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104 900,00</w:t>
            </w:r>
          </w:p>
        </w:tc>
      </w:tr>
      <w:tr w:rsidR="00C92E7B" w:rsidRPr="00C2340A" w:rsidTr="0068329D">
        <w:trPr>
          <w:trHeight w:val="70"/>
        </w:trPr>
        <w:tc>
          <w:tcPr>
            <w:tcW w:w="9125"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rsidR="00225318" w:rsidRPr="00C2340A" w:rsidRDefault="00225318" w:rsidP="00225318">
            <w:pPr>
              <w:rPr>
                <w:b/>
                <w:bCs/>
                <w:sz w:val="18"/>
                <w:szCs w:val="18"/>
                <w:lang w:eastAsia="ru-RU"/>
              </w:rPr>
            </w:pPr>
            <w:r w:rsidRPr="00C2340A">
              <w:rPr>
                <w:b/>
                <w:bCs/>
                <w:sz w:val="18"/>
                <w:szCs w:val="18"/>
                <w:lang w:eastAsia="ru-RU"/>
              </w:rPr>
              <w:t>ИТОГО с учетом районного коэффициента:</w:t>
            </w:r>
          </w:p>
        </w:tc>
        <w:tc>
          <w:tcPr>
            <w:tcW w:w="1081" w:type="dxa"/>
            <w:tcBorders>
              <w:top w:val="single" w:sz="4" w:space="0" w:color="auto"/>
              <w:left w:val="nil"/>
              <w:bottom w:val="single" w:sz="12" w:space="0" w:color="auto"/>
              <w:right w:val="single" w:sz="12" w:space="0" w:color="auto"/>
            </w:tcBorders>
            <w:shd w:val="clear" w:color="auto" w:fill="auto"/>
            <w:vAlign w:val="center"/>
            <w:hideMark/>
          </w:tcPr>
          <w:p w:rsidR="00225318" w:rsidRPr="00C2340A" w:rsidRDefault="00225318" w:rsidP="00225318">
            <w:pPr>
              <w:jc w:val="right"/>
              <w:rPr>
                <w:b/>
                <w:bCs/>
                <w:sz w:val="18"/>
                <w:szCs w:val="18"/>
                <w:lang w:eastAsia="ru-RU"/>
              </w:rPr>
            </w:pPr>
            <w:r w:rsidRPr="00C2340A">
              <w:rPr>
                <w:b/>
                <w:bCs/>
                <w:sz w:val="18"/>
                <w:szCs w:val="18"/>
                <w:lang w:eastAsia="ru-RU"/>
              </w:rPr>
              <w:t>136 370,00</w:t>
            </w:r>
          </w:p>
        </w:tc>
      </w:tr>
    </w:tbl>
    <w:p w:rsidR="000F1471" w:rsidRPr="00C2340A" w:rsidRDefault="000F1471" w:rsidP="00B22E3A">
      <w:pPr>
        <w:pStyle w:val="a7"/>
        <w:autoSpaceDE w:val="0"/>
        <w:autoSpaceDN w:val="0"/>
        <w:adjustRightInd w:val="0"/>
        <w:rPr>
          <w:rFonts w:eastAsia="Times New Roman"/>
          <w:sz w:val="6"/>
          <w:szCs w:val="6"/>
          <w:lang w:eastAsia="en-US"/>
        </w:rPr>
      </w:pPr>
    </w:p>
    <w:p w:rsidR="005405DE" w:rsidRPr="00C2340A" w:rsidRDefault="005405DE" w:rsidP="005405DE">
      <w:pPr>
        <w:pStyle w:val="100"/>
      </w:pPr>
      <w:r w:rsidRPr="00C2340A">
        <w:tab/>
        <w:t>Выполнение штатным работником функций, не предусмотренных трудовым договором и должностной инструкцией за пределами установленного трудовым договором рабочего времени</w:t>
      </w:r>
      <w:r w:rsidR="00D77F8A">
        <w:t>,</w:t>
      </w:r>
      <w:r w:rsidRPr="00C2340A">
        <w:t xml:space="preserve"> является возмездным оказанием услуг (выполнением работ), оплату которых целесообразно осуществлять в рамках заключенных гражданско-правовых договоров, правоотношения по которым регулируются статьей 779 Гражданского кодекса РФ, а затраты включаются в состав расходов по прочим видам деятельности, а не в состав фонда оплаты труда.</w:t>
      </w:r>
    </w:p>
    <w:p w:rsidR="00132A09" w:rsidRPr="00C2340A" w:rsidRDefault="00C92E7B" w:rsidP="00132A09">
      <w:pPr>
        <w:pStyle w:val="a7"/>
        <w:autoSpaceDE w:val="0"/>
        <w:autoSpaceDN w:val="0"/>
        <w:adjustRightInd w:val="0"/>
        <w:rPr>
          <w:rFonts w:eastAsia="Times New Roman"/>
          <w:lang w:eastAsia="en-US"/>
        </w:rPr>
      </w:pPr>
      <w:r w:rsidRPr="00C2340A">
        <w:rPr>
          <w:rFonts w:eastAsia="Times New Roman"/>
          <w:lang w:eastAsia="en-US"/>
        </w:rPr>
        <w:tab/>
      </w:r>
      <w:r w:rsidR="00132A09" w:rsidRPr="00C2340A">
        <w:rPr>
          <w:rFonts w:eastAsia="Times New Roman"/>
          <w:lang w:eastAsia="en-US"/>
        </w:rPr>
        <w:t>10.</w:t>
      </w:r>
      <w:r w:rsidR="00132A09" w:rsidRPr="00C2340A">
        <w:rPr>
          <w:rFonts w:eastAsia="Times New Roman"/>
          <w:lang w:eastAsia="en-US"/>
        </w:rPr>
        <w:tab/>
        <w:t xml:space="preserve">Выборочной проверкой правомерности и обоснованности осуществления </w:t>
      </w:r>
      <w:r w:rsidR="00132A09" w:rsidRPr="00C2340A">
        <w:t>единовременных выплат стимулирующего характер (премия за высокие результаты работы за отчетный квартал</w:t>
      </w:r>
      <w:r w:rsidR="0011546F" w:rsidRPr="00C2340A">
        <w:t xml:space="preserve"> в размере 30% </w:t>
      </w:r>
      <w:r w:rsidR="001E4A88" w:rsidRPr="00C2340A">
        <w:t>должностного оклада</w:t>
      </w:r>
      <w:r w:rsidR="00132A09" w:rsidRPr="00C2340A">
        <w:t>)</w:t>
      </w:r>
      <w:r w:rsidR="00132A09" w:rsidRPr="00C2340A">
        <w:rPr>
          <w:rFonts w:eastAsia="Times New Roman"/>
          <w:lang w:eastAsia="en-US"/>
        </w:rPr>
        <w:t>, установлено:</w:t>
      </w:r>
    </w:p>
    <w:p w:rsidR="004D01EB" w:rsidRPr="00C2340A" w:rsidRDefault="00132A09" w:rsidP="004D01EB">
      <w:pPr>
        <w:pStyle w:val="41"/>
        <w:rPr>
          <w:rStyle w:val="101"/>
        </w:rPr>
      </w:pPr>
      <w:r w:rsidRPr="00C2340A">
        <w:rPr>
          <w:rFonts w:eastAsia="Times New Roman"/>
          <w:lang w:eastAsia="en-US"/>
        </w:rPr>
        <w:tab/>
      </w:r>
      <w:r w:rsidR="00C92E7B" w:rsidRPr="00C2340A">
        <w:rPr>
          <w:rFonts w:eastAsia="Times New Roman"/>
          <w:lang w:eastAsia="en-US"/>
        </w:rPr>
        <w:t>10.</w:t>
      </w:r>
      <w:r w:rsidR="0079713F" w:rsidRPr="00C2340A">
        <w:rPr>
          <w:rFonts w:eastAsia="Times New Roman"/>
          <w:lang w:eastAsia="en-US"/>
        </w:rPr>
        <w:t>1</w:t>
      </w:r>
      <w:r w:rsidR="00C92E7B" w:rsidRPr="00C2340A">
        <w:rPr>
          <w:rFonts w:eastAsia="Times New Roman"/>
          <w:lang w:eastAsia="en-US"/>
        </w:rPr>
        <w:t>.</w:t>
      </w:r>
      <w:r w:rsidR="00C92E7B" w:rsidRPr="00C2340A">
        <w:rPr>
          <w:rFonts w:eastAsia="Times New Roman"/>
          <w:lang w:eastAsia="en-US"/>
        </w:rPr>
        <w:tab/>
      </w:r>
      <w:r w:rsidR="008E6F8F" w:rsidRPr="00C2340A">
        <w:t>В нарушение статьи 135 Трудового кодекса РФ, пунктов 19</w:t>
      </w:r>
      <w:r w:rsidRPr="00C2340A">
        <w:t>, 22</w:t>
      </w:r>
      <w:r w:rsidR="008E6F8F" w:rsidRPr="00C2340A">
        <w:t xml:space="preserve"> раздела 4 Положения об оплате труда работников МУП «ДЕЗ» в период с </w:t>
      </w:r>
      <w:r w:rsidR="00A32C3C" w:rsidRPr="00C2340A">
        <w:rPr>
          <w:rStyle w:val="101"/>
        </w:rPr>
        <w:t>01.07.2020 по 31.10.2020</w:t>
      </w:r>
      <w:r w:rsidR="008E6F8F" w:rsidRPr="00C2340A">
        <w:t xml:space="preserve"> на основании приказов руководителя </w:t>
      </w:r>
      <w:r w:rsidRPr="00C2340A">
        <w:t xml:space="preserve">МУП «ДЕЗ» </w:t>
      </w:r>
      <w:r w:rsidR="008E6F8F" w:rsidRPr="00C2340A">
        <w:t xml:space="preserve">работникам предприятия </w:t>
      </w:r>
      <w:r w:rsidRPr="00C2340A">
        <w:t xml:space="preserve">ежемесячно </w:t>
      </w:r>
      <w:r w:rsidR="008E6F8F" w:rsidRPr="00C2340A">
        <w:t>произв</w:t>
      </w:r>
      <w:r w:rsidR="001667F7" w:rsidRPr="00C2340A">
        <w:t>о</w:t>
      </w:r>
      <w:r w:rsidR="008E6F8F" w:rsidRPr="00C2340A">
        <w:t>д</w:t>
      </w:r>
      <w:r w:rsidRPr="00C2340A">
        <w:t>ились</w:t>
      </w:r>
      <w:r w:rsidR="008E6F8F" w:rsidRPr="00C2340A">
        <w:t xml:space="preserve"> единовременные выплаты стимулирующего характера (преми</w:t>
      </w:r>
      <w:r w:rsidR="001152D2" w:rsidRPr="00C2340A">
        <w:t>я</w:t>
      </w:r>
      <w:r w:rsidR="008E6F8F" w:rsidRPr="00C2340A">
        <w:t xml:space="preserve"> </w:t>
      </w:r>
      <w:r w:rsidR="001152D2" w:rsidRPr="00C2340A">
        <w:t xml:space="preserve">за высокие </w:t>
      </w:r>
      <w:r w:rsidR="001667F7" w:rsidRPr="00C2340A">
        <w:t>результаты работы</w:t>
      </w:r>
      <w:r w:rsidR="000447D7" w:rsidRPr="00C2340A">
        <w:t>, выплата которой может осуществлять</w:t>
      </w:r>
      <w:r w:rsidR="00D77F8A">
        <w:t>ся</w:t>
      </w:r>
      <w:r w:rsidR="000447D7" w:rsidRPr="00C2340A">
        <w:t xml:space="preserve"> только по итогам работы</w:t>
      </w:r>
      <w:r w:rsidR="001667F7" w:rsidRPr="00C2340A">
        <w:t xml:space="preserve"> за отчетный квартал) за</w:t>
      </w:r>
      <w:r w:rsidR="001152D2" w:rsidRPr="00C2340A">
        <w:t xml:space="preserve"> выполнени</w:t>
      </w:r>
      <w:r w:rsidR="001667F7" w:rsidRPr="00C2340A">
        <w:t>е</w:t>
      </w:r>
      <w:r w:rsidR="001152D2" w:rsidRPr="00C2340A">
        <w:t xml:space="preserve"> работ по ре</w:t>
      </w:r>
      <w:r w:rsidR="001667F7" w:rsidRPr="00C2340A">
        <w:t>монту кровли</w:t>
      </w:r>
      <w:r w:rsidR="001152D2" w:rsidRPr="00C2340A">
        <w:t xml:space="preserve">, </w:t>
      </w:r>
      <w:r w:rsidR="001152D2" w:rsidRPr="00C2340A">
        <w:rPr>
          <w:rStyle w:val="101"/>
        </w:rPr>
        <w:t>не связанны</w:t>
      </w:r>
      <w:r w:rsidR="001667F7" w:rsidRPr="00C2340A">
        <w:rPr>
          <w:rStyle w:val="101"/>
        </w:rPr>
        <w:t>х</w:t>
      </w:r>
      <w:r w:rsidR="001152D2" w:rsidRPr="00C2340A">
        <w:rPr>
          <w:rStyle w:val="101"/>
        </w:rPr>
        <w:t xml:space="preserve"> с их трудовой функцией, определенной трудовым договором и должностной инструкцией. </w:t>
      </w:r>
      <w:r w:rsidR="004D01EB" w:rsidRPr="00C2340A">
        <w:rPr>
          <w:rStyle w:val="101"/>
        </w:rPr>
        <w:t xml:space="preserve">Общая сумма неправомерно начисленных стимулирующих </w:t>
      </w:r>
      <w:r w:rsidRPr="00C2340A">
        <w:rPr>
          <w:rStyle w:val="101"/>
        </w:rPr>
        <w:t>выплат</w:t>
      </w:r>
      <w:r w:rsidR="004D01EB" w:rsidRPr="00C2340A">
        <w:rPr>
          <w:rStyle w:val="101"/>
        </w:rPr>
        <w:t xml:space="preserve"> за период с 01.07.2020 по 31.10.2020 составила 24 037,00 рублей (с учетом районного коэффициента):</w:t>
      </w:r>
    </w:p>
    <w:tbl>
      <w:tblPr>
        <w:tblW w:w="10292" w:type="dxa"/>
        <w:tblLayout w:type="fixed"/>
        <w:tblLook w:val="04A0" w:firstRow="1" w:lastRow="0" w:firstColumn="1" w:lastColumn="0" w:noHBand="0" w:noVBand="1"/>
      </w:tblPr>
      <w:tblGrid>
        <w:gridCol w:w="1134"/>
        <w:gridCol w:w="1560"/>
        <w:gridCol w:w="1134"/>
        <w:gridCol w:w="4394"/>
        <w:gridCol w:w="1090"/>
        <w:gridCol w:w="980"/>
      </w:tblGrid>
      <w:tr w:rsidR="004D01EB" w:rsidRPr="00C2340A" w:rsidTr="0068329D">
        <w:trPr>
          <w:trHeight w:val="255"/>
          <w:tblHeader/>
        </w:trPr>
        <w:tc>
          <w:tcPr>
            <w:tcW w:w="10292" w:type="dxa"/>
            <w:gridSpan w:val="6"/>
            <w:tcBorders>
              <w:top w:val="nil"/>
              <w:left w:val="nil"/>
              <w:bottom w:val="single" w:sz="12" w:space="0" w:color="auto"/>
              <w:right w:val="nil"/>
            </w:tcBorders>
            <w:shd w:val="clear" w:color="auto" w:fill="auto"/>
            <w:vAlign w:val="center"/>
            <w:hideMark/>
          </w:tcPr>
          <w:p w:rsidR="001152D2" w:rsidRPr="00C2340A" w:rsidRDefault="001152D2" w:rsidP="003A3478">
            <w:pPr>
              <w:jc w:val="right"/>
              <w:rPr>
                <w:sz w:val="18"/>
                <w:szCs w:val="18"/>
                <w:lang w:eastAsia="ru-RU"/>
              </w:rPr>
            </w:pPr>
            <w:r w:rsidRPr="00C2340A">
              <w:rPr>
                <w:sz w:val="18"/>
                <w:szCs w:val="18"/>
                <w:lang w:eastAsia="ru-RU"/>
              </w:rPr>
              <w:lastRenderedPageBreak/>
              <w:t xml:space="preserve">Таблица № </w:t>
            </w:r>
            <w:r w:rsidR="00C74D60" w:rsidRPr="00C2340A">
              <w:rPr>
                <w:sz w:val="18"/>
                <w:szCs w:val="18"/>
                <w:lang w:eastAsia="ru-RU"/>
              </w:rPr>
              <w:t>5</w:t>
            </w:r>
            <w:r w:rsidR="003A3478">
              <w:rPr>
                <w:sz w:val="18"/>
                <w:szCs w:val="18"/>
                <w:lang w:eastAsia="ru-RU"/>
              </w:rPr>
              <w:t>7</w:t>
            </w:r>
            <w:r w:rsidR="00C74D60" w:rsidRPr="00C2340A">
              <w:rPr>
                <w:sz w:val="18"/>
                <w:szCs w:val="18"/>
                <w:lang w:eastAsia="ru-RU"/>
              </w:rPr>
              <w:t xml:space="preserve"> </w:t>
            </w:r>
            <w:r w:rsidRPr="00C2340A">
              <w:rPr>
                <w:sz w:val="18"/>
                <w:szCs w:val="18"/>
                <w:lang w:eastAsia="ru-RU"/>
              </w:rPr>
              <w:t>(рублей)</w:t>
            </w:r>
          </w:p>
        </w:tc>
      </w:tr>
      <w:tr w:rsidR="004D01EB" w:rsidRPr="00C2340A" w:rsidTr="0068329D">
        <w:trPr>
          <w:trHeight w:val="495"/>
          <w:tblHeader/>
        </w:trPr>
        <w:tc>
          <w:tcPr>
            <w:tcW w:w="1134" w:type="dxa"/>
            <w:tcBorders>
              <w:top w:val="single" w:sz="12" w:space="0" w:color="auto"/>
              <w:left w:val="single" w:sz="12" w:space="0" w:color="auto"/>
              <w:bottom w:val="single" w:sz="12" w:space="0" w:color="auto"/>
              <w:right w:val="single" w:sz="4"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Номер и дата приказа</w:t>
            </w:r>
          </w:p>
        </w:tc>
        <w:tc>
          <w:tcPr>
            <w:tcW w:w="1560" w:type="dxa"/>
            <w:tcBorders>
              <w:top w:val="single" w:sz="12" w:space="0" w:color="auto"/>
              <w:left w:val="nil"/>
              <w:bottom w:val="single" w:sz="12" w:space="0" w:color="auto"/>
              <w:right w:val="single" w:sz="4"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 xml:space="preserve">Ф.И.О. работника </w:t>
            </w:r>
          </w:p>
        </w:tc>
        <w:tc>
          <w:tcPr>
            <w:tcW w:w="1134" w:type="dxa"/>
            <w:tcBorders>
              <w:top w:val="single" w:sz="12" w:space="0" w:color="auto"/>
              <w:left w:val="nil"/>
              <w:bottom w:val="single" w:sz="12" w:space="0" w:color="auto"/>
              <w:right w:val="single" w:sz="4"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Должность</w:t>
            </w:r>
          </w:p>
        </w:tc>
        <w:tc>
          <w:tcPr>
            <w:tcW w:w="4394" w:type="dxa"/>
            <w:tcBorders>
              <w:top w:val="single" w:sz="12" w:space="0" w:color="auto"/>
              <w:left w:val="nil"/>
              <w:bottom w:val="single" w:sz="12" w:space="0" w:color="auto"/>
              <w:right w:val="single" w:sz="4"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Наименование выполненных работ</w:t>
            </w:r>
          </w:p>
        </w:tc>
        <w:tc>
          <w:tcPr>
            <w:tcW w:w="1090" w:type="dxa"/>
            <w:tcBorders>
              <w:top w:val="single" w:sz="12" w:space="0" w:color="auto"/>
              <w:left w:val="nil"/>
              <w:bottom w:val="single" w:sz="12" w:space="0" w:color="auto"/>
              <w:right w:val="single" w:sz="4"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 xml:space="preserve">Период </w:t>
            </w:r>
            <w:proofErr w:type="spellStart"/>
            <w:proofErr w:type="gramStart"/>
            <w:r w:rsidRPr="00C2340A">
              <w:rPr>
                <w:sz w:val="18"/>
                <w:szCs w:val="18"/>
                <w:lang w:eastAsia="ru-RU"/>
              </w:rPr>
              <w:t>выполне</w:t>
            </w:r>
            <w:r w:rsidR="00F018F3" w:rsidRPr="00C2340A">
              <w:rPr>
                <w:sz w:val="18"/>
                <w:szCs w:val="18"/>
                <w:lang w:eastAsia="ru-RU"/>
              </w:rPr>
              <w:t>-</w:t>
            </w:r>
            <w:r w:rsidRPr="00C2340A">
              <w:rPr>
                <w:sz w:val="18"/>
                <w:szCs w:val="18"/>
                <w:lang w:eastAsia="ru-RU"/>
              </w:rPr>
              <w:t>ния</w:t>
            </w:r>
            <w:proofErr w:type="spellEnd"/>
            <w:proofErr w:type="gramEnd"/>
            <w:r w:rsidRPr="00C2340A">
              <w:rPr>
                <w:sz w:val="18"/>
                <w:szCs w:val="18"/>
                <w:lang w:eastAsia="ru-RU"/>
              </w:rPr>
              <w:t xml:space="preserve"> работ</w:t>
            </w:r>
          </w:p>
        </w:tc>
        <w:tc>
          <w:tcPr>
            <w:tcW w:w="980" w:type="dxa"/>
            <w:tcBorders>
              <w:top w:val="single" w:sz="12" w:space="0" w:color="auto"/>
              <w:left w:val="nil"/>
              <w:bottom w:val="single" w:sz="12" w:space="0" w:color="auto"/>
              <w:right w:val="single" w:sz="12" w:space="0" w:color="auto"/>
            </w:tcBorders>
            <w:shd w:val="clear" w:color="auto" w:fill="auto"/>
            <w:hideMark/>
          </w:tcPr>
          <w:p w:rsidR="001152D2" w:rsidRPr="00C2340A" w:rsidRDefault="001152D2" w:rsidP="001152D2">
            <w:pPr>
              <w:jc w:val="center"/>
              <w:rPr>
                <w:sz w:val="18"/>
                <w:szCs w:val="18"/>
                <w:lang w:eastAsia="ru-RU"/>
              </w:rPr>
            </w:pPr>
            <w:r w:rsidRPr="00C2340A">
              <w:rPr>
                <w:sz w:val="18"/>
                <w:szCs w:val="18"/>
                <w:lang w:eastAsia="ru-RU"/>
              </w:rPr>
              <w:t>Сумма доплаты</w:t>
            </w:r>
          </w:p>
        </w:tc>
      </w:tr>
      <w:tr w:rsidR="004D01EB" w:rsidRPr="00C2340A" w:rsidTr="003A3478">
        <w:trPr>
          <w:trHeight w:val="196"/>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 67 от 03.08.2020</w:t>
            </w:r>
          </w:p>
        </w:tc>
        <w:tc>
          <w:tcPr>
            <w:tcW w:w="1560" w:type="dxa"/>
            <w:tcBorders>
              <w:top w:val="single" w:sz="12" w:space="0" w:color="auto"/>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52D2" w:rsidRPr="00C2340A" w:rsidRDefault="001152D2" w:rsidP="001152D2">
            <w:pPr>
              <w:rPr>
                <w:sz w:val="18"/>
                <w:szCs w:val="18"/>
                <w:lang w:eastAsia="ru-RU"/>
              </w:rPr>
            </w:pPr>
            <w:r w:rsidRPr="00C2340A">
              <w:rPr>
                <w:sz w:val="18"/>
                <w:szCs w:val="18"/>
                <w:lang w:eastAsia="ru-RU"/>
              </w:rPr>
              <w:t>Ремонт кровли по адресам: пр. Победы, 3,38,22,45; ул. Октябрьская, 14; ул. Лермонтова, 18; пр. Ленина, 70,72; ул. Ленинградская, 6. Спил сложных аварийных деревьев по адресам: пр. Ленина, 77,79.</w:t>
            </w:r>
          </w:p>
        </w:tc>
        <w:tc>
          <w:tcPr>
            <w:tcW w:w="109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01.07-31.07.2020</w:t>
            </w:r>
          </w:p>
        </w:tc>
        <w:tc>
          <w:tcPr>
            <w:tcW w:w="980" w:type="dxa"/>
            <w:tcBorders>
              <w:top w:val="single" w:sz="12" w:space="0" w:color="auto"/>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1 500,00</w:t>
            </w:r>
          </w:p>
        </w:tc>
      </w:tr>
      <w:tr w:rsidR="004D01EB" w:rsidRPr="00C2340A" w:rsidTr="003A3478">
        <w:trPr>
          <w:trHeight w:val="265"/>
        </w:trPr>
        <w:tc>
          <w:tcPr>
            <w:tcW w:w="1134" w:type="dxa"/>
            <w:vMerge/>
            <w:tcBorders>
              <w:top w:val="nil"/>
              <w:left w:val="single" w:sz="12"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tcBorders>
              <w:top w:val="nil"/>
              <w:left w:val="single" w:sz="4"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1 500,00</w:t>
            </w:r>
          </w:p>
        </w:tc>
      </w:tr>
      <w:tr w:rsidR="004D01EB" w:rsidRPr="00C2340A" w:rsidTr="003A3478">
        <w:trPr>
          <w:trHeight w:val="70"/>
        </w:trPr>
        <w:tc>
          <w:tcPr>
            <w:tcW w:w="1134" w:type="dxa"/>
            <w:vMerge/>
            <w:tcBorders>
              <w:top w:val="nil"/>
              <w:left w:val="single" w:sz="12"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tcBorders>
              <w:top w:val="nil"/>
              <w:left w:val="single" w:sz="4"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3 500,00</w:t>
            </w:r>
          </w:p>
        </w:tc>
      </w:tr>
      <w:tr w:rsidR="004D01EB" w:rsidRPr="00C2340A" w:rsidTr="0068329D">
        <w:trPr>
          <w:trHeight w:val="255"/>
        </w:trPr>
        <w:tc>
          <w:tcPr>
            <w:tcW w:w="9312"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1152D2" w:rsidRPr="00C2340A" w:rsidRDefault="001152D2" w:rsidP="001152D2">
            <w:pPr>
              <w:rPr>
                <w:b/>
                <w:bCs/>
                <w:sz w:val="18"/>
                <w:szCs w:val="18"/>
                <w:lang w:eastAsia="ru-RU"/>
              </w:rPr>
            </w:pPr>
            <w:r w:rsidRPr="00C2340A">
              <w:rPr>
                <w:b/>
                <w:bCs/>
                <w:sz w:val="18"/>
                <w:szCs w:val="18"/>
                <w:lang w:eastAsia="ru-RU"/>
              </w:rPr>
              <w:t>ВСЕГО за июль 2020:</w:t>
            </w:r>
          </w:p>
        </w:tc>
        <w:tc>
          <w:tcPr>
            <w:tcW w:w="980" w:type="dxa"/>
            <w:tcBorders>
              <w:top w:val="nil"/>
              <w:left w:val="nil"/>
              <w:bottom w:val="single" w:sz="12" w:space="0" w:color="auto"/>
              <w:right w:val="single" w:sz="12" w:space="0" w:color="auto"/>
            </w:tcBorders>
            <w:shd w:val="clear" w:color="auto" w:fill="auto"/>
            <w:vAlign w:val="center"/>
            <w:hideMark/>
          </w:tcPr>
          <w:p w:rsidR="001152D2" w:rsidRPr="00C2340A" w:rsidRDefault="001152D2" w:rsidP="001152D2">
            <w:pPr>
              <w:jc w:val="right"/>
              <w:rPr>
                <w:b/>
                <w:bCs/>
                <w:sz w:val="18"/>
                <w:szCs w:val="18"/>
                <w:lang w:eastAsia="ru-RU"/>
              </w:rPr>
            </w:pPr>
            <w:r w:rsidRPr="00C2340A">
              <w:rPr>
                <w:b/>
                <w:bCs/>
                <w:sz w:val="18"/>
                <w:szCs w:val="18"/>
                <w:lang w:eastAsia="ru-RU"/>
              </w:rPr>
              <w:t>6 500,00</w:t>
            </w:r>
          </w:p>
        </w:tc>
      </w:tr>
      <w:tr w:rsidR="004D01EB" w:rsidRPr="00C2340A" w:rsidTr="003A3478">
        <w:trPr>
          <w:trHeight w:val="354"/>
        </w:trPr>
        <w:tc>
          <w:tcPr>
            <w:tcW w:w="1134"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 86 от 02.09.2020</w:t>
            </w:r>
          </w:p>
        </w:tc>
        <w:tc>
          <w:tcPr>
            <w:tcW w:w="1560" w:type="dxa"/>
            <w:tcBorders>
              <w:top w:val="single" w:sz="12" w:space="0" w:color="auto"/>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152D2" w:rsidRPr="00C2340A" w:rsidRDefault="001152D2" w:rsidP="001152D2">
            <w:pPr>
              <w:rPr>
                <w:sz w:val="18"/>
                <w:szCs w:val="18"/>
                <w:lang w:eastAsia="ru-RU"/>
              </w:rPr>
            </w:pPr>
            <w:r w:rsidRPr="00C2340A">
              <w:rPr>
                <w:sz w:val="18"/>
                <w:szCs w:val="18"/>
                <w:lang w:eastAsia="ru-RU"/>
              </w:rPr>
              <w:t>Ремонт кровель по адресам: пр. Победы, 34,38; ул. Строительная,13; ул. Набережная, 35; пр. Ленин, 6,9,19,70,72; ул. Ленинградская, 6; ул. Свердлова, 44,49; ул. Космонавтов, 12; ул. Менделеева, 7; пр. Комсомольский, 10; ул. Герцена, 6; ул. Уральская, 17.</w:t>
            </w:r>
          </w:p>
        </w:tc>
        <w:tc>
          <w:tcPr>
            <w:tcW w:w="109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01.08-31.08.2020</w:t>
            </w:r>
          </w:p>
        </w:tc>
        <w:tc>
          <w:tcPr>
            <w:tcW w:w="980" w:type="dxa"/>
            <w:tcBorders>
              <w:top w:val="single" w:sz="12" w:space="0" w:color="auto"/>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2 000,00</w:t>
            </w:r>
          </w:p>
        </w:tc>
      </w:tr>
      <w:tr w:rsidR="004D01EB" w:rsidRPr="00C2340A" w:rsidTr="003A3478">
        <w:trPr>
          <w:trHeight w:val="283"/>
        </w:trPr>
        <w:tc>
          <w:tcPr>
            <w:tcW w:w="1134" w:type="dxa"/>
            <w:vMerge/>
            <w:tcBorders>
              <w:top w:val="nil"/>
              <w:left w:val="single" w:sz="12"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3 500,00</w:t>
            </w:r>
          </w:p>
        </w:tc>
      </w:tr>
      <w:tr w:rsidR="004D01EB" w:rsidRPr="00C2340A" w:rsidTr="003A3478">
        <w:trPr>
          <w:trHeight w:val="273"/>
        </w:trPr>
        <w:tc>
          <w:tcPr>
            <w:tcW w:w="1134" w:type="dxa"/>
            <w:vMerge/>
            <w:tcBorders>
              <w:top w:val="nil"/>
              <w:left w:val="single" w:sz="12"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2 000,00</w:t>
            </w:r>
          </w:p>
        </w:tc>
      </w:tr>
      <w:tr w:rsidR="004D01EB" w:rsidRPr="00C2340A" w:rsidTr="0068329D">
        <w:trPr>
          <w:trHeight w:val="255"/>
        </w:trPr>
        <w:tc>
          <w:tcPr>
            <w:tcW w:w="9312"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1152D2" w:rsidRPr="00C2340A" w:rsidRDefault="001152D2" w:rsidP="001152D2">
            <w:pPr>
              <w:rPr>
                <w:b/>
                <w:bCs/>
                <w:sz w:val="18"/>
                <w:szCs w:val="18"/>
                <w:lang w:eastAsia="ru-RU"/>
              </w:rPr>
            </w:pPr>
            <w:r w:rsidRPr="00C2340A">
              <w:rPr>
                <w:b/>
                <w:bCs/>
                <w:sz w:val="18"/>
                <w:szCs w:val="18"/>
                <w:lang w:eastAsia="ru-RU"/>
              </w:rPr>
              <w:t>ВСЕГО за август 2020:</w:t>
            </w:r>
          </w:p>
        </w:tc>
        <w:tc>
          <w:tcPr>
            <w:tcW w:w="980" w:type="dxa"/>
            <w:tcBorders>
              <w:top w:val="nil"/>
              <w:left w:val="nil"/>
              <w:bottom w:val="single" w:sz="12" w:space="0" w:color="auto"/>
              <w:right w:val="single" w:sz="12" w:space="0" w:color="auto"/>
            </w:tcBorders>
            <w:shd w:val="clear" w:color="auto" w:fill="auto"/>
            <w:vAlign w:val="center"/>
            <w:hideMark/>
          </w:tcPr>
          <w:p w:rsidR="001152D2" w:rsidRPr="00C2340A" w:rsidRDefault="001152D2" w:rsidP="001152D2">
            <w:pPr>
              <w:jc w:val="right"/>
              <w:rPr>
                <w:b/>
                <w:bCs/>
                <w:sz w:val="18"/>
                <w:szCs w:val="18"/>
                <w:lang w:eastAsia="ru-RU"/>
              </w:rPr>
            </w:pPr>
            <w:r w:rsidRPr="00C2340A">
              <w:rPr>
                <w:b/>
                <w:bCs/>
                <w:sz w:val="18"/>
                <w:szCs w:val="18"/>
                <w:lang w:eastAsia="ru-RU"/>
              </w:rPr>
              <w:t>7 500,00</w:t>
            </w:r>
          </w:p>
        </w:tc>
      </w:tr>
      <w:tr w:rsidR="004D01EB" w:rsidRPr="00C2340A" w:rsidTr="003A3478">
        <w:trPr>
          <w:trHeight w:val="240"/>
        </w:trPr>
        <w:tc>
          <w:tcPr>
            <w:tcW w:w="1134"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 129 от 03.11.2020</w:t>
            </w:r>
          </w:p>
        </w:tc>
        <w:tc>
          <w:tcPr>
            <w:tcW w:w="1560" w:type="dxa"/>
            <w:tcBorders>
              <w:top w:val="single" w:sz="12" w:space="0" w:color="auto"/>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152D2" w:rsidRPr="00C2340A" w:rsidRDefault="004D01EB" w:rsidP="00EC2BCF">
            <w:pPr>
              <w:rPr>
                <w:sz w:val="18"/>
                <w:szCs w:val="18"/>
                <w:lang w:eastAsia="ru-RU"/>
              </w:rPr>
            </w:pPr>
            <w:r w:rsidRPr="00C2340A">
              <w:rPr>
                <w:sz w:val="18"/>
                <w:szCs w:val="18"/>
                <w:lang w:eastAsia="ru-RU"/>
              </w:rPr>
              <w:t>Ремонт кровель по адресам: пр. Победы, 24,33; ул. Строительная, 31,42; ул. Набережная, 2,21; пр. Ленин, 34, ул. Космонавтов, 3,12; ул. Герцена, 8; ул. Кирова, 15.</w:t>
            </w:r>
          </w:p>
        </w:tc>
        <w:tc>
          <w:tcPr>
            <w:tcW w:w="109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01.10-31.10.2020</w:t>
            </w:r>
          </w:p>
        </w:tc>
        <w:tc>
          <w:tcPr>
            <w:tcW w:w="980" w:type="dxa"/>
            <w:tcBorders>
              <w:top w:val="single" w:sz="12" w:space="0" w:color="auto"/>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1 800,00</w:t>
            </w:r>
          </w:p>
        </w:tc>
      </w:tr>
      <w:tr w:rsidR="004D01EB" w:rsidRPr="00C2340A" w:rsidTr="003A3478">
        <w:trPr>
          <w:trHeight w:val="240"/>
        </w:trPr>
        <w:tc>
          <w:tcPr>
            <w:tcW w:w="1134" w:type="dxa"/>
            <w:vMerge/>
            <w:tcBorders>
              <w:top w:val="nil"/>
              <w:left w:val="single" w:sz="12"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w:t>
            </w:r>
          </w:p>
        </w:tc>
        <w:tc>
          <w:tcPr>
            <w:tcW w:w="4394"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890,00</w:t>
            </w:r>
          </w:p>
        </w:tc>
      </w:tr>
      <w:tr w:rsidR="004D01EB" w:rsidRPr="00C2340A" w:rsidTr="003A3478">
        <w:trPr>
          <w:trHeight w:val="480"/>
        </w:trPr>
        <w:tc>
          <w:tcPr>
            <w:tcW w:w="1134" w:type="dxa"/>
            <w:vMerge/>
            <w:tcBorders>
              <w:top w:val="nil"/>
              <w:left w:val="single" w:sz="12"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tcPr>
          <w:p w:rsidR="001152D2" w:rsidRPr="002F21E1" w:rsidRDefault="001152D2" w:rsidP="002F21E1">
            <w:pPr>
              <w:rPr>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152D2" w:rsidRPr="00C2340A" w:rsidRDefault="001152D2" w:rsidP="001152D2">
            <w:pPr>
              <w:jc w:val="center"/>
              <w:rPr>
                <w:sz w:val="18"/>
                <w:szCs w:val="18"/>
                <w:lang w:eastAsia="ru-RU"/>
              </w:rPr>
            </w:pPr>
            <w:r w:rsidRPr="00C2340A">
              <w:rPr>
                <w:sz w:val="18"/>
                <w:szCs w:val="18"/>
                <w:lang w:eastAsia="ru-RU"/>
              </w:rPr>
              <w:t>плотник-жестянщик</w:t>
            </w:r>
          </w:p>
        </w:tc>
        <w:tc>
          <w:tcPr>
            <w:tcW w:w="4394"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1152D2" w:rsidRPr="00C2340A" w:rsidRDefault="001152D2" w:rsidP="001152D2">
            <w:pPr>
              <w:rPr>
                <w:sz w:val="18"/>
                <w:szCs w:val="18"/>
                <w:lang w:eastAsia="ru-RU"/>
              </w:rPr>
            </w:pPr>
          </w:p>
        </w:tc>
        <w:tc>
          <w:tcPr>
            <w:tcW w:w="980" w:type="dxa"/>
            <w:tcBorders>
              <w:top w:val="nil"/>
              <w:left w:val="nil"/>
              <w:bottom w:val="single" w:sz="4"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1 800,00</w:t>
            </w:r>
          </w:p>
        </w:tc>
      </w:tr>
      <w:tr w:rsidR="004D01EB" w:rsidRPr="00C2340A" w:rsidTr="0068329D">
        <w:trPr>
          <w:trHeight w:val="184"/>
        </w:trPr>
        <w:tc>
          <w:tcPr>
            <w:tcW w:w="9312" w:type="dxa"/>
            <w:gridSpan w:val="5"/>
            <w:tcBorders>
              <w:top w:val="single" w:sz="4" w:space="0" w:color="auto"/>
              <w:left w:val="single" w:sz="12" w:space="0" w:color="auto"/>
              <w:bottom w:val="single" w:sz="12" w:space="0" w:color="auto"/>
              <w:right w:val="single" w:sz="4" w:space="0" w:color="auto"/>
            </w:tcBorders>
            <w:shd w:val="clear" w:color="auto" w:fill="auto"/>
            <w:vAlign w:val="center"/>
            <w:hideMark/>
          </w:tcPr>
          <w:p w:rsidR="001152D2" w:rsidRPr="00C2340A" w:rsidRDefault="001152D2" w:rsidP="001152D2">
            <w:pPr>
              <w:rPr>
                <w:b/>
                <w:bCs/>
                <w:sz w:val="18"/>
                <w:szCs w:val="18"/>
                <w:lang w:eastAsia="ru-RU"/>
              </w:rPr>
            </w:pPr>
            <w:r w:rsidRPr="00C2340A">
              <w:rPr>
                <w:b/>
                <w:bCs/>
                <w:sz w:val="18"/>
                <w:szCs w:val="18"/>
                <w:lang w:eastAsia="ru-RU"/>
              </w:rPr>
              <w:t>ВСЕГО за октябрь 2020:</w:t>
            </w:r>
          </w:p>
        </w:tc>
        <w:tc>
          <w:tcPr>
            <w:tcW w:w="980" w:type="dxa"/>
            <w:tcBorders>
              <w:top w:val="nil"/>
              <w:left w:val="nil"/>
              <w:bottom w:val="single" w:sz="12" w:space="0" w:color="auto"/>
              <w:right w:val="single" w:sz="12" w:space="0" w:color="auto"/>
            </w:tcBorders>
            <w:shd w:val="clear" w:color="auto" w:fill="auto"/>
            <w:vAlign w:val="center"/>
            <w:hideMark/>
          </w:tcPr>
          <w:p w:rsidR="001152D2" w:rsidRPr="00C2340A" w:rsidRDefault="001152D2" w:rsidP="001152D2">
            <w:pPr>
              <w:jc w:val="right"/>
              <w:rPr>
                <w:b/>
                <w:bCs/>
                <w:sz w:val="18"/>
                <w:szCs w:val="18"/>
                <w:lang w:eastAsia="ru-RU"/>
              </w:rPr>
            </w:pPr>
            <w:r w:rsidRPr="00C2340A">
              <w:rPr>
                <w:b/>
                <w:bCs/>
                <w:sz w:val="18"/>
                <w:szCs w:val="18"/>
                <w:lang w:eastAsia="ru-RU"/>
              </w:rPr>
              <w:t>4 490,00</w:t>
            </w:r>
          </w:p>
        </w:tc>
      </w:tr>
      <w:tr w:rsidR="004D01EB" w:rsidRPr="00C2340A" w:rsidTr="0068329D">
        <w:trPr>
          <w:trHeight w:val="92"/>
        </w:trPr>
        <w:tc>
          <w:tcPr>
            <w:tcW w:w="9312" w:type="dxa"/>
            <w:gridSpan w:val="5"/>
            <w:tcBorders>
              <w:top w:val="single" w:sz="12" w:space="0" w:color="auto"/>
              <w:left w:val="single" w:sz="12" w:space="0" w:color="auto"/>
              <w:bottom w:val="single" w:sz="12" w:space="0" w:color="auto"/>
              <w:right w:val="single" w:sz="4" w:space="0" w:color="000000"/>
            </w:tcBorders>
            <w:shd w:val="clear" w:color="auto" w:fill="auto"/>
            <w:vAlign w:val="center"/>
            <w:hideMark/>
          </w:tcPr>
          <w:p w:rsidR="001152D2" w:rsidRPr="00C2340A" w:rsidRDefault="001152D2" w:rsidP="001152D2">
            <w:pPr>
              <w:rPr>
                <w:sz w:val="18"/>
                <w:szCs w:val="18"/>
                <w:lang w:eastAsia="ru-RU"/>
              </w:rPr>
            </w:pPr>
            <w:r w:rsidRPr="00C2340A">
              <w:rPr>
                <w:sz w:val="18"/>
                <w:szCs w:val="18"/>
                <w:lang w:eastAsia="ru-RU"/>
              </w:rPr>
              <w:t>ВСЕГО ЗА ПЕРИОД:</w:t>
            </w:r>
          </w:p>
        </w:tc>
        <w:tc>
          <w:tcPr>
            <w:tcW w:w="980" w:type="dxa"/>
            <w:tcBorders>
              <w:top w:val="single" w:sz="12" w:space="0" w:color="auto"/>
              <w:left w:val="nil"/>
              <w:bottom w:val="single" w:sz="12" w:space="0" w:color="auto"/>
              <w:right w:val="single" w:sz="12" w:space="0" w:color="auto"/>
            </w:tcBorders>
            <w:shd w:val="clear" w:color="auto" w:fill="auto"/>
            <w:vAlign w:val="center"/>
            <w:hideMark/>
          </w:tcPr>
          <w:p w:rsidR="001152D2" w:rsidRPr="00C2340A" w:rsidRDefault="001152D2" w:rsidP="001152D2">
            <w:pPr>
              <w:jc w:val="right"/>
              <w:rPr>
                <w:sz w:val="18"/>
                <w:szCs w:val="18"/>
                <w:lang w:eastAsia="ru-RU"/>
              </w:rPr>
            </w:pPr>
            <w:r w:rsidRPr="00C2340A">
              <w:rPr>
                <w:sz w:val="18"/>
                <w:szCs w:val="18"/>
                <w:lang w:eastAsia="ru-RU"/>
              </w:rPr>
              <w:t>18 490,00</w:t>
            </w:r>
          </w:p>
        </w:tc>
      </w:tr>
      <w:tr w:rsidR="004D01EB" w:rsidRPr="00C2340A" w:rsidTr="0068329D">
        <w:trPr>
          <w:trHeight w:val="70"/>
        </w:trPr>
        <w:tc>
          <w:tcPr>
            <w:tcW w:w="9312" w:type="dxa"/>
            <w:gridSpan w:val="5"/>
            <w:tcBorders>
              <w:top w:val="single" w:sz="12" w:space="0" w:color="auto"/>
              <w:left w:val="single" w:sz="12" w:space="0" w:color="auto"/>
              <w:bottom w:val="single" w:sz="12" w:space="0" w:color="auto"/>
              <w:right w:val="single" w:sz="4" w:space="0" w:color="000000"/>
            </w:tcBorders>
            <w:shd w:val="clear" w:color="auto" w:fill="auto"/>
            <w:vAlign w:val="center"/>
            <w:hideMark/>
          </w:tcPr>
          <w:p w:rsidR="001152D2" w:rsidRPr="00C2340A" w:rsidRDefault="001152D2" w:rsidP="001152D2">
            <w:pPr>
              <w:rPr>
                <w:b/>
                <w:bCs/>
                <w:sz w:val="18"/>
                <w:szCs w:val="18"/>
                <w:lang w:eastAsia="ru-RU"/>
              </w:rPr>
            </w:pPr>
            <w:r w:rsidRPr="00C2340A">
              <w:rPr>
                <w:b/>
                <w:bCs/>
                <w:sz w:val="18"/>
                <w:szCs w:val="18"/>
                <w:lang w:eastAsia="ru-RU"/>
              </w:rPr>
              <w:t>ИТОГО с учетом районного коэффициента:</w:t>
            </w:r>
          </w:p>
        </w:tc>
        <w:tc>
          <w:tcPr>
            <w:tcW w:w="980" w:type="dxa"/>
            <w:tcBorders>
              <w:top w:val="single" w:sz="12" w:space="0" w:color="auto"/>
              <w:left w:val="nil"/>
              <w:bottom w:val="single" w:sz="12" w:space="0" w:color="auto"/>
              <w:right w:val="single" w:sz="12" w:space="0" w:color="auto"/>
            </w:tcBorders>
            <w:shd w:val="clear" w:color="auto" w:fill="auto"/>
            <w:vAlign w:val="center"/>
            <w:hideMark/>
          </w:tcPr>
          <w:p w:rsidR="001152D2" w:rsidRPr="00C2340A" w:rsidRDefault="001152D2" w:rsidP="001152D2">
            <w:pPr>
              <w:jc w:val="right"/>
              <w:rPr>
                <w:b/>
                <w:bCs/>
                <w:sz w:val="18"/>
                <w:szCs w:val="18"/>
                <w:lang w:eastAsia="ru-RU"/>
              </w:rPr>
            </w:pPr>
            <w:r w:rsidRPr="00C2340A">
              <w:rPr>
                <w:b/>
                <w:bCs/>
                <w:sz w:val="18"/>
                <w:szCs w:val="18"/>
                <w:lang w:eastAsia="ru-RU"/>
              </w:rPr>
              <w:t>24 037,00</w:t>
            </w:r>
          </w:p>
        </w:tc>
      </w:tr>
    </w:tbl>
    <w:p w:rsidR="00C92E7B" w:rsidRPr="00C2340A" w:rsidRDefault="00C92E7B" w:rsidP="00B22E3A">
      <w:pPr>
        <w:pStyle w:val="a7"/>
        <w:autoSpaceDE w:val="0"/>
        <w:autoSpaceDN w:val="0"/>
        <w:adjustRightInd w:val="0"/>
        <w:rPr>
          <w:rFonts w:eastAsia="Times New Roman"/>
          <w:sz w:val="6"/>
          <w:szCs w:val="6"/>
          <w:lang w:eastAsia="en-US"/>
        </w:rPr>
      </w:pPr>
    </w:p>
    <w:p w:rsidR="0011546F" w:rsidRPr="00C2340A" w:rsidRDefault="00C2782F" w:rsidP="00F470B9">
      <w:pPr>
        <w:pStyle w:val="a7"/>
        <w:autoSpaceDE w:val="0"/>
        <w:autoSpaceDN w:val="0"/>
        <w:adjustRightInd w:val="0"/>
      </w:pPr>
      <w:r w:rsidRPr="00C2340A">
        <w:rPr>
          <w:rStyle w:val="26"/>
          <w:sz w:val="28"/>
        </w:rPr>
        <w:tab/>
      </w:r>
      <w:r w:rsidR="0079713F" w:rsidRPr="00C2340A">
        <w:rPr>
          <w:rStyle w:val="26"/>
          <w:sz w:val="28"/>
        </w:rPr>
        <w:t>10.2.</w:t>
      </w:r>
      <w:r w:rsidR="0079713F" w:rsidRPr="00C2340A">
        <w:rPr>
          <w:rStyle w:val="26"/>
          <w:sz w:val="28"/>
        </w:rPr>
        <w:tab/>
      </w:r>
      <w:r w:rsidR="0011546F" w:rsidRPr="00C2340A">
        <w:t xml:space="preserve">В нарушение статьи 135 Трудового кодекса РФ, пунктов 19, 22 раздела 4 Положения об оплате труда работников МУП «ДЕЗ» в </w:t>
      </w:r>
      <w:r w:rsidR="005A1CE6" w:rsidRPr="00C2340A">
        <w:t>2020 году</w:t>
      </w:r>
      <w:r w:rsidR="0011546F" w:rsidRPr="00C2340A">
        <w:t xml:space="preserve"> на основании приказов руководителя МУП «ДЕЗ» работникам предприятия ежемесячно производились единовременные выплаты стимулирующего характера (премия за высокие результаты работы, выплата которой может осуществлять</w:t>
      </w:r>
      <w:r w:rsidR="000A7708">
        <w:t>ся</w:t>
      </w:r>
      <w:r w:rsidR="0011546F" w:rsidRPr="00C2340A">
        <w:t xml:space="preserve"> только по итогам работы за отчетный квартал) в сумме, превышающей установленный предельный размер 30% должностного оклада. Общая сумма неправомерно начисленных выплат составила </w:t>
      </w:r>
      <w:r w:rsidR="00741805" w:rsidRPr="00C2340A">
        <w:t>69 645,68 рублей (с учетом районного коэффициента):</w:t>
      </w:r>
    </w:p>
    <w:tbl>
      <w:tblPr>
        <w:tblW w:w="10206" w:type="dxa"/>
        <w:tblInd w:w="108" w:type="dxa"/>
        <w:tblLayout w:type="fixed"/>
        <w:tblLook w:val="04A0" w:firstRow="1" w:lastRow="0" w:firstColumn="1" w:lastColumn="0" w:noHBand="0" w:noVBand="1"/>
      </w:tblPr>
      <w:tblGrid>
        <w:gridCol w:w="1985"/>
        <w:gridCol w:w="1614"/>
        <w:gridCol w:w="1694"/>
        <w:gridCol w:w="585"/>
        <w:gridCol w:w="1028"/>
        <w:gridCol w:w="1032"/>
        <w:gridCol w:w="1134"/>
        <w:gridCol w:w="1134"/>
      </w:tblGrid>
      <w:tr w:rsidR="00741805" w:rsidRPr="00C2340A" w:rsidTr="00741805">
        <w:trPr>
          <w:trHeight w:val="240"/>
          <w:tblHeader/>
        </w:trPr>
        <w:tc>
          <w:tcPr>
            <w:tcW w:w="10206" w:type="dxa"/>
            <w:gridSpan w:val="8"/>
            <w:tcBorders>
              <w:top w:val="nil"/>
              <w:left w:val="nil"/>
              <w:bottom w:val="single" w:sz="12" w:space="0" w:color="auto"/>
              <w:right w:val="nil"/>
            </w:tcBorders>
            <w:shd w:val="clear" w:color="auto" w:fill="auto"/>
            <w:vAlign w:val="center"/>
            <w:hideMark/>
          </w:tcPr>
          <w:p w:rsidR="00741805" w:rsidRPr="00C2340A" w:rsidRDefault="00741805" w:rsidP="003A3478">
            <w:pPr>
              <w:jc w:val="right"/>
              <w:rPr>
                <w:sz w:val="18"/>
                <w:szCs w:val="18"/>
                <w:lang w:eastAsia="ru-RU"/>
              </w:rPr>
            </w:pPr>
            <w:r w:rsidRPr="00C2340A">
              <w:rPr>
                <w:sz w:val="18"/>
                <w:szCs w:val="18"/>
                <w:lang w:eastAsia="ru-RU"/>
              </w:rPr>
              <w:t>Таблица №</w:t>
            </w:r>
            <w:r w:rsidR="00C74D60" w:rsidRPr="00C2340A">
              <w:rPr>
                <w:sz w:val="18"/>
                <w:szCs w:val="18"/>
                <w:lang w:eastAsia="ru-RU"/>
              </w:rPr>
              <w:t xml:space="preserve"> </w:t>
            </w:r>
            <w:r w:rsidR="003A3478">
              <w:rPr>
                <w:sz w:val="18"/>
                <w:szCs w:val="18"/>
                <w:lang w:eastAsia="ru-RU"/>
              </w:rPr>
              <w:t>58</w:t>
            </w:r>
          </w:p>
        </w:tc>
      </w:tr>
      <w:tr w:rsidR="00741805" w:rsidRPr="00C2340A" w:rsidTr="00741805">
        <w:trPr>
          <w:trHeight w:val="898"/>
          <w:tblHeader/>
        </w:trPr>
        <w:tc>
          <w:tcPr>
            <w:tcW w:w="1985" w:type="dxa"/>
            <w:tcBorders>
              <w:top w:val="single" w:sz="12" w:space="0" w:color="auto"/>
              <w:left w:val="single" w:sz="12" w:space="0" w:color="auto"/>
              <w:bottom w:val="single" w:sz="4" w:space="0" w:color="auto"/>
              <w:right w:val="single" w:sz="4"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Номер и дата приказа</w:t>
            </w:r>
          </w:p>
        </w:tc>
        <w:tc>
          <w:tcPr>
            <w:tcW w:w="1614" w:type="dxa"/>
            <w:tcBorders>
              <w:top w:val="single" w:sz="12" w:space="0" w:color="auto"/>
              <w:left w:val="nil"/>
              <w:bottom w:val="single" w:sz="4" w:space="0" w:color="auto"/>
              <w:right w:val="single" w:sz="4"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Ф.И.О. работника</w:t>
            </w:r>
          </w:p>
        </w:tc>
        <w:tc>
          <w:tcPr>
            <w:tcW w:w="2279" w:type="dxa"/>
            <w:gridSpan w:val="2"/>
            <w:tcBorders>
              <w:top w:val="single" w:sz="12" w:space="0" w:color="auto"/>
              <w:left w:val="nil"/>
              <w:bottom w:val="single" w:sz="4" w:space="0" w:color="auto"/>
              <w:right w:val="single" w:sz="4" w:space="0" w:color="000000"/>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Должность (ставка)</w:t>
            </w:r>
          </w:p>
        </w:tc>
        <w:tc>
          <w:tcPr>
            <w:tcW w:w="1028" w:type="dxa"/>
            <w:tcBorders>
              <w:top w:val="single" w:sz="12" w:space="0" w:color="auto"/>
              <w:left w:val="nil"/>
              <w:bottom w:val="single" w:sz="4" w:space="0" w:color="auto"/>
              <w:right w:val="single" w:sz="4"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Оклад</w:t>
            </w:r>
          </w:p>
        </w:tc>
        <w:tc>
          <w:tcPr>
            <w:tcW w:w="1032" w:type="dxa"/>
            <w:tcBorders>
              <w:top w:val="single" w:sz="12" w:space="0" w:color="auto"/>
              <w:left w:val="nil"/>
              <w:bottom w:val="single" w:sz="4" w:space="0" w:color="auto"/>
              <w:right w:val="single" w:sz="4"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Максим.</w:t>
            </w:r>
          </w:p>
          <w:p w:rsidR="00741805" w:rsidRPr="00C2340A" w:rsidRDefault="00741805" w:rsidP="00741805">
            <w:pPr>
              <w:jc w:val="center"/>
              <w:rPr>
                <w:sz w:val="18"/>
                <w:szCs w:val="18"/>
                <w:lang w:eastAsia="ru-RU"/>
              </w:rPr>
            </w:pPr>
            <w:r w:rsidRPr="00C2340A">
              <w:rPr>
                <w:sz w:val="18"/>
                <w:szCs w:val="18"/>
                <w:lang w:eastAsia="ru-RU"/>
              </w:rPr>
              <w:t>размер премии (гр.4 х 30%)</w:t>
            </w:r>
          </w:p>
        </w:tc>
        <w:tc>
          <w:tcPr>
            <w:tcW w:w="1134" w:type="dxa"/>
            <w:tcBorders>
              <w:top w:val="single" w:sz="12" w:space="0" w:color="auto"/>
              <w:left w:val="nil"/>
              <w:bottom w:val="single" w:sz="4" w:space="0" w:color="auto"/>
              <w:right w:val="single" w:sz="4"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Факт</w:t>
            </w:r>
            <w:proofErr w:type="gramStart"/>
            <w:r w:rsidRPr="00C2340A">
              <w:rPr>
                <w:sz w:val="18"/>
                <w:szCs w:val="18"/>
                <w:lang w:eastAsia="ru-RU"/>
              </w:rPr>
              <w:t>.</w:t>
            </w:r>
            <w:proofErr w:type="gramEnd"/>
            <w:r w:rsidRPr="00C2340A">
              <w:rPr>
                <w:sz w:val="18"/>
                <w:szCs w:val="18"/>
                <w:lang w:eastAsia="ru-RU"/>
              </w:rPr>
              <w:t xml:space="preserve"> начислено</w:t>
            </w:r>
          </w:p>
        </w:tc>
        <w:tc>
          <w:tcPr>
            <w:tcW w:w="1134" w:type="dxa"/>
            <w:tcBorders>
              <w:top w:val="single" w:sz="12" w:space="0" w:color="auto"/>
              <w:left w:val="nil"/>
              <w:bottom w:val="single" w:sz="4" w:space="0" w:color="auto"/>
              <w:right w:val="single" w:sz="12" w:space="0" w:color="auto"/>
            </w:tcBorders>
            <w:shd w:val="clear" w:color="auto" w:fill="auto"/>
            <w:hideMark/>
          </w:tcPr>
          <w:p w:rsidR="00741805" w:rsidRPr="00C2340A" w:rsidRDefault="00741805" w:rsidP="00741805">
            <w:pPr>
              <w:jc w:val="center"/>
              <w:rPr>
                <w:sz w:val="18"/>
                <w:szCs w:val="18"/>
                <w:lang w:eastAsia="ru-RU"/>
              </w:rPr>
            </w:pPr>
            <w:r w:rsidRPr="00C2340A">
              <w:rPr>
                <w:sz w:val="18"/>
                <w:szCs w:val="18"/>
                <w:lang w:eastAsia="ru-RU"/>
              </w:rPr>
              <w:t xml:space="preserve">Сумма переплаты с учетом </w:t>
            </w:r>
          </w:p>
          <w:p w:rsidR="00741805" w:rsidRPr="00C2340A" w:rsidRDefault="00741805" w:rsidP="00741805">
            <w:pPr>
              <w:jc w:val="center"/>
              <w:rPr>
                <w:sz w:val="18"/>
                <w:szCs w:val="18"/>
                <w:lang w:eastAsia="ru-RU"/>
              </w:rPr>
            </w:pPr>
            <w:r w:rsidRPr="00C2340A">
              <w:rPr>
                <w:sz w:val="18"/>
                <w:szCs w:val="18"/>
                <w:lang w:eastAsia="ru-RU"/>
              </w:rPr>
              <w:t>р. к.</w:t>
            </w:r>
          </w:p>
        </w:tc>
      </w:tr>
      <w:tr w:rsidR="00741805" w:rsidRPr="00C2340A" w:rsidTr="00741805">
        <w:trPr>
          <w:trHeight w:val="134"/>
          <w:tblHeader/>
        </w:trPr>
        <w:tc>
          <w:tcPr>
            <w:tcW w:w="198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614" w:type="dxa"/>
            <w:tcBorders>
              <w:top w:val="single" w:sz="4" w:space="0" w:color="auto"/>
              <w:left w:val="nil"/>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2</w:t>
            </w:r>
          </w:p>
        </w:tc>
        <w:tc>
          <w:tcPr>
            <w:tcW w:w="2279" w:type="dxa"/>
            <w:gridSpan w:val="2"/>
            <w:tcBorders>
              <w:top w:val="single" w:sz="4" w:space="0" w:color="auto"/>
              <w:left w:val="nil"/>
              <w:bottom w:val="single" w:sz="12" w:space="0" w:color="auto"/>
              <w:right w:val="single" w:sz="4" w:space="0" w:color="000000"/>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3</w:t>
            </w:r>
          </w:p>
        </w:tc>
        <w:tc>
          <w:tcPr>
            <w:tcW w:w="1028" w:type="dxa"/>
            <w:tcBorders>
              <w:top w:val="single" w:sz="4" w:space="0" w:color="auto"/>
              <w:left w:val="nil"/>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4</w:t>
            </w:r>
          </w:p>
        </w:tc>
        <w:tc>
          <w:tcPr>
            <w:tcW w:w="1032" w:type="dxa"/>
            <w:tcBorders>
              <w:top w:val="single" w:sz="4" w:space="0" w:color="auto"/>
              <w:left w:val="nil"/>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5</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6</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7</w:t>
            </w:r>
          </w:p>
        </w:tc>
      </w:tr>
      <w:tr w:rsidR="00741805" w:rsidRPr="00C2340A" w:rsidTr="003A3478">
        <w:trPr>
          <w:trHeight w:val="240"/>
        </w:trPr>
        <w:tc>
          <w:tcPr>
            <w:tcW w:w="19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4 от 15.01.2020</w:t>
            </w:r>
          </w:p>
        </w:tc>
        <w:tc>
          <w:tcPr>
            <w:tcW w:w="1614" w:type="dxa"/>
            <w:tcBorders>
              <w:top w:val="single" w:sz="12" w:space="0" w:color="auto"/>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single" w:sz="12" w:space="0" w:color="auto"/>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вед. экономист</w:t>
            </w:r>
          </w:p>
        </w:tc>
        <w:tc>
          <w:tcPr>
            <w:tcW w:w="585" w:type="dxa"/>
            <w:tcBorders>
              <w:top w:val="single" w:sz="12" w:space="0" w:color="auto"/>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single" w:sz="12" w:space="0" w:color="auto"/>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5 340,50</w:t>
            </w:r>
          </w:p>
        </w:tc>
        <w:tc>
          <w:tcPr>
            <w:tcW w:w="1032" w:type="dxa"/>
            <w:tcBorders>
              <w:top w:val="single" w:sz="12" w:space="0" w:color="auto"/>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1 602,15</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5 000,00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4 417,21</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4 от 15.01.2020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вед. бухгалтер</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10 681,00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3 204,30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2 334,41</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4 от 15.01.2020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спец. по кадрам</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4 270,00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1 281,00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4 834,70</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4 от 15.01.2020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плотник 4 р.</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6 398,00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1 919,40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104,78</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166 от 29.12.2020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плотник 5 р.</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6 731,00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2 019,30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2 690,00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871,91</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166 от 29.12.2020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плотник 5 р.</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6 731,00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2 019,30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3 600,00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2 054,91</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52 от 01.07.2020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начальник АДУ</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13 592,00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4 077,60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6 000,00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2 499,12</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76 от 12.08.2020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спец. по кадрам</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8 540,00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2 562,00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1 869,40</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100 от 17.09.2020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спец. по кадрам</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8 540,00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2 562,00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3 169,40</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94 от 04.09.2020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электрик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3 500,00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3 237,46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133 от 05.</w:t>
            </w:r>
            <w:r w:rsidR="00816012" w:rsidRPr="00C2340A">
              <w:rPr>
                <w:sz w:val="18"/>
                <w:szCs w:val="18"/>
                <w:lang w:eastAsia="ru-RU"/>
              </w:rPr>
              <w:t>1</w:t>
            </w:r>
            <w:r w:rsidRPr="00C2340A">
              <w:rPr>
                <w:sz w:val="18"/>
                <w:szCs w:val="18"/>
                <w:lang w:eastAsia="ru-RU"/>
              </w:rPr>
              <w:t>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электрик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3 100,00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2 717,46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143 от 02.12.2020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электрик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3 100,00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2 717,46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171 от 30.12.2020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электрик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3 950,00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3 822,46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94 от 04.09.2020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2 587,46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114 от 05.10.2020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5 187,46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133 от 05.11.2020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2 660,00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2 145,46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143 от 02.12.2020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2 600,00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2 067,46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171 от 30.12.2020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3 365,50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1 009,65</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2 660,00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2 145,46</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97</w:t>
            </w:r>
            <w:r w:rsidR="00E07BEB" w:rsidRPr="00C2340A">
              <w:rPr>
                <w:sz w:val="18"/>
                <w:szCs w:val="18"/>
                <w:lang w:val="en-US" w:eastAsia="ru-RU"/>
              </w:rPr>
              <w:t xml:space="preserve"> </w:t>
            </w:r>
            <w:r w:rsidRPr="00C2340A">
              <w:rPr>
                <w:sz w:val="18"/>
                <w:szCs w:val="18"/>
                <w:lang w:eastAsia="ru-RU"/>
              </w:rPr>
              <w:t>от 17.09.2020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xml:space="preserve">нач. </w:t>
            </w:r>
            <w:proofErr w:type="spellStart"/>
            <w:r w:rsidRPr="00C2340A">
              <w:rPr>
                <w:sz w:val="18"/>
                <w:szCs w:val="18"/>
                <w:lang w:eastAsia="ru-RU"/>
              </w:rPr>
              <w:t>юрид</w:t>
            </w:r>
            <w:proofErr w:type="spellEnd"/>
            <w:r w:rsidRPr="00C2340A">
              <w:rPr>
                <w:sz w:val="18"/>
                <w:szCs w:val="18"/>
                <w:lang w:eastAsia="ru-RU"/>
              </w:rPr>
              <w:t>. отдела</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13 592,00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4 077,60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7 000,00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3 799,12</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123 от 02.11.2020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xml:space="preserve">нач. </w:t>
            </w:r>
            <w:proofErr w:type="spellStart"/>
            <w:r w:rsidRPr="00C2340A">
              <w:rPr>
                <w:sz w:val="18"/>
                <w:szCs w:val="18"/>
                <w:lang w:eastAsia="ru-RU"/>
              </w:rPr>
              <w:t>юрид</w:t>
            </w:r>
            <w:proofErr w:type="spellEnd"/>
            <w:r w:rsidRPr="00C2340A">
              <w:rPr>
                <w:sz w:val="18"/>
                <w:szCs w:val="18"/>
                <w:lang w:eastAsia="ru-RU"/>
              </w:rPr>
              <w:t>. отдела</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13 592,00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4 077,60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8 047,00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5 160,22</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98 от 17.09.2020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xml:space="preserve">нач. участка </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13 592,00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4 077,60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7 000,00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3 799,12</w:t>
            </w:r>
          </w:p>
        </w:tc>
      </w:tr>
      <w:tr w:rsidR="00741805" w:rsidRPr="00C2340A" w:rsidTr="003A3478">
        <w:trPr>
          <w:trHeight w:val="24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lastRenderedPageBreak/>
              <w:t>№ 99 от 17.09.2020</w:t>
            </w:r>
          </w:p>
        </w:tc>
        <w:tc>
          <w:tcPr>
            <w:tcW w:w="1614" w:type="dxa"/>
            <w:tcBorders>
              <w:top w:val="nil"/>
              <w:left w:val="nil"/>
              <w:bottom w:val="single" w:sz="4"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гл. бухгалтер</w:t>
            </w:r>
          </w:p>
        </w:tc>
        <w:tc>
          <w:tcPr>
            <w:tcW w:w="585"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0,5</w:t>
            </w:r>
          </w:p>
        </w:tc>
        <w:tc>
          <w:tcPr>
            <w:tcW w:w="1028"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8 927,00</w:t>
            </w:r>
          </w:p>
        </w:tc>
        <w:tc>
          <w:tcPr>
            <w:tcW w:w="1032"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2 678,10</w:t>
            </w:r>
          </w:p>
        </w:tc>
        <w:tc>
          <w:tcPr>
            <w:tcW w:w="1134" w:type="dxa"/>
            <w:tcBorders>
              <w:top w:val="nil"/>
              <w:left w:val="nil"/>
              <w:bottom w:val="single" w:sz="4"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7 000,00</w:t>
            </w:r>
          </w:p>
        </w:tc>
        <w:tc>
          <w:tcPr>
            <w:tcW w:w="1134" w:type="dxa"/>
            <w:tcBorders>
              <w:top w:val="nil"/>
              <w:left w:val="nil"/>
              <w:bottom w:val="single" w:sz="4"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5 618,47</w:t>
            </w:r>
          </w:p>
        </w:tc>
      </w:tr>
      <w:tr w:rsidR="00741805" w:rsidRPr="00C2340A" w:rsidTr="003A3478">
        <w:trPr>
          <w:trHeight w:val="240"/>
        </w:trPr>
        <w:tc>
          <w:tcPr>
            <w:tcW w:w="1985" w:type="dxa"/>
            <w:tcBorders>
              <w:top w:val="nil"/>
              <w:left w:val="single" w:sz="12" w:space="0" w:color="auto"/>
              <w:bottom w:val="single" w:sz="12"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 171 от 30.12.2020</w:t>
            </w:r>
          </w:p>
        </w:tc>
        <w:tc>
          <w:tcPr>
            <w:tcW w:w="1614" w:type="dxa"/>
            <w:tcBorders>
              <w:top w:val="nil"/>
              <w:left w:val="nil"/>
              <w:bottom w:val="single" w:sz="12" w:space="0" w:color="auto"/>
              <w:right w:val="single" w:sz="4" w:space="0" w:color="auto"/>
            </w:tcBorders>
            <w:shd w:val="clear" w:color="auto" w:fill="auto"/>
            <w:vAlign w:val="center"/>
          </w:tcPr>
          <w:p w:rsidR="00741805" w:rsidRPr="002F21E1" w:rsidRDefault="00741805" w:rsidP="002F21E1">
            <w:pPr>
              <w:rPr>
                <w:sz w:val="18"/>
                <w:szCs w:val="18"/>
                <w:lang w:eastAsia="ru-RU"/>
              </w:rPr>
            </w:pPr>
          </w:p>
        </w:tc>
        <w:tc>
          <w:tcPr>
            <w:tcW w:w="1694" w:type="dxa"/>
            <w:tcBorders>
              <w:top w:val="nil"/>
              <w:left w:val="nil"/>
              <w:bottom w:val="single" w:sz="12" w:space="0" w:color="auto"/>
              <w:right w:val="single" w:sz="4" w:space="0" w:color="auto"/>
            </w:tcBorders>
            <w:shd w:val="clear" w:color="auto" w:fill="auto"/>
            <w:vAlign w:val="center"/>
            <w:hideMark/>
          </w:tcPr>
          <w:p w:rsidR="00741805" w:rsidRPr="00C2340A" w:rsidRDefault="00741805" w:rsidP="00741805">
            <w:pPr>
              <w:rPr>
                <w:sz w:val="18"/>
                <w:szCs w:val="18"/>
                <w:lang w:eastAsia="ru-RU"/>
              </w:rPr>
            </w:pPr>
            <w:r w:rsidRPr="00C2340A">
              <w:rPr>
                <w:sz w:val="18"/>
                <w:szCs w:val="18"/>
                <w:lang w:eastAsia="ru-RU"/>
              </w:rPr>
              <w:t>слесарь-сантехник</w:t>
            </w:r>
          </w:p>
        </w:tc>
        <w:tc>
          <w:tcPr>
            <w:tcW w:w="585" w:type="dxa"/>
            <w:tcBorders>
              <w:top w:val="nil"/>
              <w:left w:val="nil"/>
              <w:bottom w:val="single" w:sz="12" w:space="0" w:color="auto"/>
              <w:right w:val="single" w:sz="4" w:space="0" w:color="auto"/>
            </w:tcBorders>
            <w:shd w:val="clear" w:color="auto" w:fill="auto"/>
            <w:vAlign w:val="center"/>
            <w:hideMark/>
          </w:tcPr>
          <w:p w:rsidR="00741805" w:rsidRPr="00C2340A" w:rsidRDefault="00741805" w:rsidP="00741805">
            <w:pPr>
              <w:jc w:val="center"/>
              <w:rPr>
                <w:sz w:val="18"/>
                <w:szCs w:val="18"/>
                <w:lang w:eastAsia="ru-RU"/>
              </w:rPr>
            </w:pPr>
            <w:r w:rsidRPr="00C2340A">
              <w:rPr>
                <w:sz w:val="18"/>
                <w:szCs w:val="18"/>
                <w:lang w:eastAsia="ru-RU"/>
              </w:rPr>
              <w:t>1</w:t>
            </w:r>
          </w:p>
        </w:tc>
        <w:tc>
          <w:tcPr>
            <w:tcW w:w="1028" w:type="dxa"/>
            <w:tcBorders>
              <w:top w:val="nil"/>
              <w:left w:val="nil"/>
              <w:bottom w:val="single" w:sz="12"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6 731,00</w:t>
            </w:r>
          </w:p>
        </w:tc>
        <w:tc>
          <w:tcPr>
            <w:tcW w:w="1032" w:type="dxa"/>
            <w:tcBorders>
              <w:top w:val="nil"/>
              <w:left w:val="nil"/>
              <w:bottom w:val="single" w:sz="12"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2 019,30</w:t>
            </w:r>
          </w:p>
        </w:tc>
        <w:tc>
          <w:tcPr>
            <w:tcW w:w="1134" w:type="dxa"/>
            <w:tcBorders>
              <w:top w:val="nil"/>
              <w:left w:val="nil"/>
              <w:bottom w:val="single" w:sz="12" w:space="0" w:color="auto"/>
              <w:right w:val="single" w:sz="4"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3 950,00</w:t>
            </w:r>
          </w:p>
        </w:tc>
        <w:tc>
          <w:tcPr>
            <w:tcW w:w="1134" w:type="dxa"/>
            <w:tcBorders>
              <w:top w:val="nil"/>
              <w:left w:val="nil"/>
              <w:bottom w:val="single" w:sz="12" w:space="0" w:color="auto"/>
              <w:right w:val="single" w:sz="12" w:space="0" w:color="auto"/>
            </w:tcBorders>
            <w:shd w:val="clear" w:color="auto" w:fill="auto"/>
            <w:vAlign w:val="center"/>
            <w:hideMark/>
          </w:tcPr>
          <w:p w:rsidR="00741805" w:rsidRPr="00C2340A" w:rsidRDefault="00741805" w:rsidP="00741805">
            <w:pPr>
              <w:jc w:val="right"/>
              <w:rPr>
                <w:sz w:val="18"/>
                <w:szCs w:val="18"/>
                <w:lang w:eastAsia="ru-RU"/>
              </w:rPr>
            </w:pPr>
            <w:r w:rsidRPr="00C2340A">
              <w:rPr>
                <w:sz w:val="18"/>
                <w:szCs w:val="18"/>
                <w:lang w:eastAsia="ru-RU"/>
              </w:rPr>
              <w:t>2 509,91</w:t>
            </w:r>
          </w:p>
        </w:tc>
      </w:tr>
      <w:tr w:rsidR="00741805" w:rsidRPr="00C2340A" w:rsidTr="00741805">
        <w:trPr>
          <w:trHeight w:val="240"/>
        </w:trPr>
        <w:tc>
          <w:tcPr>
            <w:tcW w:w="9072" w:type="dxa"/>
            <w:gridSpan w:val="7"/>
            <w:tcBorders>
              <w:top w:val="single" w:sz="12" w:space="0" w:color="auto"/>
              <w:left w:val="single" w:sz="12" w:space="0" w:color="auto"/>
              <w:bottom w:val="single" w:sz="12" w:space="0" w:color="auto"/>
              <w:right w:val="single" w:sz="4" w:space="0" w:color="auto"/>
            </w:tcBorders>
            <w:shd w:val="clear" w:color="auto" w:fill="auto"/>
            <w:vAlign w:val="center"/>
            <w:hideMark/>
          </w:tcPr>
          <w:p w:rsidR="00741805" w:rsidRPr="00C2340A" w:rsidRDefault="00741805" w:rsidP="00741805">
            <w:pPr>
              <w:rPr>
                <w:b/>
                <w:bCs/>
                <w:sz w:val="18"/>
                <w:szCs w:val="18"/>
                <w:lang w:eastAsia="ru-RU"/>
              </w:rPr>
            </w:pPr>
            <w:r w:rsidRPr="00C2340A">
              <w:rPr>
                <w:b/>
                <w:bCs/>
                <w:sz w:val="18"/>
                <w:szCs w:val="18"/>
                <w:lang w:eastAsia="ru-RU"/>
              </w:rPr>
              <w:t>ИТОГО:</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741805" w:rsidRPr="00C2340A" w:rsidRDefault="00741805" w:rsidP="00741805">
            <w:pPr>
              <w:jc w:val="right"/>
              <w:rPr>
                <w:b/>
                <w:bCs/>
                <w:sz w:val="18"/>
                <w:szCs w:val="18"/>
                <w:lang w:eastAsia="ru-RU"/>
              </w:rPr>
            </w:pPr>
            <w:r w:rsidRPr="00C2340A">
              <w:rPr>
                <w:b/>
                <w:bCs/>
                <w:sz w:val="18"/>
                <w:szCs w:val="18"/>
                <w:lang w:eastAsia="ru-RU"/>
              </w:rPr>
              <w:t>69 645,68</w:t>
            </w:r>
          </w:p>
        </w:tc>
      </w:tr>
    </w:tbl>
    <w:p w:rsidR="0079713F" w:rsidRPr="00C2340A" w:rsidRDefault="0079713F" w:rsidP="00F470B9">
      <w:pPr>
        <w:pStyle w:val="a7"/>
        <w:autoSpaceDE w:val="0"/>
        <w:autoSpaceDN w:val="0"/>
        <w:adjustRightInd w:val="0"/>
        <w:rPr>
          <w:rStyle w:val="26"/>
          <w:sz w:val="6"/>
          <w:szCs w:val="6"/>
        </w:rPr>
      </w:pPr>
    </w:p>
    <w:p w:rsidR="00DC55E2" w:rsidRPr="00C2340A" w:rsidRDefault="0079713F" w:rsidP="00DC55E2">
      <w:pPr>
        <w:pStyle w:val="a7"/>
        <w:autoSpaceDE w:val="0"/>
        <w:autoSpaceDN w:val="0"/>
        <w:adjustRightInd w:val="0"/>
        <w:rPr>
          <w:rFonts w:eastAsia="Times New Roman"/>
          <w:lang w:eastAsia="en-US"/>
        </w:rPr>
      </w:pPr>
      <w:r w:rsidRPr="00C2340A">
        <w:rPr>
          <w:rStyle w:val="26"/>
          <w:sz w:val="28"/>
        </w:rPr>
        <w:tab/>
      </w:r>
      <w:r w:rsidR="00DC55E2" w:rsidRPr="00C2340A">
        <w:rPr>
          <w:rStyle w:val="26"/>
          <w:sz w:val="28"/>
        </w:rPr>
        <w:t>11.</w:t>
      </w:r>
      <w:r w:rsidR="00DC55E2" w:rsidRPr="00C2340A">
        <w:rPr>
          <w:rStyle w:val="26"/>
          <w:sz w:val="28"/>
        </w:rPr>
        <w:tab/>
      </w:r>
      <w:r w:rsidR="00DC55E2" w:rsidRPr="00C2340A">
        <w:rPr>
          <w:rFonts w:eastAsia="Times New Roman"/>
          <w:lang w:eastAsia="en-US"/>
        </w:rPr>
        <w:t xml:space="preserve">Выборочной проверкой правомерности и обоснованности осуществления </w:t>
      </w:r>
      <w:r w:rsidR="00DC55E2" w:rsidRPr="00C2340A">
        <w:t>единовременных выплат стимулирующего характер</w:t>
      </w:r>
      <w:r w:rsidR="002335F2" w:rsidRPr="00C2340A">
        <w:t>а</w:t>
      </w:r>
      <w:r w:rsidR="00DC55E2" w:rsidRPr="00C2340A">
        <w:t xml:space="preserve"> (</w:t>
      </w:r>
      <w:r w:rsidR="002335F2" w:rsidRPr="00C2340A">
        <w:t xml:space="preserve">единовременная </w:t>
      </w:r>
      <w:r w:rsidR="00DC55E2" w:rsidRPr="00C2340A">
        <w:t xml:space="preserve">премия </w:t>
      </w:r>
      <w:r w:rsidR="002335F2" w:rsidRPr="00C2340A">
        <w:t>социального характера</w:t>
      </w:r>
      <w:r w:rsidR="00DC55E2" w:rsidRPr="00C2340A">
        <w:t>)</w:t>
      </w:r>
      <w:r w:rsidR="00DC55E2" w:rsidRPr="00C2340A">
        <w:rPr>
          <w:rFonts w:eastAsia="Times New Roman"/>
          <w:lang w:eastAsia="en-US"/>
        </w:rPr>
        <w:t>, установлено:</w:t>
      </w:r>
    </w:p>
    <w:p w:rsidR="002335F2" w:rsidRPr="00C2340A" w:rsidRDefault="002335F2" w:rsidP="00F470B9">
      <w:pPr>
        <w:pStyle w:val="a7"/>
        <w:autoSpaceDE w:val="0"/>
        <w:autoSpaceDN w:val="0"/>
        <w:adjustRightInd w:val="0"/>
        <w:rPr>
          <w:rStyle w:val="26"/>
          <w:sz w:val="28"/>
        </w:rPr>
      </w:pPr>
      <w:r w:rsidRPr="00C2340A">
        <w:rPr>
          <w:rStyle w:val="26"/>
          <w:sz w:val="28"/>
        </w:rPr>
        <w:tab/>
        <w:t>11.1.</w:t>
      </w:r>
      <w:r w:rsidRPr="00C2340A">
        <w:rPr>
          <w:rStyle w:val="26"/>
          <w:sz w:val="28"/>
        </w:rPr>
        <w:tab/>
        <w:t xml:space="preserve">В нарушение статьи 315 Трудового кодекса РФ, на единовременную денежную премию социального характера, не связанную с результатами труда – </w:t>
      </w:r>
      <w:r w:rsidR="006E2FA3" w:rsidRPr="00C2340A">
        <w:rPr>
          <w:rStyle w:val="26"/>
          <w:sz w:val="28"/>
        </w:rPr>
        <w:t xml:space="preserve">              </w:t>
      </w:r>
      <w:r w:rsidRPr="00C2340A">
        <w:rPr>
          <w:rStyle w:val="26"/>
          <w:sz w:val="28"/>
        </w:rPr>
        <w:t xml:space="preserve">«в связи с празднованием Дня защитника отечества и Международного женского дня», выплаченную работникам предприятия в феврале 2020 года (в размере 1 000,00 рублей каждому) на основании приказа руководителя МУП «ДЕЗ» от 05.03.2020 № 17 в соответствии с пунктом 42 Положения </w:t>
      </w:r>
      <w:r w:rsidR="00CD7DD0" w:rsidRPr="00C2340A">
        <w:rPr>
          <w:rStyle w:val="26"/>
          <w:sz w:val="28"/>
        </w:rPr>
        <w:t>по</w:t>
      </w:r>
      <w:r w:rsidRPr="00C2340A">
        <w:rPr>
          <w:rStyle w:val="26"/>
          <w:sz w:val="28"/>
        </w:rPr>
        <w:t xml:space="preserve"> оплате труда работников МУП «ДЕЗ» начислен районный коэффициент в размере 30%. Общая сумма неправомерной выплаты составила 17 400,00 рублей (58 000,</w:t>
      </w:r>
      <w:r w:rsidR="00031DF8" w:rsidRPr="00C2340A">
        <w:rPr>
          <w:rStyle w:val="26"/>
          <w:sz w:val="28"/>
        </w:rPr>
        <w:t xml:space="preserve">00 </w:t>
      </w:r>
      <w:r w:rsidR="007C50CF">
        <w:rPr>
          <w:rStyle w:val="26"/>
          <w:sz w:val="28"/>
        </w:rPr>
        <w:t>рублей</w:t>
      </w:r>
      <w:r w:rsidRPr="00C2340A">
        <w:rPr>
          <w:rStyle w:val="26"/>
          <w:sz w:val="28"/>
        </w:rPr>
        <w:t xml:space="preserve"> премия + 17 400,00 </w:t>
      </w:r>
      <w:r w:rsidR="007C50CF">
        <w:rPr>
          <w:rStyle w:val="26"/>
          <w:sz w:val="28"/>
        </w:rPr>
        <w:t>рублей</w:t>
      </w:r>
      <w:r w:rsidRPr="00C2340A">
        <w:rPr>
          <w:rStyle w:val="26"/>
          <w:sz w:val="28"/>
        </w:rPr>
        <w:t xml:space="preserve"> районный коэффициент 30% = </w:t>
      </w:r>
      <w:r w:rsidR="00031DF8" w:rsidRPr="00C2340A">
        <w:rPr>
          <w:rStyle w:val="26"/>
          <w:sz w:val="28"/>
        </w:rPr>
        <w:t xml:space="preserve">75 400,00 </w:t>
      </w:r>
      <w:r w:rsidR="007C50CF">
        <w:rPr>
          <w:rStyle w:val="26"/>
          <w:sz w:val="28"/>
        </w:rPr>
        <w:t>рублей</w:t>
      </w:r>
      <w:r w:rsidR="00031DF8" w:rsidRPr="00C2340A">
        <w:rPr>
          <w:rStyle w:val="26"/>
          <w:sz w:val="28"/>
        </w:rPr>
        <w:t>).</w:t>
      </w:r>
    </w:p>
    <w:p w:rsidR="006E2FA3" w:rsidRPr="00C2340A" w:rsidRDefault="006E2FA3" w:rsidP="006E2FA3">
      <w:pPr>
        <w:pStyle w:val="a7"/>
        <w:autoSpaceDE w:val="0"/>
        <w:autoSpaceDN w:val="0"/>
        <w:adjustRightInd w:val="0"/>
        <w:rPr>
          <w:rFonts w:eastAsia="Times New Roman"/>
          <w:lang w:eastAsia="en-US"/>
        </w:rPr>
      </w:pPr>
      <w:r w:rsidRPr="00C2340A">
        <w:rPr>
          <w:rStyle w:val="26"/>
          <w:sz w:val="28"/>
        </w:rPr>
        <w:tab/>
        <w:t>12.</w:t>
      </w:r>
      <w:r w:rsidRPr="00C2340A">
        <w:rPr>
          <w:rStyle w:val="26"/>
          <w:sz w:val="28"/>
        </w:rPr>
        <w:tab/>
      </w:r>
      <w:r w:rsidRPr="00C2340A">
        <w:rPr>
          <w:rFonts w:eastAsia="Times New Roman"/>
          <w:lang w:eastAsia="en-US"/>
        </w:rPr>
        <w:t xml:space="preserve">Выборочной проверкой правомерности и обоснованности осуществления </w:t>
      </w:r>
      <w:r w:rsidRPr="00C2340A">
        <w:t>единовременных выплат стимулирующего характера (</w:t>
      </w:r>
      <w:r w:rsidR="00CD7DD0" w:rsidRPr="00C2340A">
        <w:t>ежемесячная</w:t>
      </w:r>
      <w:r w:rsidRPr="00C2340A">
        <w:t xml:space="preserve"> премия </w:t>
      </w:r>
      <w:r w:rsidR="00CD7DD0" w:rsidRPr="00C2340A">
        <w:t>по итогам работы</w:t>
      </w:r>
      <w:r w:rsidRPr="00C2340A">
        <w:t>)</w:t>
      </w:r>
      <w:r w:rsidRPr="00C2340A">
        <w:rPr>
          <w:rFonts w:eastAsia="Times New Roman"/>
          <w:lang w:eastAsia="en-US"/>
        </w:rPr>
        <w:t>, установлено:</w:t>
      </w:r>
    </w:p>
    <w:p w:rsidR="00752E66" w:rsidRPr="00C2340A" w:rsidRDefault="00CD7DD0" w:rsidP="00F470B9">
      <w:pPr>
        <w:pStyle w:val="a7"/>
        <w:autoSpaceDE w:val="0"/>
        <w:autoSpaceDN w:val="0"/>
        <w:adjustRightInd w:val="0"/>
        <w:rPr>
          <w:rStyle w:val="26"/>
          <w:sz w:val="28"/>
        </w:rPr>
      </w:pPr>
      <w:r w:rsidRPr="00C2340A">
        <w:rPr>
          <w:rStyle w:val="26"/>
          <w:sz w:val="28"/>
        </w:rPr>
        <w:tab/>
        <w:t>12.1.</w:t>
      </w:r>
      <w:r w:rsidRPr="00C2340A">
        <w:rPr>
          <w:rStyle w:val="26"/>
          <w:sz w:val="28"/>
        </w:rPr>
        <w:tab/>
        <w:t>В нарушени</w:t>
      </w:r>
      <w:r w:rsidR="00C36CC5">
        <w:rPr>
          <w:rStyle w:val="26"/>
          <w:sz w:val="28"/>
        </w:rPr>
        <w:t>е</w:t>
      </w:r>
      <w:r w:rsidRPr="00C2340A">
        <w:rPr>
          <w:rStyle w:val="26"/>
          <w:sz w:val="28"/>
        </w:rPr>
        <w:t xml:space="preserve"> статьи 135 Трудового кодекса РФ, пункта 13 Положения по оплате труда работников МУП «ДЕЗ» в отсутствие приказов руководителя </w:t>
      </w:r>
      <w:r w:rsidR="00752E66" w:rsidRPr="00C2340A">
        <w:rPr>
          <w:rStyle w:val="26"/>
          <w:sz w:val="28"/>
        </w:rPr>
        <w:t xml:space="preserve">             </w:t>
      </w:r>
      <w:r w:rsidRPr="00C2340A">
        <w:rPr>
          <w:rStyle w:val="26"/>
          <w:sz w:val="28"/>
        </w:rPr>
        <w:t>МУП «ДЕЗ»</w:t>
      </w:r>
      <w:r w:rsidR="00752E66" w:rsidRPr="00C2340A">
        <w:rPr>
          <w:rStyle w:val="26"/>
          <w:sz w:val="28"/>
        </w:rPr>
        <w:t xml:space="preserve"> произведена выплата ежемесячной премии по итогам работы за декабрь 2019 года и март 2020 года в общей сумме 386 126,31 рублей (с учетом районного коэффициента), в </w:t>
      </w:r>
      <w:proofErr w:type="spellStart"/>
      <w:r w:rsidR="00752E66" w:rsidRPr="00C2340A">
        <w:rPr>
          <w:rStyle w:val="26"/>
          <w:sz w:val="28"/>
        </w:rPr>
        <w:t>т.ч</w:t>
      </w:r>
      <w:proofErr w:type="spellEnd"/>
      <w:r w:rsidR="00752E66" w:rsidRPr="00C2340A">
        <w:rPr>
          <w:rStyle w:val="26"/>
          <w:sz w:val="28"/>
        </w:rPr>
        <w:t>.:</w:t>
      </w:r>
    </w:p>
    <w:p w:rsidR="00752E66" w:rsidRPr="00C2340A" w:rsidRDefault="00752E66" w:rsidP="00F470B9">
      <w:pPr>
        <w:pStyle w:val="a7"/>
        <w:autoSpaceDE w:val="0"/>
        <w:autoSpaceDN w:val="0"/>
        <w:adjustRightInd w:val="0"/>
        <w:rPr>
          <w:rStyle w:val="26"/>
          <w:sz w:val="28"/>
        </w:rPr>
      </w:pPr>
      <w:r w:rsidRPr="00C2340A">
        <w:rPr>
          <w:rStyle w:val="26"/>
          <w:sz w:val="28"/>
        </w:rPr>
        <w:tab/>
        <w:t>–</w:t>
      </w:r>
      <w:r w:rsidRPr="00C2340A">
        <w:rPr>
          <w:rStyle w:val="26"/>
          <w:sz w:val="28"/>
        </w:rPr>
        <w:tab/>
        <w:t>за декабрь 2019 года – в сумме 203 569,28 рублей (31 работнику предприятия);</w:t>
      </w:r>
    </w:p>
    <w:p w:rsidR="006E2FA3" w:rsidRPr="00C2340A" w:rsidRDefault="00752E66" w:rsidP="00F470B9">
      <w:pPr>
        <w:pStyle w:val="a7"/>
        <w:autoSpaceDE w:val="0"/>
        <w:autoSpaceDN w:val="0"/>
        <w:adjustRightInd w:val="0"/>
        <w:rPr>
          <w:rStyle w:val="26"/>
          <w:sz w:val="28"/>
        </w:rPr>
      </w:pPr>
      <w:r w:rsidRPr="00C2340A">
        <w:rPr>
          <w:rStyle w:val="26"/>
          <w:sz w:val="28"/>
        </w:rPr>
        <w:tab/>
        <w:t>–</w:t>
      </w:r>
      <w:r w:rsidRPr="00C2340A">
        <w:rPr>
          <w:rStyle w:val="26"/>
          <w:sz w:val="28"/>
        </w:rPr>
        <w:tab/>
        <w:t>за март 2020 года – в сумме 182 556,65 рублей (всем работникам предприятия).</w:t>
      </w:r>
    </w:p>
    <w:p w:rsidR="00EB4BD9" w:rsidRPr="00C2340A" w:rsidRDefault="00DC55E2" w:rsidP="00F470B9">
      <w:pPr>
        <w:pStyle w:val="a7"/>
        <w:autoSpaceDE w:val="0"/>
        <w:autoSpaceDN w:val="0"/>
        <w:adjustRightInd w:val="0"/>
        <w:rPr>
          <w:rStyle w:val="26"/>
          <w:sz w:val="28"/>
        </w:rPr>
      </w:pPr>
      <w:r w:rsidRPr="00C2340A">
        <w:rPr>
          <w:rStyle w:val="26"/>
          <w:sz w:val="28"/>
        </w:rPr>
        <w:tab/>
      </w:r>
      <w:r w:rsidR="0079713F" w:rsidRPr="00C2340A">
        <w:rPr>
          <w:rStyle w:val="26"/>
          <w:sz w:val="28"/>
        </w:rPr>
        <w:t>1</w:t>
      </w:r>
      <w:r w:rsidR="006E2FA3" w:rsidRPr="00C2340A">
        <w:rPr>
          <w:rStyle w:val="26"/>
          <w:sz w:val="28"/>
        </w:rPr>
        <w:t>3</w:t>
      </w:r>
      <w:r w:rsidR="00C2782F" w:rsidRPr="00C2340A">
        <w:rPr>
          <w:rStyle w:val="26"/>
          <w:sz w:val="28"/>
        </w:rPr>
        <w:t>.</w:t>
      </w:r>
      <w:r w:rsidR="00C2782F" w:rsidRPr="00C2340A">
        <w:rPr>
          <w:rStyle w:val="26"/>
          <w:sz w:val="28"/>
        </w:rPr>
        <w:tab/>
      </w:r>
      <w:r w:rsidR="00EB4BD9" w:rsidRPr="00C2340A">
        <w:rPr>
          <w:rStyle w:val="26"/>
          <w:sz w:val="28"/>
        </w:rPr>
        <w:t>Проверкой пра</w:t>
      </w:r>
      <w:r w:rsidR="006E2FA3" w:rsidRPr="00C2340A">
        <w:rPr>
          <w:rStyle w:val="26"/>
          <w:sz w:val="28"/>
        </w:rPr>
        <w:t>вомерности начисления и выплаты</w:t>
      </w:r>
      <w:r w:rsidR="00EB4BD9" w:rsidRPr="00C2340A">
        <w:rPr>
          <w:rStyle w:val="26"/>
          <w:sz w:val="28"/>
        </w:rPr>
        <w:t xml:space="preserve"> компенсац</w:t>
      </w:r>
      <w:r w:rsidR="00FA62F0" w:rsidRPr="00C2340A">
        <w:rPr>
          <w:rStyle w:val="26"/>
          <w:sz w:val="28"/>
        </w:rPr>
        <w:t>и</w:t>
      </w:r>
      <w:r w:rsidR="00524B8C" w:rsidRPr="00C2340A">
        <w:rPr>
          <w:rStyle w:val="26"/>
          <w:sz w:val="28"/>
        </w:rPr>
        <w:t>и</w:t>
      </w:r>
      <w:r w:rsidR="00FA62F0" w:rsidRPr="00C2340A">
        <w:rPr>
          <w:rStyle w:val="26"/>
          <w:sz w:val="28"/>
        </w:rPr>
        <w:t xml:space="preserve"> </w:t>
      </w:r>
      <w:r w:rsidR="00EB4BD9" w:rsidRPr="00C2340A">
        <w:rPr>
          <w:rStyle w:val="26"/>
          <w:sz w:val="28"/>
        </w:rPr>
        <w:t xml:space="preserve">за использование </w:t>
      </w:r>
      <w:r w:rsidR="00FA62F0" w:rsidRPr="00C2340A">
        <w:rPr>
          <w:rStyle w:val="26"/>
          <w:sz w:val="28"/>
        </w:rPr>
        <w:t xml:space="preserve">в служебных целях </w:t>
      </w:r>
      <w:r w:rsidR="00EB4BD9" w:rsidRPr="00C2340A">
        <w:rPr>
          <w:rStyle w:val="26"/>
          <w:sz w:val="28"/>
        </w:rPr>
        <w:t xml:space="preserve">личного </w:t>
      </w:r>
      <w:r w:rsidR="00FA62F0" w:rsidRPr="00C2340A">
        <w:rPr>
          <w:rStyle w:val="26"/>
          <w:sz w:val="28"/>
        </w:rPr>
        <w:t>автотранспорта, установлено:</w:t>
      </w:r>
    </w:p>
    <w:p w:rsidR="00025DBE" w:rsidRPr="00C2340A" w:rsidRDefault="00FA62F0" w:rsidP="00025DBE">
      <w:pPr>
        <w:pStyle w:val="141"/>
        <w:rPr>
          <w:color w:val="auto"/>
        </w:rPr>
      </w:pPr>
      <w:r w:rsidRPr="00C2340A">
        <w:rPr>
          <w:rStyle w:val="26"/>
          <w:color w:val="auto"/>
          <w:sz w:val="28"/>
        </w:rPr>
        <w:tab/>
      </w:r>
      <w:bookmarkStart w:id="34" w:name="sub_10031"/>
      <w:r w:rsidR="00025DBE" w:rsidRPr="00C2340A">
        <w:rPr>
          <w:rStyle w:val="26"/>
          <w:color w:val="auto"/>
          <w:sz w:val="28"/>
        </w:rPr>
        <w:t>1</w:t>
      </w:r>
      <w:r w:rsidR="006E2FA3" w:rsidRPr="00C2340A">
        <w:rPr>
          <w:rStyle w:val="26"/>
          <w:color w:val="auto"/>
          <w:sz w:val="28"/>
        </w:rPr>
        <w:t>3</w:t>
      </w:r>
      <w:r w:rsidR="00025DBE" w:rsidRPr="00C2340A">
        <w:rPr>
          <w:rStyle w:val="26"/>
          <w:color w:val="auto"/>
          <w:sz w:val="28"/>
        </w:rPr>
        <w:t>.1.</w:t>
      </w:r>
      <w:r w:rsidR="00025DBE" w:rsidRPr="00C2340A">
        <w:rPr>
          <w:rStyle w:val="26"/>
          <w:color w:val="auto"/>
          <w:sz w:val="28"/>
        </w:rPr>
        <w:tab/>
      </w:r>
      <w:r w:rsidR="00025DBE" w:rsidRPr="00C2340A">
        <w:rPr>
          <w:color w:val="auto"/>
        </w:rPr>
        <w:t xml:space="preserve">В соответствии со </w:t>
      </w:r>
      <w:hyperlink r:id="rId35" w:history="1">
        <w:r w:rsidR="00025DBE" w:rsidRPr="00C2340A">
          <w:rPr>
            <w:color w:val="auto"/>
          </w:rPr>
          <w:t>статьей 164</w:t>
        </w:r>
      </w:hyperlink>
      <w:r w:rsidR="00025DBE" w:rsidRPr="00C2340A">
        <w:rPr>
          <w:color w:val="auto"/>
        </w:rPr>
        <w:t xml:space="preserve"> Трудового кодекса РФ 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w:t>
      </w:r>
      <w:hyperlink r:id="rId36" w:history="1">
        <w:r w:rsidR="00025DBE" w:rsidRPr="00C2340A">
          <w:rPr>
            <w:color w:val="auto"/>
          </w:rPr>
          <w:t>Трудовым кодексом</w:t>
        </w:r>
      </w:hyperlink>
      <w:r w:rsidR="00025DBE" w:rsidRPr="00C2340A">
        <w:rPr>
          <w:color w:val="auto"/>
        </w:rPr>
        <w:t xml:space="preserve"> РФ и другими федеральными законами.</w:t>
      </w:r>
    </w:p>
    <w:p w:rsidR="00025DBE" w:rsidRPr="00C2340A" w:rsidRDefault="00025DBE" w:rsidP="00025DBE">
      <w:pPr>
        <w:pStyle w:val="141"/>
        <w:rPr>
          <w:color w:val="auto"/>
        </w:rPr>
      </w:pPr>
      <w:bookmarkStart w:id="35" w:name="sub_10032"/>
      <w:bookmarkEnd w:id="34"/>
      <w:r w:rsidRPr="00C2340A">
        <w:rPr>
          <w:color w:val="auto"/>
        </w:rPr>
        <w:tab/>
        <w:t xml:space="preserve">Обязанность работодателя по выплате компенсации при использовании работником личного имущества, в том числе личного транспорта, а также по возмещению расходов, связанных с его использованием, установлена </w:t>
      </w:r>
      <w:hyperlink r:id="rId37" w:history="1">
        <w:r w:rsidRPr="00C2340A">
          <w:rPr>
            <w:color w:val="auto"/>
          </w:rPr>
          <w:t>статьей 188</w:t>
        </w:r>
      </w:hyperlink>
      <w:r w:rsidRPr="00C2340A">
        <w:rPr>
          <w:color w:val="auto"/>
        </w:rPr>
        <w:t xml:space="preserve"> Трудового кодекса РФ. Выплата указанной компенсации производится в тех случаях, когда работа сотрудников по роду производственной (служебной) деятельности связана с постоянными служебными разъездами в соответствии с их должностными обязанностями.</w:t>
      </w:r>
    </w:p>
    <w:p w:rsidR="00025DBE" w:rsidRPr="00C2340A" w:rsidRDefault="00025DBE" w:rsidP="00025DBE">
      <w:pPr>
        <w:pStyle w:val="141"/>
        <w:rPr>
          <w:color w:val="auto"/>
        </w:rPr>
      </w:pPr>
      <w:bookmarkStart w:id="36" w:name="sub_10035"/>
      <w:bookmarkEnd w:id="35"/>
      <w:r w:rsidRPr="00C2340A">
        <w:rPr>
          <w:color w:val="auto"/>
        </w:rPr>
        <w:lastRenderedPageBreak/>
        <w:tab/>
        <w:t xml:space="preserve">В соответствии со </w:t>
      </w:r>
      <w:hyperlink r:id="rId38" w:history="1">
        <w:r w:rsidRPr="00C2340A">
          <w:rPr>
            <w:color w:val="auto"/>
          </w:rPr>
          <w:t>статьей 188</w:t>
        </w:r>
      </w:hyperlink>
      <w:r w:rsidRPr="00C2340A">
        <w:rPr>
          <w:color w:val="auto"/>
        </w:rPr>
        <w:t xml:space="preserve"> Трудового кодекса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Pr="00C2340A">
        <w:rPr>
          <w:color w:val="auto"/>
        </w:rPr>
        <w:t>других технических средств</w:t>
      </w:r>
      <w:proofErr w:type="gramEnd"/>
      <w:r w:rsidRPr="00C2340A">
        <w:rPr>
          <w:color w:val="auto"/>
        </w:rP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25DBE" w:rsidRPr="00C2340A" w:rsidRDefault="00025DBE" w:rsidP="00025DBE">
      <w:pPr>
        <w:pStyle w:val="141"/>
        <w:rPr>
          <w:color w:val="auto"/>
        </w:rPr>
      </w:pPr>
      <w:bookmarkStart w:id="37" w:name="sub_10036"/>
      <w:bookmarkEnd w:id="36"/>
      <w:r w:rsidRPr="00C2340A">
        <w:rPr>
          <w:color w:val="auto"/>
        </w:rPr>
        <w:tab/>
        <w:t>Исходя из анализа данной правовой нормы, для возмещения компенсации за использование личного автомобиля требуется доказать факт использования работником с согласия или ведома работодателя и в его интересах личного имущества, а также факт заключения соглашения сторон трудового договора об оплате, выраженное в письменной форме.</w:t>
      </w:r>
    </w:p>
    <w:bookmarkEnd w:id="37"/>
    <w:p w:rsidR="00C93887" w:rsidRPr="00C2340A" w:rsidRDefault="00C93887" w:rsidP="00C93887">
      <w:pPr>
        <w:pStyle w:val="141"/>
        <w:rPr>
          <w:color w:val="auto"/>
        </w:rPr>
      </w:pPr>
      <w:r w:rsidRPr="00C2340A">
        <w:rPr>
          <w:color w:val="auto"/>
        </w:rPr>
        <w:tab/>
        <w:t>Постановлением Правительства РФ от 08.02.2002 №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установлены следующие нормы расходов на выплату компенсации за использование для служебных поездок личных легковых автомобилей:</w:t>
      </w:r>
    </w:p>
    <w:p w:rsidR="00DB23A6" w:rsidRPr="00C2340A" w:rsidRDefault="00DB23A6" w:rsidP="00DB23A6">
      <w:pPr>
        <w:pStyle w:val="141"/>
        <w:rPr>
          <w:color w:val="auto"/>
        </w:rPr>
      </w:pPr>
      <w:r w:rsidRPr="00C2340A">
        <w:rPr>
          <w:color w:val="auto"/>
        </w:rPr>
        <w:tab/>
        <w:t>–</w:t>
      </w:r>
      <w:r w:rsidRPr="00C2340A">
        <w:rPr>
          <w:color w:val="auto"/>
        </w:rPr>
        <w:tab/>
        <w:t>легковые автомобили с рабочим объёмом двигателя до 2 тыс. куб. см включительно – 1 200,00 рублей, свыше 2 ты. куб. см – 1 500,00 рублей.</w:t>
      </w:r>
    </w:p>
    <w:p w:rsidR="000E0A3A" w:rsidRPr="00C2340A" w:rsidRDefault="00960D2D" w:rsidP="000E0A3A">
      <w:pPr>
        <w:pStyle w:val="141"/>
        <w:rPr>
          <w:color w:val="auto"/>
        </w:rPr>
      </w:pPr>
      <w:r w:rsidRPr="00C2340A">
        <w:rPr>
          <w:color w:val="auto"/>
        </w:rPr>
        <w:tab/>
      </w:r>
      <w:r w:rsidR="000E0A3A" w:rsidRPr="00C2340A">
        <w:rPr>
          <w:color w:val="auto"/>
        </w:rPr>
        <w:t>Для документального подтверждения расходов на компенсацию за использование личного автомобиля, необходимо соглашение между работником и работодателем, выраженное в письменной форме (</w:t>
      </w:r>
      <w:hyperlink r:id="rId39" w:history="1">
        <w:r w:rsidR="000E0A3A" w:rsidRPr="00C2340A">
          <w:rPr>
            <w:color w:val="auto"/>
          </w:rPr>
          <w:t>ст. 188</w:t>
        </w:r>
      </w:hyperlink>
      <w:r w:rsidR="000E0A3A" w:rsidRPr="00C2340A">
        <w:rPr>
          <w:color w:val="auto"/>
        </w:rPr>
        <w:t xml:space="preserve"> ТК РФ). В соглашении должны быть зафиксированы:</w:t>
      </w:r>
    </w:p>
    <w:p w:rsidR="000E0A3A" w:rsidRPr="00C2340A" w:rsidRDefault="000E0A3A" w:rsidP="000E0A3A">
      <w:pPr>
        <w:pStyle w:val="141"/>
        <w:rPr>
          <w:color w:val="auto"/>
        </w:rPr>
      </w:pPr>
      <w:r w:rsidRPr="00C2340A">
        <w:rPr>
          <w:color w:val="auto"/>
        </w:rPr>
        <w:tab/>
        <w:t>–</w:t>
      </w:r>
      <w:r w:rsidRPr="00C2340A">
        <w:rPr>
          <w:color w:val="auto"/>
        </w:rPr>
        <w:tab/>
        <w:t>вид используемого имущества и его характеристики. Если таким имуществом является автомобиль, то необходимо указать его технические и регистрационные данные;</w:t>
      </w:r>
    </w:p>
    <w:p w:rsidR="000E0A3A" w:rsidRPr="00C2340A" w:rsidRDefault="000E0A3A" w:rsidP="000E0A3A">
      <w:pPr>
        <w:pStyle w:val="141"/>
        <w:rPr>
          <w:color w:val="auto"/>
        </w:rPr>
      </w:pPr>
      <w:r w:rsidRPr="00C2340A">
        <w:rPr>
          <w:color w:val="auto"/>
        </w:rPr>
        <w:tab/>
        <w:t>–</w:t>
      </w:r>
      <w:r w:rsidRPr="00C2340A">
        <w:rPr>
          <w:color w:val="auto"/>
        </w:rPr>
        <w:tab/>
        <w:t>порядок использования имущества;</w:t>
      </w:r>
    </w:p>
    <w:p w:rsidR="000E0A3A" w:rsidRPr="00C2340A" w:rsidRDefault="000E0A3A" w:rsidP="000E0A3A">
      <w:pPr>
        <w:pStyle w:val="141"/>
        <w:rPr>
          <w:color w:val="auto"/>
        </w:rPr>
      </w:pPr>
      <w:r w:rsidRPr="00C2340A">
        <w:rPr>
          <w:color w:val="auto"/>
        </w:rPr>
        <w:tab/>
        <w:t>–</w:t>
      </w:r>
      <w:r w:rsidRPr="00C2340A">
        <w:rPr>
          <w:color w:val="auto"/>
        </w:rPr>
        <w:tab/>
        <w:t>размер компенсации за использование;</w:t>
      </w:r>
    </w:p>
    <w:p w:rsidR="000E0A3A" w:rsidRPr="00C2340A" w:rsidRDefault="000E0A3A" w:rsidP="000E0A3A">
      <w:pPr>
        <w:pStyle w:val="141"/>
        <w:rPr>
          <w:color w:val="auto"/>
        </w:rPr>
      </w:pPr>
      <w:r w:rsidRPr="00C2340A">
        <w:rPr>
          <w:color w:val="auto"/>
        </w:rPr>
        <w:tab/>
        <w:t>–</w:t>
      </w:r>
      <w:r w:rsidRPr="00C2340A">
        <w:rPr>
          <w:color w:val="auto"/>
        </w:rPr>
        <w:tab/>
        <w:t>порядок возмещения расходов, связанных с использованием имущества. При этом необходимо указать виды возмещаемых расходов, порядок их подтверждения работником и т.д.;</w:t>
      </w:r>
    </w:p>
    <w:p w:rsidR="000E0A3A" w:rsidRPr="00C2340A" w:rsidRDefault="000E0A3A" w:rsidP="000E0A3A">
      <w:pPr>
        <w:pStyle w:val="141"/>
        <w:rPr>
          <w:color w:val="auto"/>
        </w:rPr>
      </w:pPr>
      <w:r w:rsidRPr="00C2340A">
        <w:rPr>
          <w:color w:val="auto"/>
        </w:rPr>
        <w:tab/>
        <w:t>–</w:t>
      </w:r>
      <w:r w:rsidRPr="00C2340A">
        <w:rPr>
          <w:color w:val="auto"/>
        </w:rPr>
        <w:tab/>
      </w:r>
      <w:r w:rsidR="00FA6882" w:rsidRPr="00C2340A">
        <w:rPr>
          <w:color w:val="auto"/>
        </w:rPr>
        <w:t>срок использования имущества.</w:t>
      </w:r>
    </w:p>
    <w:p w:rsidR="00FA6882" w:rsidRPr="00C2340A" w:rsidRDefault="00FA6882" w:rsidP="00FA6882">
      <w:pPr>
        <w:pStyle w:val="141"/>
        <w:rPr>
          <w:color w:val="auto"/>
        </w:rPr>
      </w:pPr>
      <w:r w:rsidRPr="00C2340A">
        <w:rPr>
          <w:color w:val="auto"/>
        </w:rPr>
        <w:tab/>
        <w:t xml:space="preserve">Кроме того, учитывая разъяснения Минфина России (письма Минфина России </w:t>
      </w:r>
      <w:hyperlink r:id="rId40" w:history="1">
        <w:r w:rsidRPr="00C2340A">
          <w:rPr>
            <w:color w:val="auto"/>
          </w:rPr>
          <w:t>от 21.09.2011 № 03-04-06/6-228</w:t>
        </w:r>
      </w:hyperlink>
      <w:r w:rsidRPr="00C2340A">
        <w:rPr>
          <w:color w:val="auto"/>
        </w:rPr>
        <w:t xml:space="preserve">, </w:t>
      </w:r>
      <w:hyperlink r:id="rId41" w:history="1">
        <w:r w:rsidRPr="00C2340A">
          <w:rPr>
            <w:color w:val="auto"/>
          </w:rPr>
          <w:t>от 31.12.2010 № 03-04-06/6-327</w:t>
        </w:r>
      </w:hyperlink>
      <w:r w:rsidRPr="00C2340A">
        <w:rPr>
          <w:color w:val="auto"/>
        </w:rPr>
        <w:t xml:space="preserve">, </w:t>
      </w:r>
      <w:hyperlink r:id="rId42" w:history="1">
        <w:r w:rsidRPr="00C2340A">
          <w:rPr>
            <w:color w:val="auto"/>
          </w:rPr>
          <w:t>от 24.03.2010       № 03-04-06/6-47</w:t>
        </w:r>
      </w:hyperlink>
      <w:r w:rsidRPr="00C2340A">
        <w:rPr>
          <w:color w:val="auto"/>
        </w:rPr>
        <w:t>), должны быть в наличии документы, подтверждающие:</w:t>
      </w:r>
    </w:p>
    <w:p w:rsidR="00FA6882" w:rsidRPr="00C2340A" w:rsidRDefault="00FA6882" w:rsidP="00FA6882">
      <w:pPr>
        <w:pStyle w:val="141"/>
        <w:rPr>
          <w:color w:val="auto"/>
        </w:rPr>
      </w:pPr>
      <w:r w:rsidRPr="00C2340A">
        <w:rPr>
          <w:color w:val="auto"/>
        </w:rPr>
        <w:tab/>
        <w:t>–</w:t>
      </w:r>
      <w:r w:rsidRPr="00C2340A">
        <w:rPr>
          <w:color w:val="auto"/>
        </w:rPr>
        <w:tab/>
        <w:t>принадлежность используемого имущества налогоплательщику (документы о собственности, доверенность и другие);</w:t>
      </w:r>
    </w:p>
    <w:p w:rsidR="00FA6882" w:rsidRPr="00C2340A" w:rsidRDefault="00FA6882" w:rsidP="00FA6882">
      <w:pPr>
        <w:pStyle w:val="141"/>
        <w:rPr>
          <w:color w:val="auto"/>
        </w:rPr>
      </w:pPr>
      <w:r w:rsidRPr="00C2340A">
        <w:rPr>
          <w:color w:val="auto"/>
        </w:rPr>
        <w:tab/>
        <w:t>–</w:t>
      </w:r>
      <w:r w:rsidRPr="00C2340A">
        <w:rPr>
          <w:color w:val="auto"/>
        </w:rPr>
        <w:tab/>
        <w:t>фактическое использование имущества в интересах работодателя;</w:t>
      </w:r>
    </w:p>
    <w:p w:rsidR="00FA6882" w:rsidRPr="00C2340A" w:rsidRDefault="00FA6882" w:rsidP="00FA6882">
      <w:pPr>
        <w:pStyle w:val="141"/>
        <w:rPr>
          <w:color w:val="auto"/>
        </w:rPr>
      </w:pPr>
      <w:r w:rsidRPr="00C2340A">
        <w:rPr>
          <w:color w:val="auto"/>
        </w:rPr>
        <w:tab/>
        <w:t>–</w:t>
      </w:r>
      <w:r w:rsidRPr="00C2340A">
        <w:rPr>
          <w:color w:val="auto"/>
        </w:rPr>
        <w:tab/>
        <w:t>суммы произведенных расходов.</w:t>
      </w:r>
    </w:p>
    <w:p w:rsidR="00FA6882" w:rsidRPr="00C2340A" w:rsidRDefault="00FA6882" w:rsidP="00FA6882">
      <w:pPr>
        <w:pStyle w:val="141"/>
        <w:rPr>
          <w:color w:val="auto"/>
        </w:rPr>
      </w:pPr>
      <w:r w:rsidRPr="00C2340A">
        <w:rPr>
          <w:color w:val="auto"/>
        </w:rPr>
        <w:tab/>
        <w:t>К таким документам относятся:</w:t>
      </w:r>
    </w:p>
    <w:p w:rsidR="00FA6882" w:rsidRPr="00C2340A" w:rsidRDefault="00FA6882" w:rsidP="00FA6882">
      <w:pPr>
        <w:pStyle w:val="141"/>
        <w:rPr>
          <w:color w:val="auto"/>
        </w:rPr>
      </w:pPr>
      <w:r w:rsidRPr="00C2340A">
        <w:rPr>
          <w:color w:val="auto"/>
        </w:rPr>
        <w:tab/>
        <w:t>–</w:t>
      </w:r>
      <w:r w:rsidRPr="00C2340A">
        <w:rPr>
          <w:color w:val="auto"/>
        </w:rPr>
        <w:tab/>
        <w:t xml:space="preserve">копия </w:t>
      </w:r>
      <w:hyperlink r:id="rId43" w:history="1">
        <w:r w:rsidRPr="00C2340A">
          <w:rPr>
            <w:color w:val="auto"/>
          </w:rPr>
          <w:t>технического паспорта</w:t>
        </w:r>
      </w:hyperlink>
      <w:r w:rsidRPr="00C2340A">
        <w:rPr>
          <w:color w:val="auto"/>
        </w:rPr>
        <w:t xml:space="preserve"> транспортного средства, копия </w:t>
      </w:r>
      <w:hyperlink r:id="rId44" w:history="1">
        <w:r w:rsidRPr="00C2340A">
          <w:rPr>
            <w:color w:val="auto"/>
          </w:rPr>
          <w:t>свидетельства</w:t>
        </w:r>
      </w:hyperlink>
      <w:r w:rsidRPr="00C2340A">
        <w:rPr>
          <w:color w:val="auto"/>
        </w:rPr>
        <w:t xml:space="preserve"> о регистрации ТС или доверенность;</w:t>
      </w:r>
    </w:p>
    <w:p w:rsidR="00FA6882" w:rsidRPr="00C2340A" w:rsidRDefault="00FA6882" w:rsidP="00FA6882">
      <w:pPr>
        <w:pStyle w:val="141"/>
        <w:rPr>
          <w:color w:val="auto"/>
        </w:rPr>
      </w:pPr>
      <w:r w:rsidRPr="00C2340A">
        <w:rPr>
          <w:color w:val="auto"/>
        </w:rPr>
        <w:tab/>
        <w:t>–</w:t>
      </w:r>
      <w:r w:rsidRPr="00C2340A">
        <w:rPr>
          <w:color w:val="auto"/>
        </w:rPr>
        <w:tab/>
        <w:t>платежные документы (</w:t>
      </w:r>
      <w:hyperlink r:id="rId45" w:history="1">
        <w:r w:rsidRPr="00C2340A">
          <w:rPr>
            <w:color w:val="auto"/>
          </w:rPr>
          <w:t>квитанции</w:t>
        </w:r>
      </w:hyperlink>
      <w:r w:rsidRPr="00C2340A">
        <w:rPr>
          <w:color w:val="auto"/>
        </w:rPr>
        <w:t xml:space="preserve"> к ПКО, товарные и кассовые чеки);</w:t>
      </w:r>
    </w:p>
    <w:p w:rsidR="00FA6882" w:rsidRPr="00C2340A" w:rsidRDefault="00FA6882" w:rsidP="00FA6882">
      <w:pPr>
        <w:pStyle w:val="141"/>
        <w:rPr>
          <w:color w:val="auto"/>
        </w:rPr>
      </w:pPr>
      <w:r w:rsidRPr="00C2340A">
        <w:rPr>
          <w:color w:val="auto"/>
        </w:rPr>
        <w:lastRenderedPageBreak/>
        <w:tab/>
        <w:t>–</w:t>
      </w:r>
      <w:r w:rsidRPr="00C2340A">
        <w:rPr>
          <w:color w:val="auto"/>
        </w:rPr>
        <w:tab/>
        <w:t>документы, подтверждающие необходимость использования личного автомобиля работника в служебных целях. Выплата производится в тех случаях, когда работа по роду производственной (служебной) деятельности связана со служебными разъездами в соответствии с должностными обязанностями. Документом, подтверждающим такую необходимость, может служить должностная инструкция;</w:t>
      </w:r>
    </w:p>
    <w:p w:rsidR="000E0A3A" w:rsidRPr="00C2340A" w:rsidRDefault="00FA6882" w:rsidP="00C93887">
      <w:pPr>
        <w:pStyle w:val="141"/>
        <w:rPr>
          <w:color w:val="auto"/>
        </w:rPr>
      </w:pPr>
      <w:r w:rsidRPr="00C2340A">
        <w:rPr>
          <w:color w:val="auto"/>
        </w:rPr>
        <w:tab/>
        <w:t>–</w:t>
      </w:r>
      <w:r w:rsidRPr="00C2340A">
        <w:rPr>
          <w:color w:val="auto"/>
        </w:rPr>
        <w:tab/>
        <w:t>путевые листы и иные документы.</w:t>
      </w:r>
    </w:p>
    <w:p w:rsidR="00C93887" w:rsidRPr="00C2340A" w:rsidRDefault="00FA6882" w:rsidP="00C93887">
      <w:pPr>
        <w:pStyle w:val="141"/>
        <w:rPr>
          <w:color w:val="auto"/>
        </w:rPr>
      </w:pPr>
      <w:r w:rsidRPr="00C2340A">
        <w:rPr>
          <w:color w:val="auto"/>
        </w:rPr>
        <w:tab/>
        <w:t>1</w:t>
      </w:r>
      <w:r w:rsidR="006E2FA3" w:rsidRPr="00C2340A">
        <w:rPr>
          <w:color w:val="auto"/>
        </w:rPr>
        <w:t>3</w:t>
      </w:r>
      <w:r w:rsidRPr="00C2340A">
        <w:rPr>
          <w:color w:val="auto"/>
        </w:rPr>
        <w:t>.2.</w:t>
      </w:r>
      <w:r w:rsidRPr="00C2340A">
        <w:rPr>
          <w:color w:val="auto"/>
        </w:rPr>
        <w:tab/>
      </w:r>
      <w:r w:rsidR="00960D2D" w:rsidRPr="00C2340A">
        <w:rPr>
          <w:color w:val="auto"/>
        </w:rPr>
        <w:t xml:space="preserve">В 2020 году в соответствии со статьей 188 Трудового кодекса РФ, постановлением Правительства РФ от 08.02.2002 № 92, на основании служебных записок </w:t>
      </w:r>
      <w:r w:rsidR="00830B8A" w:rsidRPr="00C2340A">
        <w:rPr>
          <w:color w:val="auto"/>
        </w:rPr>
        <w:t>(</w:t>
      </w:r>
      <w:r w:rsidR="00960D2D" w:rsidRPr="00C2340A">
        <w:rPr>
          <w:color w:val="auto"/>
        </w:rPr>
        <w:t>начальников отделов, участков</w:t>
      </w:r>
      <w:r w:rsidR="00830B8A" w:rsidRPr="00C2340A">
        <w:rPr>
          <w:color w:val="auto"/>
        </w:rPr>
        <w:t>)</w:t>
      </w:r>
      <w:r w:rsidR="00960D2D" w:rsidRPr="00C2340A">
        <w:rPr>
          <w:color w:val="auto"/>
        </w:rPr>
        <w:t xml:space="preserve"> приказами руководителя МУП «ДЕЗ» установлены ежемесячные компенсационные выплаты за использование личного автотранспорта в служебных целях следующим работникам предприятия: </w:t>
      </w:r>
    </w:p>
    <w:tbl>
      <w:tblPr>
        <w:tblW w:w="10201" w:type="dxa"/>
        <w:tblInd w:w="113" w:type="dxa"/>
        <w:tblLayout w:type="fixed"/>
        <w:tblLook w:val="04A0" w:firstRow="1" w:lastRow="0" w:firstColumn="1" w:lastColumn="0" w:noHBand="0" w:noVBand="1"/>
      </w:tblPr>
      <w:tblGrid>
        <w:gridCol w:w="1271"/>
        <w:gridCol w:w="2268"/>
        <w:gridCol w:w="1985"/>
        <w:gridCol w:w="1701"/>
        <w:gridCol w:w="1213"/>
        <w:gridCol w:w="1763"/>
      </w:tblGrid>
      <w:tr w:rsidR="006B40F6" w:rsidRPr="00C2340A" w:rsidTr="00CC5672">
        <w:trPr>
          <w:trHeight w:val="70"/>
          <w:tblHeader/>
        </w:trPr>
        <w:tc>
          <w:tcPr>
            <w:tcW w:w="10201" w:type="dxa"/>
            <w:gridSpan w:val="6"/>
            <w:tcBorders>
              <w:bottom w:val="single" w:sz="12" w:space="0" w:color="auto"/>
            </w:tcBorders>
            <w:shd w:val="clear" w:color="000000" w:fill="FFFFFF"/>
            <w:vAlign w:val="center"/>
          </w:tcPr>
          <w:p w:rsidR="00CC5672" w:rsidRPr="00C2340A" w:rsidRDefault="00CC5672" w:rsidP="003A3478">
            <w:pPr>
              <w:jc w:val="right"/>
              <w:rPr>
                <w:sz w:val="18"/>
                <w:szCs w:val="18"/>
                <w:lang w:eastAsia="ru-RU"/>
              </w:rPr>
            </w:pPr>
            <w:r w:rsidRPr="00C2340A">
              <w:rPr>
                <w:sz w:val="18"/>
                <w:szCs w:val="18"/>
                <w:lang w:eastAsia="ru-RU"/>
              </w:rPr>
              <w:t>Таблица №</w:t>
            </w:r>
            <w:r w:rsidR="00C74D60" w:rsidRPr="00C2340A">
              <w:rPr>
                <w:sz w:val="18"/>
                <w:szCs w:val="18"/>
                <w:lang w:eastAsia="ru-RU"/>
              </w:rPr>
              <w:t xml:space="preserve"> </w:t>
            </w:r>
            <w:r w:rsidR="003A3478">
              <w:rPr>
                <w:sz w:val="18"/>
                <w:szCs w:val="18"/>
                <w:lang w:eastAsia="ru-RU"/>
              </w:rPr>
              <w:t>59</w:t>
            </w:r>
          </w:p>
        </w:tc>
      </w:tr>
      <w:tr w:rsidR="006B40F6" w:rsidRPr="00C2340A" w:rsidTr="00CC5672">
        <w:trPr>
          <w:trHeight w:val="264"/>
          <w:tblHeader/>
        </w:trPr>
        <w:tc>
          <w:tcPr>
            <w:tcW w:w="1271" w:type="dxa"/>
            <w:tcBorders>
              <w:top w:val="single" w:sz="12" w:space="0" w:color="auto"/>
              <w:left w:val="single" w:sz="12" w:space="0" w:color="auto"/>
              <w:bottom w:val="single" w:sz="12" w:space="0" w:color="auto"/>
              <w:right w:val="single" w:sz="4" w:space="0" w:color="auto"/>
            </w:tcBorders>
            <w:shd w:val="clear" w:color="000000" w:fill="FFFFFF"/>
            <w:hideMark/>
          </w:tcPr>
          <w:p w:rsidR="00CC5672" w:rsidRPr="00C2340A" w:rsidRDefault="00CC5672" w:rsidP="00CC5672">
            <w:pPr>
              <w:jc w:val="center"/>
              <w:rPr>
                <w:sz w:val="18"/>
                <w:szCs w:val="18"/>
                <w:lang w:eastAsia="ru-RU"/>
              </w:rPr>
            </w:pPr>
            <w:r w:rsidRPr="00C2340A">
              <w:rPr>
                <w:sz w:val="18"/>
                <w:szCs w:val="18"/>
                <w:lang w:eastAsia="ru-RU"/>
              </w:rPr>
              <w:t>Номер и дата приказа</w:t>
            </w:r>
          </w:p>
        </w:tc>
        <w:tc>
          <w:tcPr>
            <w:tcW w:w="2268" w:type="dxa"/>
            <w:tcBorders>
              <w:top w:val="single" w:sz="12" w:space="0" w:color="auto"/>
              <w:left w:val="nil"/>
              <w:bottom w:val="single" w:sz="12" w:space="0" w:color="auto"/>
              <w:right w:val="single" w:sz="4" w:space="0" w:color="auto"/>
            </w:tcBorders>
            <w:shd w:val="clear" w:color="000000" w:fill="FFFFFF"/>
            <w:hideMark/>
          </w:tcPr>
          <w:p w:rsidR="00CC5672" w:rsidRPr="00C2340A" w:rsidRDefault="00CC5672" w:rsidP="00CC5672">
            <w:pPr>
              <w:jc w:val="center"/>
              <w:rPr>
                <w:sz w:val="18"/>
                <w:szCs w:val="18"/>
                <w:lang w:eastAsia="ru-RU"/>
              </w:rPr>
            </w:pPr>
            <w:r w:rsidRPr="00C2340A">
              <w:rPr>
                <w:sz w:val="18"/>
                <w:szCs w:val="18"/>
                <w:lang w:eastAsia="ru-RU"/>
              </w:rPr>
              <w:t>Содержание приказа</w:t>
            </w:r>
          </w:p>
        </w:tc>
        <w:tc>
          <w:tcPr>
            <w:tcW w:w="1985" w:type="dxa"/>
            <w:tcBorders>
              <w:top w:val="single" w:sz="12" w:space="0" w:color="auto"/>
              <w:left w:val="nil"/>
              <w:bottom w:val="single" w:sz="12" w:space="0" w:color="auto"/>
              <w:right w:val="single" w:sz="4" w:space="0" w:color="auto"/>
            </w:tcBorders>
            <w:shd w:val="clear" w:color="000000" w:fill="FFFFFF"/>
            <w:hideMark/>
          </w:tcPr>
          <w:p w:rsidR="00CC5672" w:rsidRPr="00C2340A" w:rsidRDefault="00CC5672" w:rsidP="00CC5672">
            <w:pPr>
              <w:jc w:val="center"/>
              <w:rPr>
                <w:sz w:val="18"/>
                <w:szCs w:val="18"/>
                <w:lang w:eastAsia="ru-RU"/>
              </w:rPr>
            </w:pPr>
            <w:r w:rsidRPr="00C2340A">
              <w:rPr>
                <w:sz w:val="18"/>
                <w:szCs w:val="18"/>
                <w:lang w:eastAsia="ru-RU"/>
              </w:rPr>
              <w:t>Данные об автомобиле</w:t>
            </w:r>
          </w:p>
        </w:tc>
        <w:tc>
          <w:tcPr>
            <w:tcW w:w="1701" w:type="dxa"/>
            <w:tcBorders>
              <w:top w:val="single" w:sz="12" w:space="0" w:color="auto"/>
              <w:left w:val="nil"/>
              <w:bottom w:val="single" w:sz="12" w:space="0" w:color="auto"/>
              <w:right w:val="single" w:sz="4" w:space="0" w:color="auto"/>
            </w:tcBorders>
            <w:shd w:val="clear" w:color="000000" w:fill="FFFFFF"/>
            <w:hideMark/>
          </w:tcPr>
          <w:p w:rsidR="00CC5672" w:rsidRPr="00C2340A" w:rsidRDefault="00CC5672" w:rsidP="00CC5672">
            <w:pPr>
              <w:jc w:val="center"/>
              <w:rPr>
                <w:sz w:val="18"/>
                <w:szCs w:val="18"/>
                <w:lang w:eastAsia="ru-RU"/>
              </w:rPr>
            </w:pPr>
            <w:r w:rsidRPr="00C2340A">
              <w:rPr>
                <w:sz w:val="18"/>
                <w:szCs w:val="18"/>
                <w:lang w:eastAsia="ru-RU"/>
              </w:rPr>
              <w:t>Ф.И.О. работника</w:t>
            </w:r>
          </w:p>
        </w:tc>
        <w:tc>
          <w:tcPr>
            <w:tcW w:w="1213" w:type="dxa"/>
            <w:tcBorders>
              <w:top w:val="single" w:sz="12" w:space="0" w:color="auto"/>
              <w:left w:val="nil"/>
              <w:bottom w:val="single" w:sz="12" w:space="0" w:color="auto"/>
              <w:right w:val="single" w:sz="4" w:space="0" w:color="auto"/>
            </w:tcBorders>
            <w:shd w:val="clear" w:color="000000" w:fill="FFFFFF"/>
            <w:hideMark/>
          </w:tcPr>
          <w:p w:rsidR="00CC5672" w:rsidRPr="00C2340A" w:rsidRDefault="003D48B5" w:rsidP="00CC5672">
            <w:pPr>
              <w:jc w:val="center"/>
              <w:rPr>
                <w:sz w:val="18"/>
                <w:szCs w:val="18"/>
                <w:lang w:eastAsia="ru-RU"/>
              </w:rPr>
            </w:pPr>
            <w:proofErr w:type="spellStart"/>
            <w:r>
              <w:rPr>
                <w:sz w:val="18"/>
                <w:szCs w:val="18"/>
                <w:lang w:eastAsia="ru-RU"/>
              </w:rPr>
              <w:t>Фактически</w:t>
            </w:r>
            <w:r w:rsidR="00CC5672" w:rsidRPr="00C2340A">
              <w:rPr>
                <w:sz w:val="18"/>
                <w:szCs w:val="18"/>
                <w:lang w:eastAsia="ru-RU"/>
              </w:rPr>
              <w:t>оплачено</w:t>
            </w:r>
            <w:proofErr w:type="spellEnd"/>
            <w:r w:rsidR="00CC5672" w:rsidRPr="00C2340A">
              <w:rPr>
                <w:sz w:val="18"/>
                <w:szCs w:val="18"/>
                <w:lang w:eastAsia="ru-RU"/>
              </w:rPr>
              <w:t xml:space="preserve"> с учетом </w:t>
            </w:r>
            <w:proofErr w:type="spellStart"/>
            <w:r w:rsidR="00CC5672" w:rsidRPr="00C2340A">
              <w:rPr>
                <w:sz w:val="18"/>
                <w:szCs w:val="18"/>
                <w:lang w:eastAsia="ru-RU"/>
              </w:rPr>
              <w:t>р.к</w:t>
            </w:r>
            <w:proofErr w:type="spellEnd"/>
            <w:r w:rsidR="00CC5672" w:rsidRPr="00C2340A">
              <w:rPr>
                <w:sz w:val="18"/>
                <w:szCs w:val="18"/>
                <w:lang w:eastAsia="ru-RU"/>
              </w:rPr>
              <w:t>.</w:t>
            </w:r>
          </w:p>
        </w:tc>
        <w:tc>
          <w:tcPr>
            <w:tcW w:w="1763" w:type="dxa"/>
            <w:tcBorders>
              <w:top w:val="single" w:sz="12" w:space="0" w:color="auto"/>
              <w:left w:val="nil"/>
              <w:bottom w:val="single" w:sz="12" w:space="0" w:color="auto"/>
              <w:right w:val="single" w:sz="12" w:space="0" w:color="auto"/>
            </w:tcBorders>
            <w:shd w:val="clear" w:color="000000" w:fill="FFFFFF"/>
            <w:hideMark/>
          </w:tcPr>
          <w:p w:rsidR="00CC5672" w:rsidRPr="00C2340A" w:rsidRDefault="00CC5672" w:rsidP="00CC5672">
            <w:pPr>
              <w:jc w:val="center"/>
              <w:rPr>
                <w:sz w:val="18"/>
                <w:szCs w:val="18"/>
                <w:lang w:eastAsia="ru-RU"/>
              </w:rPr>
            </w:pPr>
            <w:r w:rsidRPr="00C2340A">
              <w:rPr>
                <w:sz w:val="18"/>
                <w:szCs w:val="18"/>
                <w:lang w:eastAsia="ru-RU"/>
              </w:rPr>
              <w:t>Период оплаты</w:t>
            </w:r>
          </w:p>
        </w:tc>
      </w:tr>
      <w:tr w:rsidR="006B40F6" w:rsidRPr="00C2340A" w:rsidTr="003A3478">
        <w:trPr>
          <w:trHeight w:val="385"/>
        </w:trPr>
        <w:tc>
          <w:tcPr>
            <w:tcW w:w="1271"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xml:space="preserve">№ 64 </w:t>
            </w:r>
          </w:p>
          <w:p w:rsidR="00CC5672" w:rsidRPr="00C2340A" w:rsidRDefault="00CC5672" w:rsidP="00CC5672">
            <w:pPr>
              <w:jc w:val="center"/>
              <w:rPr>
                <w:sz w:val="18"/>
                <w:szCs w:val="18"/>
                <w:lang w:eastAsia="ru-RU"/>
              </w:rPr>
            </w:pPr>
            <w:r w:rsidRPr="00C2340A">
              <w:rPr>
                <w:sz w:val="18"/>
                <w:szCs w:val="18"/>
                <w:lang w:eastAsia="ru-RU"/>
              </w:rPr>
              <w:t>от 31.07.2020</w:t>
            </w:r>
          </w:p>
        </w:tc>
        <w:tc>
          <w:tcPr>
            <w:tcW w:w="2268"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 выплате с 01.08.2020 ежемесячной компенсации за использование личного транспортного средства (объём двигателя до 2000 куб. см) в размере 1 200,00 рублей</w:t>
            </w:r>
          </w:p>
        </w:tc>
        <w:tc>
          <w:tcPr>
            <w:tcW w:w="1985" w:type="dxa"/>
            <w:tcBorders>
              <w:top w:val="single" w:sz="12"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12" w:space="0" w:color="auto"/>
              <w:left w:val="nil"/>
              <w:bottom w:val="single" w:sz="4"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12"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6 420,00</w:t>
            </w:r>
          </w:p>
        </w:tc>
        <w:tc>
          <w:tcPr>
            <w:tcW w:w="1763" w:type="dxa"/>
            <w:tcBorders>
              <w:top w:val="single" w:sz="12" w:space="0" w:color="auto"/>
              <w:left w:val="nil"/>
              <w:bottom w:val="single" w:sz="4"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июль, октябрь, ноябрь, декабрь 2020 г.</w:t>
            </w:r>
          </w:p>
        </w:tc>
      </w:tr>
      <w:tr w:rsidR="006B40F6" w:rsidRPr="00C2340A" w:rsidTr="003A3478">
        <w:trPr>
          <w:trHeight w:val="187"/>
        </w:trPr>
        <w:tc>
          <w:tcPr>
            <w:tcW w:w="1271" w:type="dxa"/>
            <w:vMerge/>
            <w:tcBorders>
              <w:top w:val="single" w:sz="4" w:space="0" w:color="auto"/>
              <w:left w:val="single" w:sz="12" w:space="0" w:color="auto"/>
              <w:bottom w:val="single" w:sz="4" w:space="0" w:color="auto"/>
              <w:right w:val="single" w:sz="4" w:space="0" w:color="auto"/>
            </w:tcBorders>
            <w:vAlign w:val="center"/>
            <w:hideMark/>
          </w:tcPr>
          <w:p w:rsidR="00CC5672" w:rsidRPr="00C2340A" w:rsidRDefault="00CC5672" w:rsidP="00CC5672">
            <w:pPr>
              <w:rP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C5672" w:rsidRPr="00C2340A" w:rsidRDefault="00CC5672" w:rsidP="00CC5672">
            <w:pPr>
              <w:rPr>
                <w:sz w:val="18"/>
                <w:szCs w:val="18"/>
                <w:lang w:eastAsia="ru-RU"/>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4 680,00</w:t>
            </w:r>
          </w:p>
        </w:tc>
        <w:tc>
          <w:tcPr>
            <w:tcW w:w="1763" w:type="dxa"/>
            <w:tcBorders>
              <w:top w:val="single" w:sz="4" w:space="0" w:color="auto"/>
              <w:left w:val="nil"/>
              <w:bottom w:val="single" w:sz="4"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июль, октябрь, ноябрь 2020 г.</w:t>
            </w:r>
          </w:p>
        </w:tc>
      </w:tr>
      <w:tr w:rsidR="006B40F6" w:rsidRPr="00C2340A" w:rsidTr="003A3478">
        <w:trPr>
          <w:trHeight w:val="463"/>
        </w:trPr>
        <w:tc>
          <w:tcPr>
            <w:tcW w:w="1271" w:type="dxa"/>
            <w:vMerge/>
            <w:tcBorders>
              <w:top w:val="single" w:sz="4" w:space="0" w:color="auto"/>
              <w:left w:val="single" w:sz="12" w:space="0" w:color="auto"/>
              <w:bottom w:val="single" w:sz="12" w:space="0" w:color="auto"/>
              <w:right w:val="single" w:sz="4" w:space="0" w:color="auto"/>
            </w:tcBorders>
            <w:vAlign w:val="center"/>
            <w:hideMark/>
          </w:tcPr>
          <w:p w:rsidR="00CC5672" w:rsidRPr="00C2340A" w:rsidRDefault="00CC5672" w:rsidP="00CC5672">
            <w:pPr>
              <w:rPr>
                <w:sz w:val="18"/>
                <w:szCs w:val="18"/>
                <w:lang w:eastAsia="ru-RU"/>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CC5672" w:rsidRPr="00C2340A" w:rsidRDefault="00CC5672" w:rsidP="00CC5672">
            <w:pPr>
              <w:rPr>
                <w:sz w:val="18"/>
                <w:szCs w:val="18"/>
                <w:lang w:eastAsia="ru-RU"/>
              </w:rPr>
            </w:pPr>
          </w:p>
        </w:tc>
        <w:tc>
          <w:tcPr>
            <w:tcW w:w="1985" w:type="dxa"/>
            <w:tcBorders>
              <w:top w:val="single" w:sz="4"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4" w:space="0" w:color="auto"/>
              <w:left w:val="nil"/>
              <w:bottom w:val="single" w:sz="12"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4"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9 360,00</w:t>
            </w:r>
          </w:p>
        </w:tc>
        <w:tc>
          <w:tcPr>
            <w:tcW w:w="1763" w:type="dxa"/>
            <w:tcBorders>
              <w:top w:val="single" w:sz="4" w:space="0" w:color="auto"/>
              <w:left w:val="nil"/>
              <w:bottom w:val="single" w:sz="12"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с июля по декабрь 2020 г.</w:t>
            </w:r>
          </w:p>
        </w:tc>
      </w:tr>
      <w:tr w:rsidR="006B40F6" w:rsidRPr="00C2340A" w:rsidTr="003A3478">
        <w:trPr>
          <w:trHeight w:val="1290"/>
        </w:trPr>
        <w:tc>
          <w:tcPr>
            <w:tcW w:w="127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65 от 31.07.2020</w:t>
            </w:r>
          </w:p>
        </w:tc>
        <w:tc>
          <w:tcPr>
            <w:tcW w:w="2268"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 выплате с 01.08.2020 ежемесячной компенсации за использование личного транспортного средства (объём двигателя до 2286 куб. см) в размере 1 500,00 рублей</w:t>
            </w:r>
          </w:p>
        </w:tc>
        <w:tc>
          <w:tcPr>
            <w:tcW w:w="1985"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12" w:space="0" w:color="auto"/>
              <w:left w:val="nil"/>
              <w:bottom w:val="single" w:sz="12"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1 950,00</w:t>
            </w:r>
          </w:p>
        </w:tc>
        <w:tc>
          <w:tcPr>
            <w:tcW w:w="1763" w:type="dxa"/>
            <w:tcBorders>
              <w:top w:val="single" w:sz="12" w:space="0" w:color="auto"/>
              <w:left w:val="nil"/>
              <w:bottom w:val="single" w:sz="12"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Июль 2020</w:t>
            </w:r>
          </w:p>
        </w:tc>
      </w:tr>
      <w:tr w:rsidR="006B40F6" w:rsidRPr="00C2340A" w:rsidTr="003A3478">
        <w:trPr>
          <w:trHeight w:val="1290"/>
        </w:trPr>
        <w:tc>
          <w:tcPr>
            <w:tcW w:w="127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66 от 31.07.2020</w:t>
            </w:r>
          </w:p>
        </w:tc>
        <w:tc>
          <w:tcPr>
            <w:tcW w:w="2268"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 выплате с 01.08.2020 ежемесячной компенсации за использование личного транспортного средства (объём двигателя до 2000 куб. см) в размере 1 200,00 рублей</w:t>
            </w:r>
          </w:p>
        </w:tc>
        <w:tc>
          <w:tcPr>
            <w:tcW w:w="1985"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12" w:space="0" w:color="auto"/>
              <w:left w:val="nil"/>
              <w:bottom w:val="single" w:sz="12"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11 700,00</w:t>
            </w:r>
          </w:p>
        </w:tc>
        <w:tc>
          <w:tcPr>
            <w:tcW w:w="1763" w:type="dxa"/>
            <w:tcBorders>
              <w:top w:val="single" w:sz="12" w:space="0" w:color="auto"/>
              <w:left w:val="nil"/>
              <w:bottom w:val="single" w:sz="12"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xml:space="preserve">май (1500 </w:t>
            </w:r>
            <w:r w:rsidR="007C50CF">
              <w:rPr>
                <w:sz w:val="18"/>
                <w:szCs w:val="18"/>
                <w:lang w:eastAsia="ru-RU"/>
              </w:rPr>
              <w:t>рублей</w:t>
            </w:r>
            <w:r w:rsidRPr="00C2340A">
              <w:rPr>
                <w:sz w:val="18"/>
                <w:szCs w:val="18"/>
                <w:lang w:eastAsia="ru-RU"/>
              </w:rPr>
              <w:t xml:space="preserve">), июнь (1500 </w:t>
            </w:r>
            <w:r w:rsidR="007C50CF">
              <w:rPr>
                <w:sz w:val="18"/>
                <w:szCs w:val="18"/>
                <w:lang w:eastAsia="ru-RU"/>
              </w:rPr>
              <w:t>рублей</w:t>
            </w:r>
            <w:r w:rsidRPr="00C2340A">
              <w:rPr>
                <w:sz w:val="18"/>
                <w:szCs w:val="18"/>
                <w:lang w:eastAsia="ru-RU"/>
              </w:rPr>
              <w:t>), с июля по октябрь (1200</w:t>
            </w:r>
            <w:r w:rsidR="003D48B5">
              <w:rPr>
                <w:sz w:val="18"/>
                <w:szCs w:val="18"/>
                <w:lang w:eastAsia="ru-RU"/>
              </w:rPr>
              <w:t xml:space="preserve"> </w:t>
            </w:r>
            <w:r w:rsidR="007C50CF">
              <w:rPr>
                <w:sz w:val="18"/>
                <w:szCs w:val="18"/>
                <w:lang w:eastAsia="ru-RU"/>
              </w:rPr>
              <w:t>рублей</w:t>
            </w:r>
            <w:r w:rsidRPr="00C2340A">
              <w:rPr>
                <w:sz w:val="18"/>
                <w:szCs w:val="18"/>
                <w:lang w:eastAsia="ru-RU"/>
              </w:rPr>
              <w:t xml:space="preserve">), декабрь (1200 </w:t>
            </w:r>
            <w:r w:rsidR="007C50CF">
              <w:rPr>
                <w:sz w:val="18"/>
                <w:szCs w:val="18"/>
                <w:lang w:eastAsia="ru-RU"/>
              </w:rPr>
              <w:t>рублей</w:t>
            </w:r>
            <w:r w:rsidRPr="00C2340A">
              <w:rPr>
                <w:sz w:val="18"/>
                <w:szCs w:val="18"/>
                <w:lang w:eastAsia="ru-RU"/>
              </w:rPr>
              <w:t>)</w:t>
            </w:r>
          </w:p>
        </w:tc>
      </w:tr>
      <w:tr w:rsidR="006B40F6" w:rsidRPr="00C2340A" w:rsidTr="003A3478">
        <w:trPr>
          <w:trHeight w:val="915"/>
        </w:trPr>
        <w:tc>
          <w:tcPr>
            <w:tcW w:w="1271"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66/1 от 31.07.2020</w:t>
            </w:r>
          </w:p>
        </w:tc>
        <w:tc>
          <w:tcPr>
            <w:tcW w:w="2268"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 выплате с 01.08.2020 ежемесячной компенсации за использование личного транспортного средства (объём двигателя до 2000 куб. см) в размере 1 200,00 рублей</w:t>
            </w:r>
          </w:p>
        </w:tc>
        <w:tc>
          <w:tcPr>
            <w:tcW w:w="1985" w:type="dxa"/>
            <w:tcBorders>
              <w:top w:val="single" w:sz="12"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ВАЗ 2109, объем двигателя 1300 куб. см, гос. № М847СТ174, тех. паспорт 74ВТ № 901841</w:t>
            </w:r>
          </w:p>
        </w:tc>
        <w:tc>
          <w:tcPr>
            <w:tcW w:w="1701" w:type="dxa"/>
            <w:tcBorders>
              <w:top w:val="single" w:sz="12" w:space="0" w:color="auto"/>
              <w:left w:val="nil"/>
              <w:bottom w:val="single" w:sz="4"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12" w:space="0" w:color="auto"/>
              <w:left w:val="nil"/>
              <w:bottom w:val="single" w:sz="4"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6 240,00</w:t>
            </w:r>
          </w:p>
        </w:tc>
        <w:tc>
          <w:tcPr>
            <w:tcW w:w="1763" w:type="dxa"/>
            <w:tcBorders>
              <w:top w:val="single" w:sz="12" w:space="0" w:color="auto"/>
              <w:left w:val="nil"/>
              <w:bottom w:val="single" w:sz="4"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сентябрь-декабрь 2020 г.</w:t>
            </w:r>
          </w:p>
        </w:tc>
      </w:tr>
      <w:tr w:rsidR="006B40F6" w:rsidRPr="00C2340A" w:rsidTr="003A3478">
        <w:trPr>
          <w:trHeight w:val="720"/>
        </w:trPr>
        <w:tc>
          <w:tcPr>
            <w:tcW w:w="1271" w:type="dxa"/>
            <w:vMerge/>
            <w:tcBorders>
              <w:top w:val="single" w:sz="4" w:space="0" w:color="auto"/>
              <w:left w:val="single" w:sz="12" w:space="0" w:color="auto"/>
              <w:bottom w:val="single" w:sz="12" w:space="0" w:color="auto"/>
              <w:right w:val="single" w:sz="4" w:space="0" w:color="auto"/>
            </w:tcBorders>
            <w:vAlign w:val="center"/>
            <w:hideMark/>
          </w:tcPr>
          <w:p w:rsidR="00CC5672" w:rsidRPr="00C2340A" w:rsidRDefault="00CC5672" w:rsidP="00CC5672">
            <w:pPr>
              <w:rPr>
                <w:sz w:val="18"/>
                <w:szCs w:val="18"/>
                <w:lang w:eastAsia="ru-RU"/>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CC5672" w:rsidRPr="00C2340A" w:rsidRDefault="00CC5672" w:rsidP="00CC5672">
            <w:pPr>
              <w:rPr>
                <w:sz w:val="18"/>
                <w:szCs w:val="18"/>
                <w:lang w:eastAsia="ru-RU"/>
              </w:rPr>
            </w:pPr>
          </w:p>
        </w:tc>
        <w:tc>
          <w:tcPr>
            <w:tcW w:w="1985" w:type="dxa"/>
            <w:tcBorders>
              <w:top w:val="single" w:sz="4"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Лада Веста, объем двигателя 1596, гос. № Р768ТН174, тех. паспорт 63ОЕ № 381961</w:t>
            </w:r>
          </w:p>
        </w:tc>
        <w:tc>
          <w:tcPr>
            <w:tcW w:w="1701" w:type="dxa"/>
            <w:tcBorders>
              <w:top w:val="single" w:sz="4" w:space="0" w:color="auto"/>
              <w:left w:val="nil"/>
              <w:bottom w:val="single" w:sz="12"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4"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4 680,00</w:t>
            </w:r>
          </w:p>
        </w:tc>
        <w:tc>
          <w:tcPr>
            <w:tcW w:w="1763" w:type="dxa"/>
            <w:tcBorders>
              <w:top w:val="single" w:sz="4" w:space="0" w:color="auto"/>
              <w:left w:val="nil"/>
              <w:bottom w:val="single" w:sz="12"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сен</w:t>
            </w:r>
            <w:r w:rsidR="00EE2341" w:rsidRPr="00C2340A">
              <w:rPr>
                <w:sz w:val="18"/>
                <w:szCs w:val="18"/>
                <w:lang w:eastAsia="ru-RU"/>
              </w:rPr>
              <w:t>т</w:t>
            </w:r>
            <w:r w:rsidRPr="00C2340A">
              <w:rPr>
                <w:sz w:val="18"/>
                <w:szCs w:val="18"/>
                <w:lang w:eastAsia="ru-RU"/>
              </w:rPr>
              <w:t>ябрь, ноябрь,</w:t>
            </w:r>
            <w:r w:rsidR="00EE2341" w:rsidRPr="00C2340A">
              <w:rPr>
                <w:sz w:val="18"/>
                <w:szCs w:val="18"/>
                <w:lang w:eastAsia="ru-RU"/>
              </w:rPr>
              <w:t xml:space="preserve"> </w:t>
            </w:r>
            <w:r w:rsidRPr="00C2340A">
              <w:rPr>
                <w:sz w:val="18"/>
                <w:szCs w:val="18"/>
                <w:lang w:eastAsia="ru-RU"/>
              </w:rPr>
              <w:t>декабрь 2020 г.</w:t>
            </w:r>
          </w:p>
        </w:tc>
      </w:tr>
      <w:tr w:rsidR="006B40F6" w:rsidRPr="00C2340A" w:rsidTr="003A3478">
        <w:trPr>
          <w:trHeight w:val="480"/>
        </w:trPr>
        <w:tc>
          <w:tcPr>
            <w:tcW w:w="127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 155 от 04.12.2020</w:t>
            </w:r>
          </w:p>
        </w:tc>
        <w:tc>
          <w:tcPr>
            <w:tcW w:w="2268"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Об установлении с 18.11.2020 доплаты за использования личного транспортного средства в размере 1 200,00 рублей</w:t>
            </w:r>
          </w:p>
        </w:tc>
        <w:tc>
          <w:tcPr>
            <w:tcW w:w="1985"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12" w:space="0" w:color="auto"/>
              <w:left w:val="nil"/>
              <w:bottom w:val="single" w:sz="12" w:space="0" w:color="auto"/>
              <w:right w:val="single" w:sz="4" w:space="0" w:color="auto"/>
            </w:tcBorders>
            <w:shd w:val="clear" w:color="000000" w:fill="FFFFFF"/>
            <w:vAlign w:val="center"/>
          </w:tcPr>
          <w:p w:rsidR="00CC5672" w:rsidRPr="00C2340A" w:rsidRDefault="00CC5672" w:rsidP="004B1707">
            <w:pPr>
              <w:jc w:val="center"/>
              <w:rPr>
                <w:sz w:val="18"/>
                <w:szCs w:val="18"/>
                <w:lang w:eastAsia="ru-RU"/>
              </w:rPr>
            </w:pPr>
          </w:p>
        </w:tc>
        <w:tc>
          <w:tcPr>
            <w:tcW w:w="1213"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3 120,00</w:t>
            </w:r>
          </w:p>
        </w:tc>
        <w:tc>
          <w:tcPr>
            <w:tcW w:w="1763" w:type="dxa"/>
            <w:tcBorders>
              <w:top w:val="single" w:sz="12" w:space="0" w:color="auto"/>
              <w:left w:val="nil"/>
              <w:bottom w:val="single" w:sz="12" w:space="0" w:color="auto"/>
              <w:right w:val="single" w:sz="12"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ноябрь, декабрь 2020 г.</w:t>
            </w:r>
          </w:p>
        </w:tc>
      </w:tr>
      <w:tr w:rsidR="006B40F6" w:rsidRPr="00C2340A" w:rsidTr="003A3478">
        <w:trPr>
          <w:trHeight w:val="585"/>
        </w:trPr>
        <w:tc>
          <w:tcPr>
            <w:tcW w:w="127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C5672" w:rsidRPr="00C2340A" w:rsidRDefault="00CC5672" w:rsidP="00CC5672">
            <w:pPr>
              <w:jc w:val="center"/>
              <w:rPr>
                <w:sz w:val="18"/>
                <w:szCs w:val="18"/>
                <w:lang w:eastAsia="ru-RU"/>
              </w:rPr>
            </w:pPr>
            <w:r w:rsidRPr="00C2340A">
              <w:rPr>
                <w:sz w:val="18"/>
                <w:szCs w:val="18"/>
                <w:lang w:eastAsia="ru-RU"/>
              </w:rPr>
              <w:t>№ 161 от 29.12.2020</w:t>
            </w:r>
          </w:p>
        </w:tc>
        <w:tc>
          <w:tcPr>
            <w:tcW w:w="2268"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Об установлении доплаты за использования личного транспортного средства в декабре 2020 в размере 600,00 рублей</w:t>
            </w:r>
          </w:p>
        </w:tc>
        <w:tc>
          <w:tcPr>
            <w:tcW w:w="1985"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rPr>
                <w:sz w:val="18"/>
                <w:szCs w:val="18"/>
                <w:lang w:eastAsia="ru-RU"/>
              </w:rPr>
            </w:pPr>
            <w:r w:rsidRPr="00C2340A">
              <w:rPr>
                <w:sz w:val="18"/>
                <w:szCs w:val="18"/>
                <w:lang w:eastAsia="ru-RU"/>
              </w:rPr>
              <w:t>нет данных</w:t>
            </w:r>
          </w:p>
        </w:tc>
        <w:tc>
          <w:tcPr>
            <w:tcW w:w="1701" w:type="dxa"/>
            <w:tcBorders>
              <w:top w:val="single" w:sz="12" w:space="0" w:color="auto"/>
              <w:left w:val="nil"/>
              <w:bottom w:val="single" w:sz="12" w:space="0" w:color="auto"/>
              <w:right w:val="single" w:sz="4" w:space="0" w:color="auto"/>
            </w:tcBorders>
            <w:shd w:val="clear" w:color="000000" w:fill="FFFFFF"/>
            <w:vAlign w:val="center"/>
          </w:tcPr>
          <w:p w:rsidR="00CC5672" w:rsidRPr="00C2340A" w:rsidRDefault="00CC5672" w:rsidP="00CC5672">
            <w:pPr>
              <w:jc w:val="center"/>
              <w:rPr>
                <w:sz w:val="18"/>
                <w:szCs w:val="18"/>
                <w:lang w:eastAsia="ru-RU"/>
              </w:rPr>
            </w:pPr>
          </w:p>
        </w:tc>
        <w:tc>
          <w:tcPr>
            <w:tcW w:w="1213" w:type="dxa"/>
            <w:tcBorders>
              <w:top w:val="single" w:sz="12" w:space="0" w:color="auto"/>
              <w:left w:val="nil"/>
              <w:bottom w:val="single" w:sz="12" w:space="0" w:color="auto"/>
              <w:right w:val="single" w:sz="4" w:space="0" w:color="auto"/>
            </w:tcBorders>
            <w:shd w:val="clear" w:color="000000" w:fill="FFFFFF"/>
            <w:vAlign w:val="center"/>
            <w:hideMark/>
          </w:tcPr>
          <w:p w:rsidR="00CC5672" w:rsidRPr="00C2340A" w:rsidRDefault="00CC5672" w:rsidP="00CC5672">
            <w:pPr>
              <w:jc w:val="right"/>
              <w:rPr>
                <w:sz w:val="18"/>
                <w:szCs w:val="18"/>
                <w:lang w:eastAsia="ru-RU"/>
              </w:rPr>
            </w:pPr>
            <w:r w:rsidRPr="00C2340A">
              <w:rPr>
                <w:sz w:val="18"/>
                <w:szCs w:val="18"/>
                <w:lang w:eastAsia="ru-RU"/>
              </w:rPr>
              <w:t>780,00</w:t>
            </w:r>
          </w:p>
        </w:tc>
        <w:tc>
          <w:tcPr>
            <w:tcW w:w="1763" w:type="dxa"/>
            <w:tcBorders>
              <w:top w:val="single" w:sz="12" w:space="0" w:color="auto"/>
              <w:left w:val="nil"/>
              <w:bottom w:val="single" w:sz="12" w:space="0" w:color="auto"/>
              <w:right w:val="single" w:sz="12" w:space="0" w:color="auto"/>
            </w:tcBorders>
            <w:shd w:val="clear" w:color="000000" w:fill="FFFFFF"/>
            <w:vAlign w:val="center"/>
            <w:hideMark/>
          </w:tcPr>
          <w:p w:rsidR="00CC5672" w:rsidRPr="00C2340A" w:rsidRDefault="00EE2341" w:rsidP="00CC5672">
            <w:pPr>
              <w:jc w:val="center"/>
              <w:rPr>
                <w:sz w:val="18"/>
                <w:szCs w:val="18"/>
                <w:lang w:eastAsia="ru-RU"/>
              </w:rPr>
            </w:pPr>
            <w:r w:rsidRPr="00C2340A">
              <w:rPr>
                <w:sz w:val="18"/>
                <w:szCs w:val="18"/>
                <w:lang w:eastAsia="ru-RU"/>
              </w:rPr>
              <w:t>д</w:t>
            </w:r>
            <w:r w:rsidR="00CC5672" w:rsidRPr="00C2340A">
              <w:rPr>
                <w:sz w:val="18"/>
                <w:szCs w:val="18"/>
                <w:lang w:eastAsia="ru-RU"/>
              </w:rPr>
              <w:t>екабрь 2020</w:t>
            </w:r>
            <w:r w:rsidRPr="00C2340A">
              <w:rPr>
                <w:sz w:val="18"/>
                <w:szCs w:val="18"/>
                <w:lang w:eastAsia="ru-RU"/>
              </w:rPr>
              <w:t xml:space="preserve"> г.</w:t>
            </w:r>
          </w:p>
        </w:tc>
      </w:tr>
      <w:tr w:rsidR="00EE2341" w:rsidRPr="00C2340A" w:rsidTr="00FB37A9">
        <w:trPr>
          <w:trHeight w:val="369"/>
        </w:trPr>
        <w:tc>
          <w:tcPr>
            <w:tcW w:w="5524"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EE2341" w:rsidRPr="00C2340A" w:rsidRDefault="00EE2341" w:rsidP="00CC5672">
            <w:pPr>
              <w:rPr>
                <w:sz w:val="18"/>
                <w:szCs w:val="18"/>
                <w:lang w:eastAsia="ru-RU"/>
              </w:rPr>
            </w:pPr>
            <w:r w:rsidRPr="00C2340A">
              <w:rPr>
                <w:sz w:val="18"/>
                <w:szCs w:val="18"/>
                <w:lang w:eastAsia="ru-RU"/>
              </w:rPr>
              <w:t>нет приказа</w:t>
            </w:r>
          </w:p>
        </w:tc>
        <w:tc>
          <w:tcPr>
            <w:tcW w:w="1701" w:type="dxa"/>
            <w:tcBorders>
              <w:top w:val="single" w:sz="12" w:space="0" w:color="auto"/>
              <w:left w:val="nil"/>
              <w:bottom w:val="single" w:sz="12" w:space="0" w:color="auto"/>
              <w:right w:val="single" w:sz="4" w:space="0" w:color="auto"/>
            </w:tcBorders>
            <w:shd w:val="clear" w:color="000000" w:fill="FFFFFF"/>
            <w:vAlign w:val="center"/>
          </w:tcPr>
          <w:p w:rsidR="00EE2341" w:rsidRPr="00C2340A" w:rsidRDefault="00EE2341" w:rsidP="00A31B12">
            <w:pPr>
              <w:jc w:val="center"/>
              <w:rPr>
                <w:sz w:val="18"/>
                <w:szCs w:val="18"/>
                <w:lang w:eastAsia="ru-RU"/>
              </w:rPr>
            </w:pPr>
          </w:p>
        </w:tc>
        <w:tc>
          <w:tcPr>
            <w:tcW w:w="1213" w:type="dxa"/>
            <w:tcBorders>
              <w:top w:val="single" w:sz="12" w:space="0" w:color="auto"/>
              <w:left w:val="nil"/>
              <w:bottom w:val="single" w:sz="12" w:space="0" w:color="auto"/>
              <w:right w:val="single" w:sz="4" w:space="0" w:color="auto"/>
            </w:tcBorders>
            <w:shd w:val="clear" w:color="000000" w:fill="FFFFFF"/>
            <w:vAlign w:val="center"/>
          </w:tcPr>
          <w:p w:rsidR="00EE2341" w:rsidRPr="00C2340A" w:rsidRDefault="00EE2341" w:rsidP="00CC5672">
            <w:pPr>
              <w:jc w:val="right"/>
              <w:rPr>
                <w:sz w:val="18"/>
                <w:szCs w:val="18"/>
                <w:lang w:eastAsia="ru-RU"/>
              </w:rPr>
            </w:pPr>
            <w:r w:rsidRPr="00C2340A">
              <w:rPr>
                <w:sz w:val="18"/>
                <w:szCs w:val="18"/>
                <w:lang w:eastAsia="ru-RU"/>
              </w:rPr>
              <w:t>3 900,00</w:t>
            </w:r>
          </w:p>
        </w:tc>
        <w:tc>
          <w:tcPr>
            <w:tcW w:w="1763" w:type="dxa"/>
            <w:tcBorders>
              <w:top w:val="single" w:sz="12" w:space="0" w:color="auto"/>
              <w:left w:val="nil"/>
              <w:bottom w:val="single" w:sz="12" w:space="0" w:color="auto"/>
              <w:right w:val="single" w:sz="12" w:space="0" w:color="auto"/>
            </w:tcBorders>
            <w:shd w:val="clear" w:color="000000" w:fill="FFFFFF"/>
            <w:vAlign w:val="center"/>
          </w:tcPr>
          <w:p w:rsidR="00EE2341" w:rsidRPr="00C2340A" w:rsidRDefault="00EE2341" w:rsidP="00CC5672">
            <w:pPr>
              <w:jc w:val="center"/>
              <w:rPr>
                <w:sz w:val="18"/>
                <w:szCs w:val="18"/>
                <w:lang w:eastAsia="ru-RU"/>
              </w:rPr>
            </w:pPr>
            <w:r w:rsidRPr="00C2340A">
              <w:rPr>
                <w:sz w:val="18"/>
                <w:szCs w:val="18"/>
                <w:lang w:eastAsia="ru-RU"/>
              </w:rPr>
              <w:t>май, июнь 2020 г.</w:t>
            </w:r>
          </w:p>
        </w:tc>
      </w:tr>
      <w:tr w:rsidR="006B40F6" w:rsidRPr="00C2340A" w:rsidTr="00933FFC">
        <w:trPr>
          <w:trHeight w:val="50"/>
        </w:trPr>
        <w:tc>
          <w:tcPr>
            <w:tcW w:w="7225" w:type="dxa"/>
            <w:gridSpan w:val="4"/>
            <w:tcBorders>
              <w:top w:val="single" w:sz="12" w:space="0" w:color="auto"/>
              <w:left w:val="single" w:sz="12" w:space="0" w:color="auto"/>
              <w:bottom w:val="single" w:sz="12" w:space="0" w:color="auto"/>
              <w:right w:val="single" w:sz="4" w:space="0" w:color="auto"/>
            </w:tcBorders>
            <w:shd w:val="clear" w:color="000000" w:fill="FFFFFF"/>
            <w:vAlign w:val="center"/>
          </w:tcPr>
          <w:p w:rsidR="00933FFC" w:rsidRPr="00C2340A" w:rsidRDefault="00933FFC" w:rsidP="00933FFC">
            <w:pPr>
              <w:rPr>
                <w:b/>
                <w:sz w:val="18"/>
                <w:szCs w:val="18"/>
                <w:lang w:eastAsia="ru-RU"/>
              </w:rPr>
            </w:pPr>
            <w:r w:rsidRPr="00C2340A">
              <w:rPr>
                <w:b/>
                <w:sz w:val="18"/>
                <w:szCs w:val="18"/>
                <w:lang w:eastAsia="ru-RU"/>
              </w:rPr>
              <w:lastRenderedPageBreak/>
              <w:t>ИТОГО:</w:t>
            </w:r>
          </w:p>
        </w:tc>
        <w:tc>
          <w:tcPr>
            <w:tcW w:w="1213" w:type="dxa"/>
            <w:tcBorders>
              <w:top w:val="single" w:sz="12" w:space="0" w:color="auto"/>
              <w:left w:val="nil"/>
              <w:bottom w:val="single" w:sz="12" w:space="0" w:color="auto"/>
              <w:right w:val="single" w:sz="4" w:space="0" w:color="auto"/>
            </w:tcBorders>
            <w:shd w:val="clear" w:color="000000" w:fill="FFFFFF"/>
            <w:vAlign w:val="center"/>
          </w:tcPr>
          <w:p w:rsidR="00933FFC" w:rsidRPr="00C2340A" w:rsidRDefault="00EE2341" w:rsidP="00CC5672">
            <w:pPr>
              <w:jc w:val="right"/>
              <w:rPr>
                <w:b/>
                <w:sz w:val="18"/>
                <w:szCs w:val="18"/>
                <w:lang w:eastAsia="ru-RU"/>
              </w:rPr>
            </w:pPr>
            <w:r w:rsidRPr="00C2340A">
              <w:rPr>
                <w:b/>
                <w:sz w:val="18"/>
                <w:szCs w:val="18"/>
                <w:lang w:eastAsia="ru-RU"/>
              </w:rPr>
              <w:t>52 8</w:t>
            </w:r>
            <w:r w:rsidR="00933FFC" w:rsidRPr="00C2340A">
              <w:rPr>
                <w:b/>
                <w:sz w:val="18"/>
                <w:szCs w:val="18"/>
                <w:lang w:eastAsia="ru-RU"/>
              </w:rPr>
              <w:t>30,00</w:t>
            </w:r>
          </w:p>
        </w:tc>
        <w:tc>
          <w:tcPr>
            <w:tcW w:w="1763" w:type="dxa"/>
            <w:tcBorders>
              <w:top w:val="single" w:sz="12" w:space="0" w:color="auto"/>
              <w:left w:val="nil"/>
              <w:bottom w:val="single" w:sz="12" w:space="0" w:color="auto"/>
              <w:right w:val="single" w:sz="12" w:space="0" w:color="auto"/>
            </w:tcBorders>
            <w:shd w:val="clear" w:color="000000" w:fill="FFFFFF"/>
            <w:vAlign w:val="center"/>
          </w:tcPr>
          <w:p w:rsidR="00933FFC" w:rsidRPr="00C2340A" w:rsidRDefault="00933FFC" w:rsidP="00CC5672">
            <w:pPr>
              <w:jc w:val="center"/>
              <w:rPr>
                <w:b/>
                <w:sz w:val="18"/>
                <w:szCs w:val="18"/>
                <w:lang w:eastAsia="ru-RU"/>
              </w:rPr>
            </w:pPr>
          </w:p>
        </w:tc>
      </w:tr>
    </w:tbl>
    <w:p w:rsidR="00C93887" w:rsidRPr="00C2340A" w:rsidRDefault="00C93887" w:rsidP="00C93887">
      <w:pPr>
        <w:autoSpaceDE w:val="0"/>
        <w:autoSpaceDN w:val="0"/>
        <w:adjustRightInd w:val="0"/>
        <w:ind w:firstLine="720"/>
        <w:jc w:val="both"/>
        <w:rPr>
          <w:rFonts w:eastAsia="Calibri"/>
          <w:sz w:val="6"/>
          <w:szCs w:val="6"/>
          <w:lang w:eastAsia="ru-RU"/>
        </w:rPr>
      </w:pPr>
    </w:p>
    <w:p w:rsidR="00C93887" w:rsidRPr="00C2340A" w:rsidRDefault="006B40F6" w:rsidP="00EE2341">
      <w:pPr>
        <w:pStyle w:val="141"/>
        <w:rPr>
          <w:rStyle w:val="142"/>
          <w:color w:val="auto"/>
        </w:rPr>
      </w:pPr>
      <w:r w:rsidRPr="00C2340A">
        <w:rPr>
          <w:rStyle w:val="142"/>
          <w:color w:val="auto"/>
        </w:rPr>
        <w:tab/>
      </w:r>
      <w:r w:rsidR="00602399" w:rsidRPr="00C2340A">
        <w:rPr>
          <w:rStyle w:val="142"/>
          <w:color w:val="auto"/>
        </w:rPr>
        <w:t>13.3.</w:t>
      </w:r>
      <w:r w:rsidR="00602399" w:rsidRPr="00C2340A">
        <w:rPr>
          <w:rStyle w:val="142"/>
          <w:color w:val="auto"/>
        </w:rPr>
        <w:tab/>
      </w:r>
      <w:r w:rsidR="007C66FF" w:rsidRPr="00C2340A">
        <w:rPr>
          <w:rStyle w:val="142"/>
          <w:color w:val="auto"/>
        </w:rPr>
        <w:t xml:space="preserve">Компенсация затрат в общей сумме </w:t>
      </w:r>
      <w:r w:rsidR="00EE2341" w:rsidRPr="00C2340A">
        <w:rPr>
          <w:rStyle w:val="142"/>
          <w:color w:val="auto"/>
        </w:rPr>
        <w:t>52 8</w:t>
      </w:r>
      <w:r w:rsidR="007C66FF" w:rsidRPr="00C2340A">
        <w:rPr>
          <w:rStyle w:val="142"/>
          <w:color w:val="auto"/>
        </w:rPr>
        <w:t xml:space="preserve">30,00 рублей за использование личного </w:t>
      </w:r>
      <w:r w:rsidR="00FB37A9" w:rsidRPr="00C2340A">
        <w:rPr>
          <w:rStyle w:val="142"/>
          <w:color w:val="auto"/>
        </w:rPr>
        <w:t>авто</w:t>
      </w:r>
      <w:r w:rsidR="007C66FF" w:rsidRPr="00C2340A">
        <w:rPr>
          <w:rStyle w:val="142"/>
          <w:color w:val="auto"/>
        </w:rPr>
        <w:t>транспорт</w:t>
      </w:r>
      <w:r w:rsidR="00FB37A9" w:rsidRPr="00C2340A">
        <w:rPr>
          <w:rStyle w:val="142"/>
          <w:color w:val="auto"/>
        </w:rPr>
        <w:t>а</w:t>
      </w:r>
      <w:r w:rsidR="007C66FF" w:rsidRPr="00C2340A">
        <w:rPr>
          <w:rStyle w:val="142"/>
          <w:color w:val="auto"/>
        </w:rPr>
        <w:t xml:space="preserve"> в служебных целях вышеуказанными работниками в период с мая по декабрь 2020 года, произведена в отсутствие </w:t>
      </w:r>
      <w:r w:rsidR="00EE2341" w:rsidRPr="00C2340A">
        <w:rPr>
          <w:color w:val="auto"/>
        </w:rPr>
        <w:t xml:space="preserve">документов, подтверждающих необходимость использования личного автомобиля работника в служебных целях и соглашения между работником и работодателем, выраженного в письменной форме, в котором отражены: вид используемого имущества и его характеристики, регистрационные данные, порядок использования, размер компенсации, порядок и виды возмещаемых расходов, что противоречит требованиям, установленным </w:t>
      </w:r>
      <w:r w:rsidRPr="00C2340A">
        <w:rPr>
          <w:rStyle w:val="142"/>
          <w:color w:val="auto"/>
        </w:rPr>
        <w:t>ст</w:t>
      </w:r>
      <w:r w:rsidR="00EE2341" w:rsidRPr="00C2340A">
        <w:rPr>
          <w:rStyle w:val="142"/>
          <w:color w:val="auto"/>
        </w:rPr>
        <w:t>атьей 188 Трудового кодекса РФ.</w:t>
      </w:r>
    </w:p>
    <w:p w:rsidR="001A2486" w:rsidRPr="00C2340A" w:rsidRDefault="008D617A" w:rsidP="001A2486">
      <w:pPr>
        <w:pStyle w:val="141"/>
        <w:rPr>
          <w:color w:val="auto"/>
        </w:rPr>
      </w:pPr>
      <w:r w:rsidRPr="00C2340A">
        <w:rPr>
          <w:color w:val="auto"/>
        </w:rPr>
        <w:tab/>
        <w:t>14.</w:t>
      </w:r>
      <w:r w:rsidRPr="00C2340A">
        <w:rPr>
          <w:color w:val="auto"/>
        </w:rPr>
        <w:tab/>
        <w:t>Выборочной проверкой соблюдения соответствия квалификации работников к занимаемым должностям, установлено:</w:t>
      </w:r>
      <w:r w:rsidR="00B70FE3" w:rsidRPr="00C2340A">
        <w:rPr>
          <w:color w:val="auto"/>
        </w:rPr>
        <w:t xml:space="preserve"> н</w:t>
      </w:r>
      <w:r w:rsidR="001A2486" w:rsidRPr="00C2340A">
        <w:rPr>
          <w:color w:val="auto"/>
        </w:rPr>
        <w:t>есоблюдение требований, установленных разделом 1 Квалификационного справочника должностей руководителей, специалистов и других служащих, утвержденного постановлением Минтруда РФ от 21.08.1998 № 37 в части соблюдения требований к квалификации работников, занимающих должности руководителей: «</w:t>
      </w:r>
      <w:r w:rsidR="001A2486" w:rsidRPr="00C2340A">
        <w:rPr>
          <w:rStyle w:val="92"/>
          <w:color w:val="auto"/>
          <w:lang w:eastAsia="ru-RU"/>
        </w:rPr>
        <w:t xml:space="preserve">заместитель директора» (наличие </w:t>
      </w:r>
      <w:r w:rsidR="001A2486" w:rsidRPr="00C2340A">
        <w:rPr>
          <w:color w:val="auto"/>
        </w:rPr>
        <w:t>высшего профессионального (технического или инженерно-экономического) образования и стажа работы на руководящих должностях в соответствующей профилю предприятия отрасли не менее 5 лет</w:t>
      </w:r>
      <w:r w:rsidR="001A2486" w:rsidRPr="00C2340A">
        <w:rPr>
          <w:rStyle w:val="92"/>
          <w:color w:val="auto"/>
          <w:lang w:eastAsia="ru-RU"/>
        </w:rPr>
        <w:t>, а именно:</w:t>
      </w:r>
    </w:p>
    <w:p w:rsidR="001A2486" w:rsidRPr="00C2340A" w:rsidRDefault="001A2486" w:rsidP="001A2486">
      <w:pPr>
        <w:pStyle w:val="141"/>
        <w:rPr>
          <w:color w:val="auto"/>
        </w:rPr>
      </w:pPr>
      <w:r w:rsidRPr="00C2340A">
        <w:rPr>
          <w:color w:val="auto"/>
        </w:rPr>
        <w:tab/>
      </w:r>
      <w:r w:rsidRPr="00C2340A">
        <w:rPr>
          <w:rStyle w:val="92"/>
          <w:color w:val="auto"/>
          <w:lang w:eastAsia="ru-RU"/>
        </w:rPr>
        <w:t>–</w:t>
      </w:r>
      <w:r w:rsidRPr="00C2340A">
        <w:rPr>
          <w:color w:val="auto"/>
        </w:rPr>
        <w:tab/>
        <w:t xml:space="preserve">в отсутствие </w:t>
      </w:r>
      <w:r w:rsidRPr="00C2340A">
        <w:rPr>
          <w:rStyle w:val="92"/>
          <w:color w:val="auto"/>
          <w:lang w:eastAsia="ru-RU"/>
        </w:rPr>
        <w:t xml:space="preserve">высшего профессионального образования </w:t>
      </w:r>
      <w:r w:rsidRPr="00C2340A">
        <w:rPr>
          <w:color w:val="auto"/>
        </w:rPr>
        <w:t xml:space="preserve">(технического или инженерно-экономического) </w:t>
      </w:r>
      <w:r w:rsidR="00023C63" w:rsidRPr="00C2340A">
        <w:rPr>
          <w:color w:val="auto"/>
        </w:rPr>
        <w:t xml:space="preserve">в соответствии с </w:t>
      </w:r>
      <w:r w:rsidRPr="00C2340A">
        <w:rPr>
          <w:rStyle w:val="92"/>
          <w:color w:val="auto"/>
          <w:lang w:eastAsia="ru-RU"/>
        </w:rPr>
        <w:t>приказом руководителя МУП «ДЕЗ» от</w:t>
      </w:r>
      <w:r w:rsidR="00D32944">
        <w:rPr>
          <w:rStyle w:val="92"/>
          <w:color w:val="auto"/>
          <w:lang w:eastAsia="ru-RU"/>
        </w:rPr>
        <w:t xml:space="preserve"> </w:t>
      </w:r>
      <w:r w:rsidRPr="00C2340A">
        <w:rPr>
          <w:rStyle w:val="92"/>
          <w:color w:val="auto"/>
          <w:lang w:eastAsia="ru-RU"/>
        </w:rPr>
        <w:t xml:space="preserve">01.09.2020 № 39 </w:t>
      </w:r>
      <w:r w:rsidRPr="00C2340A">
        <w:rPr>
          <w:color w:val="auto"/>
        </w:rPr>
        <w:t>на должность «</w:t>
      </w:r>
      <w:r w:rsidR="00023C63" w:rsidRPr="00C2340A">
        <w:rPr>
          <w:rStyle w:val="92"/>
          <w:color w:val="auto"/>
          <w:lang w:eastAsia="ru-RU"/>
        </w:rPr>
        <w:t>заместитель директора</w:t>
      </w:r>
      <w:r w:rsidRPr="00C2340A">
        <w:rPr>
          <w:color w:val="auto"/>
        </w:rPr>
        <w:t xml:space="preserve">» по трудовому договору </w:t>
      </w:r>
      <w:r w:rsidR="00023C63" w:rsidRPr="00C2340A">
        <w:rPr>
          <w:color w:val="auto"/>
        </w:rPr>
        <w:t xml:space="preserve">               </w:t>
      </w:r>
      <w:r w:rsidRPr="00C2340A">
        <w:rPr>
          <w:color w:val="auto"/>
        </w:rPr>
        <w:t>от 0</w:t>
      </w:r>
      <w:r w:rsidR="00023C63" w:rsidRPr="00C2340A">
        <w:rPr>
          <w:color w:val="auto"/>
        </w:rPr>
        <w:t>3</w:t>
      </w:r>
      <w:r w:rsidRPr="00C2340A">
        <w:rPr>
          <w:color w:val="auto"/>
        </w:rPr>
        <w:t>.1</w:t>
      </w:r>
      <w:r w:rsidR="00023C63" w:rsidRPr="00C2340A">
        <w:rPr>
          <w:color w:val="auto"/>
        </w:rPr>
        <w:t>2</w:t>
      </w:r>
      <w:r w:rsidRPr="00C2340A">
        <w:rPr>
          <w:color w:val="auto"/>
        </w:rPr>
        <w:t>.20</w:t>
      </w:r>
      <w:r w:rsidR="00023C63" w:rsidRPr="00C2340A">
        <w:rPr>
          <w:color w:val="auto"/>
        </w:rPr>
        <w:t>19</w:t>
      </w:r>
      <w:r w:rsidRPr="00C2340A">
        <w:rPr>
          <w:color w:val="auto"/>
        </w:rPr>
        <w:t xml:space="preserve"> № </w:t>
      </w:r>
      <w:r w:rsidR="00023C63" w:rsidRPr="00C2340A">
        <w:rPr>
          <w:color w:val="auto"/>
        </w:rPr>
        <w:t>73 с изменениями от 01.09.2020</w:t>
      </w:r>
      <w:r w:rsidRPr="00C2340A">
        <w:rPr>
          <w:color w:val="auto"/>
        </w:rPr>
        <w:t xml:space="preserve"> </w:t>
      </w:r>
      <w:r w:rsidR="00023C63" w:rsidRPr="00C2340A">
        <w:rPr>
          <w:color w:val="auto"/>
        </w:rPr>
        <w:t>принят</w:t>
      </w:r>
      <w:r w:rsidRPr="00C2340A">
        <w:rPr>
          <w:color w:val="auto"/>
        </w:rPr>
        <w:t xml:space="preserve"> </w:t>
      </w:r>
      <w:r w:rsidR="00023C63" w:rsidRPr="00C2340A">
        <w:rPr>
          <w:color w:val="auto"/>
        </w:rPr>
        <w:t>П</w:t>
      </w:r>
      <w:r w:rsidR="007A5A8E">
        <w:rPr>
          <w:color w:val="auto"/>
        </w:rPr>
        <w:t>.</w:t>
      </w:r>
      <w:r w:rsidR="00023C63" w:rsidRPr="00C2340A">
        <w:rPr>
          <w:color w:val="auto"/>
        </w:rPr>
        <w:t>А.О</w:t>
      </w:r>
      <w:r w:rsidRPr="00C2340A">
        <w:rPr>
          <w:color w:val="auto"/>
        </w:rPr>
        <w:t>.</w:t>
      </w:r>
    </w:p>
    <w:p w:rsidR="00887941" w:rsidRPr="00C2340A" w:rsidRDefault="003B199D" w:rsidP="002F21E1">
      <w:pPr>
        <w:pStyle w:val="141"/>
        <w:rPr>
          <w:color w:val="auto"/>
          <w:sz w:val="16"/>
          <w:szCs w:val="16"/>
        </w:rPr>
      </w:pPr>
      <w:r w:rsidRPr="00C2340A">
        <w:rPr>
          <w:color w:val="auto"/>
        </w:rPr>
        <w:tab/>
      </w:r>
    </w:p>
    <w:p w:rsidR="00887941" w:rsidRPr="00C2340A" w:rsidRDefault="00C74D60" w:rsidP="00887941">
      <w:pPr>
        <w:pStyle w:val="141"/>
        <w:rPr>
          <w:b/>
          <w:color w:val="auto"/>
        </w:rPr>
      </w:pPr>
      <w:r w:rsidRPr="00C2340A">
        <w:rPr>
          <w:b/>
          <w:color w:val="auto"/>
        </w:rPr>
        <w:t>14.</w:t>
      </w:r>
      <w:r w:rsidRPr="00C2340A">
        <w:rPr>
          <w:b/>
          <w:color w:val="auto"/>
        </w:rPr>
        <w:tab/>
      </w:r>
      <w:r w:rsidR="00887941" w:rsidRPr="00C2340A">
        <w:rPr>
          <w:b/>
          <w:color w:val="auto"/>
        </w:rPr>
        <w:t>Проверка обоснованности произведенных расходов по договорам гражданско-правового характера</w:t>
      </w:r>
    </w:p>
    <w:p w:rsidR="00887941" w:rsidRPr="00C2340A" w:rsidRDefault="00887941" w:rsidP="00887941">
      <w:pPr>
        <w:pStyle w:val="141"/>
        <w:rPr>
          <w:color w:val="auto"/>
          <w:sz w:val="16"/>
          <w:szCs w:val="16"/>
        </w:rPr>
      </w:pPr>
    </w:p>
    <w:p w:rsidR="00887941" w:rsidRPr="00C2340A" w:rsidRDefault="00887941" w:rsidP="00887941">
      <w:pPr>
        <w:pStyle w:val="141"/>
        <w:rPr>
          <w:color w:val="auto"/>
        </w:rPr>
      </w:pPr>
      <w:r w:rsidRPr="00C2340A">
        <w:rPr>
          <w:color w:val="auto"/>
        </w:rPr>
        <w:tab/>
        <w:t>1.</w:t>
      </w:r>
      <w:r w:rsidRPr="00C2340A">
        <w:rPr>
          <w:color w:val="auto"/>
        </w:rPr>
        <w:tab/>
      </w:r>
      <w:proofErr w:type="gramStart"/>
      <w:r w:rsidRPr="00C2340A">
        <w:rPr>
          <w:color w:val="auto"/>
        </w:rPr>
        <w:t>В</w:t>
      </w:r>
      <w:proofErr w:type="gramEnd"/>
      <w:r w:rsidRPr="00C2340A">
        <w:rPr>
          <w:color w:val="auto"/>
        </w:rPr>
        <w:t xml:space="preserve"> период с мая по сентябрь 2020 года МУП «ДЕЗ» заключены договоры гражданско-правового характера с физическими лицами, являющимися штатными работниками предприятия</w:t>
      </w:r>
      <w:r w:rsidR="003D48B5">
        <w:rPr>
          <w:color w:val="auto"/>
        </w:rPr>
        <w:t>,</w:t>
      </w:r>
      <w:r w:rsidRPr="00C2340A">
        <w:rPr>
          <w:color w:val="auto"/>
        </w:rPr>
        <w:t xml:space="preserve"> на возмездное оказание услуг по покосу травы на придомовых территориях многоквартирных домов, находящихся в управлении                                     МУП «ДЕЗ». </w:t>
      </w:r>
      <w:r w:rsidRPr="00C2340A">
        <w:rPr>
          <w:rStyle w:val="12"/>
          <w:color w:val="auto"/>
          <w:sz w:val="28"/>
        </w:rPr>
        <w:t xml:space="preserve">Общая сумма выплат по договорам гражданско-правового характера в период с 26.05.2020 по 30.09.2020 </w:t>
      </w:r>
      <w:r w:rsidRPr="00C2340A">
        <w:rPr>
          <w:color w:val="auto"/>
        </w:rPr>
        <w:t xml:space="preserve">составила 261 707,26 рублей, в </w:t>
      </w:r>
      <w:proofErr w:type="spellStart"/>
      <w:r w:rsidRPr="00C2340A">
        <w:rPr>
          <w:color w:val="auto"/>
        </w:rPr>
        <w:t>т.ч</w:t>
      </w:r>
      <w:proofErr w:type="spellEnd"/>
      <w:r w:rsidRPr="00C2340A">
        <w:rPr>
          <w:color w:val="auto"/>
        </w:rPr>
        <w:t>.:</w:t>
      </w:r>
    </w:p>
    <w:tbl>
      <w:tblPr>
        <w:tblW w:w="10235" w:type="dxa"/>
        <w:tblLook w:val="04A0" w:firstRow="1" w:lastRow="0" w:firstColumn="1" w:lastColumn="0" w:noHBand="0" w:noVBand="1"/>
      </w:tblPr>
      <w:tblGrid>
        <w:gridCol w:w="2093"/>
        <w:gridCol w:w="1722"/>
        <w:gridCol w:w="1540"/>
        <w:gridCol w:w="1240"/>
        <w:gridCol w:w="1360"/>
        <w:gridCol w:w="1080"/>
        <w:gridCol w:w="1200"/>
      </w:tblGrid>
      <w:tr w:rsidR="00887941" w:rsidRPr="00C2340A" w:rsidTr="00C416AF">
        <w:trPr>
          <w:trHeight w:val="255"/>
          <w:tblHeader/>
        </w:trPr>
        <w:tc>
          <w:tcPr>
            <w:tcW w:w="10235" w:type="dxa"/>
            <w:gridSpan w:val="7"/>
            <w:tcBorders>
              <w:top w:val="nil"/>
              <w:left w:val="nil"/>
              <w:bottom w:val="single" w:sz="12" w:space="0" w:color="auto"/>
              <w:right w:val="nil"/>
            </w:tcBorders>
            <w:shd w:val="clear" w:color="000000" w:fill="FFFFFF"/>
            <w:vAlign w:val="center"/>
            <w:hideMark/>
          </w:tcPr>
          <w:p w:rsidR="00887941" w:rsidRPr="00C2340A" w:rsidRDefault="00887941" w:rsidP="003A3478">
            <w:pPr>
              <w:jc w:val="right"/>
              <w:rPr>
                <w:sz w:val="18"/>
                <w:szCs w:val="18"/>
                <w:lang w:eastAsia="ru-RU"/>
              </w:rPr>
            </w:pPr>
            <w:r w:rsidRPr="00C2340A">
              <w:rPr>
                <w:sz w:val="18"/>
                <w:szCs w:val="18"/>
                <w:lang w:eastAsia="ru-RU"/>
              </w:rPr>
              <w:t>Таблица №</w:t>
            </w:r>
            <w:r w:rsidR="00627748" w:rsidRPr="00C2340A">
              <w:rPr>
                <w:sz w:val="18"/>
                <w:szCs w:val="18"/>
                <w:lang w:eastAsia="ru-RU"/>
              </w:rPr>
              <w:t xml:space="preserve"> 6</w:t>
            </w:r>
            <w:r w:rsidR="003A3478">
              <w:rPr>
                <w:sz w:val="18"/>
                <w:szCs w:val="18"/>
                <w:lang w:eastAsia="ru-RU"/>
              </w:rPr>
              <w:t>0</w:t>
            </w:r>
            <w:r w:rsidRPr="00C2340A">
              <w:rPr>
                <w:sz w:val="18"/>
                <w:szCs w:val="18"/>
                <w:lang w:eastAsia="ru-RU"/>
              </w:rPr>
              <w:t xml:space="preserve"> </w:t>
            </w:r>
          </w:p>
        </w:tc>
      </w:tr>
      <w:tr w:rsidR="00887941" w:rsidRPr="00C2340A" w:rsidTr="00C416AF">
        <w:trPr>
          <w:trHeight w:val="158"/>
          <w:tblHeader/>
        </w:trPr>
        <w:tc>
          <w:tcPr>
            <w:tcW w:w="2093"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Номер и дата договора (срок действия)</w:t>
            </w:r>
          </w:p>
        </w:tc>
        <w:tc>
          <w:tcPr>
            <w:tcW w:w="1722"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Исполнитель</w:t>
            </w:r>
          </w:p>
        </w:tc>
        <w:tc>
          <w:tcPr>
            <w:tcW w:w="2780" w:type="dxa"/>
            <w:gridSpan w:val="2"/>
            <w:tcBorders>
              <w:top w:val="single" w:sz="12" w:space="0" w:color="auto"/>
              <w:left w:val="nil"/>
              <w:bottom w:val="single" w:sz="4" w:space="0" w:color="auto"/>
              <w:right w:val="single" w:sz="4"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Акт выполненных работ</w:t>
            </w:r>
          </w:p>
        </w:tc>
        <w:tc>
          <w:tcPr>
            <w:tcW w:w="1360"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887941" w:rsidRPr="00C2340A" w:rsidRDefault="00C416AF" w:rsidP="00C416AF">
            <w:pPr>
              <w:jc w:val="center"/>
              <w:rPr>
                <w:sz w:val="18"/>
                <w:szCs w:val="18"/>
                <w:lang w:eastAsia="ru-RU"/>
              </w:rPr>
            </w:pPr>
            <w:r w:rsidRPr="00C2340A">
              <w:rPr>
                <w:sz w:val="18"/>
                <w:szCs w:val="18"/>
                <w:lang w:eastAsia="ru-RU"/>
              </w:rPr>
              <w:t>Начислено (расчётный листок</w:t>
            </w:r>
            <w:r w:rsidR="00887941" w:rsidRPr="00C2340A">
              <w:rPr>
                <w:sz w:val="18"/>
                <w:szCs w:val="18"/>
                <w:lang w:eastAsia="ru-RU"/>
              </w:rPr>
              <w:t>)</w:t>
            </w:r>
          </w:p>
        </w:tc>
        <w:tc>
          <w:tcPr>
            <w:tcW w:w="1080" w:type="dxa"/>
            <w:vMerge w:val="restart"/>
            <w:tcBorders>
              <w:top w:val="single" w:sz="12" w:space="0" w:color="auto"/>
              <w:left w:val="single" w:sz="4" w:space="0" w:color="auto"/>
              <w:bottom w:val="single" w:sz="8" w:space="0" w:color="000000"/>
              <w:right w:val="nil"/>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НДФЛ 13%</w:t>
            </w:r>
          </w:p>
        </w:tc>
        <w:tc>
          <w:tcPr>
            <w:tcW w:w="1200" w:type="dxa"/>
            <w:vMerge w:val="restart"/>
            <w:tcBorders>
              <w:top w:val="single" w:sz="12" w:space="0" w:color="auto"/>
              <w:left w:val="single" w:sz="8" w:space="0" w:color="auto"/>
              <w:bottom w:val="single" w:sz="8" w:space="0" w:color="000000"/>
              <w:right w:val="single" w:sz="12"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Оплачено</w:t>
            </w:r>
          </w:p>
        </w:tc>
      </w:tr>
      <w:tr w:rsidR="00887941" w:rsidRPr="00C2340A" w:rsidTr="00C416AF">
        <w:trPr>
          <w:trHeight w:val="76"/>
          <w:tblHeader/>
        </w:trPr>
        <w:tc>
          <w:tcPr>
            <w:tcW w:w="2093" w:type="dxa"/>
            <w:vMerge/>
            <w:tcBorders>
              <w:top w:val="nil"/>
              <w:left w:val="single" w:sz="12" w:space="0" w:color="auto"/>
              <w:bottom w:val="single" w:sz="12" w:space="0" w:color="auto"/>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12" w:space="0" w:color="auto"/>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12" w:space="0" w:color="auto"/>
              <w:right w:val="single" w:sz="4"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дата</w:t>
            </w:r>
          </w:p>
        </w:tc>
        <w:tc>
          <w:tcPr>
            <w:tcW w:w="1240" w:type="dxa"/>
            <w:tcBorders>
              <w:top w:val="nil"/>
              <w:left w:val="nil"/>
              <w:bottom w:val="single" w:sz="12" w:space="0" w:color="auto"/>
              <w:right w:val="single" w:sz="4" w:space="0" w:color="auto"/>
            </w:tcBorders>
            <w:shd w:val="clear" w:color="000000" w:fill="FFFFFF"/>
            <w:hideMark/>
          </w:tcPr>
          <w:p w:rsidR="00887941" w:rsidRPr="00C2340A" w:rsidRDefault="00887941" w:rsidP="001535D0">
            <w:pPr>
              <w:jc w:val="center"/>
              <w:rPr>
                <w:sz w:val="18"/>
                <w:szCs w:val="18"/>
                <w:lang w:eastAsia="ru-RU"/>
              </w:rPr>
            </w:pPr>
            <w:r w:rsidRPr="00C2340A">
              <w:rPr>
                <w:sz w:val="18"/>
                <w:szCs w:val="18"/>
                <w:lang w:eastAsia="ru-RU"/>
              </w:rPr>
              <w:t>сумма</w:t>
            </w:r>
          </w:p>
        </w:tc>
        <w:tc>
          <w:tcPr>
            <w:tcW w:w="1360" w:type="dxa"/>
            <w:vMerge/>
            <w:tcBorders>
              <w:top w:val="nil"/>
              <w:left w:val="single" w:sz="4" w:space="0" w:color="auto"/>
              <w:bottom w:val="single" w:sz="12" w:space="0" w:color="auto"/>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nil"/>
              <w:left w:val="single" w:sz="4" w:space="0" w:color="auto"/>
              <w:bottom w:val="single" w:sz="12" w:space="0" w:color="auto"/>
              <w:right w:val="nil"/>
            </w:tcBorders>
            <w:vAlign w:val="center"/>
            <w:hideMark/>
          </w:tcPr>
          <w:p w:rsidR="00887941" w:rsidRPr="00C2340A" w:rsidRDefault="00887941" w:rsidP="001535D0">
            <w:pPr>
              <w:rPr>
                <w:sz w:val="18"/>
                <w:szCs w:val="18"/>
                <w:lang w:eastAsia="ru-RU"/>
              </w:rPr>
            </w:pPr>
          </w:p>
        </w:tc>
        <w:tc>
          <w:tcPr>
            <w:tcW w:w="1200" w:type="dxa"/>
            <w:vMerge/>
            <w:tcBorders>
              <w:top w:val="nil"/>
              <w:left w:val="single" w:sz="8" w:space="0" w:color="auto"/>
              <w:bottom w:val="single" w:sz="12" w:space="0" w:color="auto"/>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85"/>
        </w:trPr>
        <w:tc>
          <w:tcPr>
            <w:tcW w:w="2093"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1 от 26.05.2020 (26.05-31.08.2020)</w:t>
            </w:r>
          </w:p>
        </w:tc>
        <w:tc>
          <w:tcPr>
            <w:tcW w:w="1722"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31.05.2020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7 794,00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7 794,00</w:t>
            </w:r>
          </w:p>
        </w:tc>
        <w:tc>
          <w:tcPr>
            <w:tcW w:w="1080" w:type="dxa"/>
            <w:tcBorders>
              <w:top w:val="single" w:sz="12" w:space="0" w:color="auto"/>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1 013,22</w:t>
            </w:r>
          </w:p>
        </w:tc>
        <w:tc>
          <w:tcPr>
            <w:tcW w:w="120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6 780,78</w:t>
            </w: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26.06.2020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8 745,36</w:t>
            </w:r>
          </w:p>
        </w:tc>
        <w:tc>
          <w:tcPr>
            <w:tcW w:w="136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8 745,36</w:t>
            </w:r>
          </w:p>
        </w:tc>
        <w:tc>
          <w:tcPr>
            <w:tcW w:w="1080" w:type="dxa"/>
            <w:tcBorders>
              <w:top w:val="nil"/>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1 136,90</w:t>
            </w:r>
          </w:p>
        </w:tc>
        <w:tc>
          <w:tcPr>
            <w:tcW w:w="1200" w:type="dxa"/>
            <w:tcBorders>
              <w:top w:val="nil"/>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7 608,46</w:t>
            </w: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18 314,52</w:t>
            </w:r>
          </w:p>
        </w:tc>
        <w:tc>
          <w:tcPr>
            <w:tcW w:w="136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18 314,52</w:t>
            </w:r>
          </w:p>
        </w:tc>
        <w:tc>
          <w:tcPr>
            <w:tcW w:w="1080" w:type="dxa"/>
            <w:tcBorders>
              <w:top w:val="nil"/>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2 380,89</w:t>
            </w:r>
          </w:p>
        </w:tc>
        <w:tc>
          <w:tcPr>
            <w:tcW w:w="1200" w:type="dxa"/>
            <w:tcBorders>
              <w:top w:val="nil"/>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15 933,63</w:t>
            </w:r>
          </w:p>
        </w:tc>
      </w:tr>
      <w:tr w:rsidR="00887941" w:rsidRPr="00C2340A" w:rsidTr="00887941">
        <w:trPr>
          <w:trHeight w:val="255"/>
        </w:trPr>
        <w:tc>
          <w:tcPr>
            <w:tcW w:w="5355" w:type="dxa"/>
            <w:gridSpan w:val="3"/>
            <w:tcBorders>
              <w:top w:val="single" w:sz="4"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34 853,88</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34 853,88</w:t>
            </w:r>
          </w:p>
        </w:tc>
        <w:tc>
          <w:tcPr>
            <w:tcW w:w="1080" w:type="dxa"/>
            <w:tcBorders>
              <w:top w:val="nil"/>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4 531,00</w:t>
            </w:r>
          </w:p>
        </w:tc>
        <w:tc>
          <w:tcPr>
            <w:tcW w:w="1200" w:type="dxa"/>
            <w:tcBorders>
              <w:top w:val="nil"/>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30 322,88</w:t>
            </w:r>
          </w:p>
        </w:tc>
      </w:tr>
      <w:tr w:rsidR="00887941" w:rsidRPr="00C2340A" w:rsidTr="00887941">
        <w:trPr>
          <w:trHeight w:val="270"/>
        </w:trPr>
        <w:tc>
          <w:tcPr>
            <w:tcW w:w="2093"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2 от 26.05.2020 (26.05-31.08.2020)</w:t>
            </w:r>
          </w:p>
        </w:tc>
        <w:tc>
          <w:tcPr>
            <w:tcW w:w="1722"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26.06.2020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14 807,52</w:t>
            </w:r>
          </w:p>
        </w:tc>
        <w:tc>
          <w:tcPr>
            <w:tcW w:w="1360"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24 652,48</w:t>
            </w:r>
          </w:p>
        </w:tc>
        <w:tc>
          <w:tcPr>
            <w:tcW w:w="1080"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3 204,82</w:t>
            </w:r>
          </w:p>
        </w:tc>
        <w:tc>
          <w:tcPr>
            <w:tcW w:w="1200" w:type="dxa"/>
            <w:vMerge w:val="restart"/>
            <w:tcBorders>
              <w:top w:val="single" w:sz="12" w:space="0" w:color="auto"/>
              <w:left w:val="single" w:sz="4"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21 447,66</w:t>
            </w:r>
          </w:p>
        </w:tc>
      </w:tr>
      <w:tr w:rsidR="00887941" w:rsidRPr="00C2340A" w:rsidTr="00887941">
        <w:trPr>
          <w:trHeight w:val="240"/>
        </w:trPr>
        <w:tc>
          <w:tcPr>
            <w:tcW w:w="2093" w:type="dxa"/>
            <w:vMerge/>
            <w:tcBorders>
              <w:top w:val="single" w:sz="8" w:space="0" w:color="auto"/>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8"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30.06.2020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9 844,96</w:t>
            </w:r>
          </w:p>
        </w:tc>
        <w:tc>
          <w:tcPr>
            <w:tcW w:w="1360" w:type="dxa"/>
            <w:vMerge/>
            <w:tcBorders>
              <w:top w:val="single" w:sz="8"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200" w:type="dxa"/>
            <w:vMerge/>
            <w:tcBorders>
              <w:top w:val="single" w:sz="8" w:space="0" w:color="auto"/>
              <w:left w:val="single" w:sz="4" w:space="0" w:color="auto"/>
              <w:bottom w:val="single" w:sz="4" w:space="0" w:color="auto"/>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single" w:sz="8" w:space="0" w:color="auto"/>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8"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46 229,12</w:t>
            </w:r>
          </w:p>
        </w:tc>
        <w:tc>
          <w:tcPr>
            <w:tcW w:w="136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46 229,12</w:t>
            </w:r>
          </w:p>
        </w:tc>
        <w:tc>
          <w:tcPr>
            <w:tcW w:w="108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6 009,79</w:t>
            </w:r>
          </w:p>
        </w:tc>
        <w:tc>
          <w:tcPr>
            <w:tcW w:w="1200" w:type="dxa"/>
            <w:tcBorders>
              <w:top w:val="nil"/>
              <w:left w:val="nil"/>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40 219,33</w:t>
            </w:r>
          </w:p>
        </w:tc>
      </w:tr>
      <w:tr w:rsidR="00887941" w:rsidRPr="00C2340A" w:rsidTr="00887941">
        <w:trPr>
          <w:trHeight w:val="255"/>
        </w:trPr>
        <w:tc>
          <w:tcPr>
            <w:tcW w:w="53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70 881,60</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70 881,60</w:t>
            </w:r>
          </w:p>
        </w:tc>
        <w:tc>
          <w:tcPr>
            <w:tcW w:w="108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9 214,61</w:t>
            </w:r>
          </w:p>
        </w:tc>
        <w:tc>
          <w:tcPr>
            <w:tcW w:w="1200" w:type="dxa"/>
            <w:tcBorders>
              <w:top w:val="nil"/>
              <w:left w:val="nil"/>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61 666,99</w:t>
            </w:r>
          </w:p>
        </w:tc>
      </w:tr>
      <w:tr w:rsidR="00887941" w:rsidRPr="00C2340A" w:rsidTr="00887941">
        <w:trPr>
          <w:trHeight w:val="315"/>
        </w:trPr>
        <w:tc>
          <w:tcPr>
            <w:tcW w:w="2093"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3 от 09.06.2020 (09.06-31.08.2020)</w:t>
            </w:r>
          </w:p>
        </w:tc>
        <w:tc>
          <w:tcPr>
            <w:tcW w:w="1722"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30.06.2020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8 974,08</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8 974,08</w:t>
            </w:r>
          </w:p>
        </w:tc>
        <w:tc>
          <w:tcPr>
            <w:tcW w:w="1080" w:type="dxa"/>
            <w:tcBorders>
              <w:top w:val="single" w:sz="12" w:space="0" w:color="auto"/>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1 166,63</w:t>
            </w:r>
          </w:p>
        </w:tc>
        <w:tc>
          <w:tcPr>
            <w:tcW w:w="120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7 807,45</w:t>
            </w: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17.07.2020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13 022,40</w:t>
            </w:r>
          </w:p>
        </w:tc>
        <w:tc>
          <w:tcPr>
            <w:tcW w:w="136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13 022,40</w:t>
            </w:r>
          </w:p>
        </w:tc>
        <w:tc>
          <w:tcPr>
            <w:tcW w:w="1080" w:type="dxa"/>
            <w:tcBorders>
              <w:top w:val="nil"/>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1 692,91</w:t>
            </w:r>
          </w:p>
        </w:tc>
        <w:tc>
          <w:tcPr>
            <w:tcW w:w="1200" w:type="dxa"/>
            <w:tcBorders>
              <w:top w:val="nil"/>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11 329,49</w:t>
            </w:r>
          </w:p>
        </w:tc>
      </w:tr>
      <w:tr w:rsidR="00887941" w:rsidRPr="00C2340A" w:rsidTr="00887941">
        <w:trPr>
          <w:trHeight w:val="255"/>
        </w:trPr>
        <w:tc>
          <w:tcPr>
            <w:tcW w:w="5355" w:type="dxa"/>
            <w:gridSpan w:val="3"/>
            <w:tcBorders>
              <w:top w:val="single" w:sz="4"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21 996,48</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21 996,48</w:t>
            </w:r>
          </w:p>
        </w:tc>
        <w:tc>
          <w:tcPr>
            <w:tcW w:w="1080" w:type="dxa"/>
            <w:tcBorders>
              <w:top w:val="nil"/>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2 859,54</w:t>
            </w:r>
          </w:p>
        </w:tc>
        <w:tc>
          <w:tcPr>
            <w:tcW w:w="1200" w:type="dxa"/>
            <w:tcBorders>
              <w:top w:val="nil"/>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19 136,94</w:t>
            </w:r>
          </w:p>
        </w:tc>
      </w:tr>
      <w:tr w:rsidR="00887941" w:rsidRPr="00C2340A" w:rsidTr="00887941">
        <w:trPr>
          <w:trHeight w:val="480"/>
        </w:trPr>
        <w:tc>
          <w:tcPr>
            <w:tcW w:w="209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4 от 05.06.2020 (05.06-31.08.2020)</w:t>
            </w:r>
          </w:p>
        </w:tc>
        <w:tc>
          <w:tcPr>
            <w:tcW w:w="1722"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30.06.2020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24 436,44</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24 436,44</w:t>
            </w:r>
          </w:p>
        </w:tc>
        <w:tc>
          <w:tcPr>
            <w:tcW w:w="1080" w:type="dxa"/>
            <w:tcBorders>
              <w:top w:val="single" w:sz="12" w:space="0" w:color="auto"/>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3 176,74</w:t>
            </w:r>
          </w:p>
        </w:tc>
        <w:tc>
          <w:tcPr>
            <w:tcW w:w="120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21 259,70</w:t>
            </w:r>
          </w:p>
        </w:tc>
      </w:tr>
      <w:tr w:rsidR="00887941" w:rsidRPr="00C2340A" w:rsidTr="00887941">
        <w:trPr>
          <w:trHeight w:val="255"/>
        </w:trPr>
        <w:tc>
          <w:tcPr>
            <w:tcW w:w="5355" w:type="dxa"/>
            <w:gridSpan w:val="3"/>
            <w:tcBorders>
              <w:top w:val="single" w:sz="4"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24 436,44</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24 436,44</w:t>
            </w:r>
          </w:p>
        </w:tc>
        <w:tc>
          <w:tcPr>
            <w:tcW w:w="1080" w:type="dxa"/>
            <w:tcBorders>
              <w:top w:val="nil"/>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3 176,74</w:t>
            </w:r>
          </w:p>
        </w:tc>
        <w:tc>
          <w:tcPr>
            <w:tcW w:w="1200" w:type="dxa"/>
            <w:tcBorders>
              <w:top w:val="nil"/>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21 259,70</w:t>
            </w:r>
          </w:p>
        </w:tc>
      </w:tr>
      <w:tr w:rsidR="00887941" w:rsidRPr="00C2340A" w:rsidTr="00887941">
        <w:trPr>
          <w:trHeight w:val="270"/>
        </w:trPr>
        <w:tc>
          <w:tcPr>
            <w:tcW w:w="2093"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5 от 02.07.2020 (02.07-31.08.2020)</w:t>
            </w:r>
          </w:p>
        </w:tc>
        <w:tc>
          <w:tcPr>
            <w:tcW w:w="1722"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03.07.2020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11 194,80</w:t>
            </w:r>
          </w:p>
        </w:tc>
        <w:tc>
          <w:tcPr>
            <w:tcW w:w="136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41 689,80</w:t>
            </w:r>
          </w:p>
        </w:tc>
        <w:tc>
          <w:tcPr>
            <w:tcW w:w="1080" w:type="dxa"/>
            <w:vMerge w:val="restart"/>
            <w:tcBorders>
              <w:top w:val="single" w:sz="12" w:space="0" w:color="auto"/>
              <w:left w:val="single" w:sz="4" w:space="0" w:color="auto"/>
              <w:bottom w:val="single" w:sz="4" w:space="0" w:color="000000"/>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5 419,67</w:t>
            </w:r>
          </w:p>
        </w:tc>
        <w:tc>
          <w:tcPr>
            <w:tcW w:w="1200" w:type="dxa"/>
            <w:vMerge w:val="restart"/>
            <w:tcBorders>
              <w:top w:val="single" w:sz="12" w:space="0" w:color="auto"/>
              <w:left w:val="single" w:sz="8" w:space="0" w:color="auto"/>
              <w:bottom w:val="single" w:sz="4" w:space="0" w:color="000000"/>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36 270,13</w:t>
            </w: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06.07.2020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2 135,88</w:t>
            </w:r>
          </w:p>
        </w:tc>
        <w:tc>
          <w:tcPr>
            <w:tcW w:w="1360"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nil"/>
              <w:left w:val="single" w:sz="4" w:space="0" w:color="auto"/>
              <w:bottom w:val="single" w:sz="4" w:space="0" w:color="000000"/>
              <w:right w:val="nil"/>
            </w:tcBorders>
            <w:vAlign w:val="center"/>
            <w:hideMark/>
          </w:tcPr>
          <w:p w:rsidR="00887941" w:rsidRPr="00C2340A" w:rsidRDefault="00887941" w:rsidP="001535D0">
            <w:pPr>
              <w:rPr>
                <w:sz w:val="18"/>
                <w:szCs w:val="18"/>
                <w:lang w:eastAsia="ru-RU"/>
              </w:rPr>
            </w:pPr>
          </w:p>
        </w:tc>
        <w:tc>
          <w:tcPr>
            <w:tcW w:w="1200" w:type="dxa"/>
            <w:vMerge/>
            <w:tcBorders>
              <w:top w:val="nil"/>
              <w:left w:val="single" w:sz="8"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08.07.2020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10 354,80</w:t>
            </w:r>
          </w:p>
        </w:tc>
        <w:tc>
          <w:tcPr>
            <w:tcW w:w="1360"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nil"/>
              <w:left w:val="single" w:sz="4" w:space="0" w:color="auto"/>
              <w:bottom w:val="single" w:sz="4" w:space="0" w:color="000000"/>
              <w:right w:val="nil"/>
            </w:tcBorders>
            <w:vAlign w:val="center"/>
            <w:hideMark/>
          </w:tcPr>
          <w:p w:rsidR="00887941" w:rsidRPr="00C2340A" w:rsidRDefault="00887941" w:rsidP="001535D0">
            <w:pPr>
              <w:rPr>
                <w:sz w:val="18"/>
                <w:szCs w:val="18"/>
                <w:lang w:eastAsia="ru-RU"/>
              </w:rPr>
            </w:pPr>
          </w:p>
        </w:tc>
        <w:tc>
          <w:tcPr>
            <w:tcW w:w="1200" w:type="dxa"/>
            <w:vMerge/>
            <w:tcBorders>
              <w:top w:val="nil"/>
              <w:left w:val="single" w:sz="8"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nil"/>
              <w:left w:val="single" w:sz="12"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08.07.2020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18 004,32</w:t>
            </w:r>
          </w:p>
        </w:tc>
        <w:tc>
          <w:tcPr>
            <w:tcW w:w="1360" w:type="dxa"/>
            <w:vMerge/>
            <w:tcBorders>
              <w:top w:val="nil"/>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nil"/>
              <w:left w:val="single" w:sz="4" w:space="0" w:color="auto"/>
              <w:bottom w:val="single" w:sz="4" w:space="0" w:color="000000"/>
              <w:right w:val="nil"/>
            </w:tcBorders>
            <w:vAlign w:val="center"/>
            <w:hideMark/>
          </w:tcPr>
          <w:p w:rsidR="00887941" w:rsidRPr="00C2340A" w:rsidRDefault="00887941" w:rsidP="001535D0">
            <w:pPr>
              <w:rPr>
                <w:sz w:val="18"/>
                <w:szCs w:val="18"/>
                <w:lang w:eastAsia="ru-RU"/>
              </w:rPr>
            </w:pPr>
          </w:p>
        </w:tc>
        <w:tc>
          <w:tcPr>
            <w:tcW w:w="1200" w:type="dxa"/>
            <w:vMerge/>
            <w:tcBorders>
              <w:top w:val="nil"/>
              <w:left w:val="single" w:sz="8"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5355" w:type="dxa"/>
            <w:gridSpan w:val="3"/>
            <w:tcBorders>
              <w:top w:val="single" w:sz="4"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41 689,80</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41 689,80</w:t>
            </w:r>
          </w:p>
        </w:tc>
        <w:tc>
          <w:tcPr>
            <w:tcW w:w="1080" w:type="dxa"/>
            <w:tcBorders>
              <w:top w:val="nil"/>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5 419,67</w:t>
            </w:r>
          </w:p>
        </w:tc>
        <w:tc>
          <w:tcPr>
            <w:tcW w:w="1200" w:type="dxa"/>
            <w:tcBorders>
              <w:top w:val="nil"/>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36 270,13</w:t>
            </w:r>
          </w:p>
        </w:tc>
      </w:tr>
      <w:tr w:rsidR="00887941" w:rsidRPr="00C2340A" w:rsidTr="00887941">
        <w:trPr>
          <w:trHeight w:val="300"/>
        </w:trPr>
        <w:tc>
          <w:tcPr>
            <w:tcW w:w="2093"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7 от 01.09.2020 (01.09-30.09.2020)</w:t>
            </w:r>
          </w:p>
        </w:tc>
        <w:tc>
          <w:tcPr>
            <w:tcW w:w="1722"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11 387,76</w:t>
            </w:r>
          </w:p>
        </w:tc>
        <w:tc>
          <w:tcPr>
            <w:tcW w:w="136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46 212,72</w:t>
            </w:r>
          </w:p>
        </w:tc>
        <w:tc>
          <w:tcPr>
            <w:tcW w:w="108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6 007,65</w:t>
            </w:r>
          </w:p>
        </w:tc>
        <w:tc>
          <w:tcPr>
            <w:tcW w:w="1200" w:type="dxa"/>
            <w:vMerge w:val="restart"/>
            <w:tcBorders>
              <w:top w:val="single" w:sz="12" w:space="0" w:color="auto"/>
              <w:left w:val="single" w:sz="4" w:space="0" w:color="auto"/>
              <w:bottom w:val="single" w:sz="4" w:space="0" w:color="000000"/>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40 205,07</w:t>
            </w:r>
          </w:p>
        </w:tc>
      </w:tr>
      <w:tr w:rsidR="00887941" w:rsidRPr="00C2340A" w:rsidTr="00887941">
        <w:trPr>
          <w:trHeight w:val="240"/>
        </w:trPr>
        <w:tc>
          <w:tcPr>
            <w:tcW w:w="2093" w:type="dxa"/>
            <w:vMerge/>
            <w:tcBorders>
              <w:top w:val="single" w:sz="4" w:space="0" w:color="auto"/>
              <w:left w:val="single" w:sz="12"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12 330,48</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200" w:type="dxa"/>
            <w:vMerge/>
            <w:tcBorders>
              <w:top w:val="single" w:sz="4" w:space="0" w:color="auto"/>
              <w:left w:val="single" w:sz="4"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single" w:sz="4" w:space="0" w:color="auto"/>
              <w:left w:val="single" w:sz="12"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14 443,44</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200" w:type="dxa"/>
            <w:vMerge/>
            <w:tcBorders>
              <w:top w:val="single" w:sz="4" w:space="0" w:color="auto"/>
              <w:left w:val="single" w:sz="4"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single" w:sz="4" w:space="0" w:color="auto"/>
              <w:left w:val="single" w:sz="12"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1 558,80</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200" w:type="dxa"/>
            <w:vMerge/>
            <w:tcBorders>
              <w:top w:val="single" w:sz="4" w:space="0" w:color="auto"/>
              <w:left w:val="single" w:sz="4"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2093" w:type="dxa"/>
            <w:vMerge/>
            <w:tcBorders>
              <w:top w:val="single" w:sz="4" w:space="0" w:color="auto"/>
              <w:left w:val="single" w:sz="12"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87941" w:rsidRPr="00C2340A" w:rsidRDefault="00887941" w:rsidP="001535D0">
            <w:pPr>
              <w:rPr>
                <w:sz w:val="18"/>
                <w:szCs w:val="18"/>
                <w:lang w:eastAsia="ru-RU"/>
              </w:rPr>
            </w:pPr>
          </w:p>
        </w:tc>
        <w:tc>
          <w:tcPr>
            <w:tcW w:w="15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nil"/>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6 492,24</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7941" w:rsidRPr="00C2340A" w:rsidRDefault="00887941" w:rsidP="001535D0">
            <w:pPr>
              <w:rPr>
                <w:sz w:val="18"/>
                <w:szCs w:val="18"/>
                <w:lang w:eastAsia="ru-RU"/>
              </w:rPr>
            </w:pPr>
          </w:p>
        </w:tc>
        <w:tc>
          <w:tcPr>
            <w:tcW w:w="1200" w:type="dxa"/>
            <w:vMerge/>
            <w:tcBorders>
              <w:top w:val="single" w:sz="4" w:space="0" w:color="auto"/>
              <w:left w:val="single" w:sz="4" w:space="0" w:color="auto"/>
              <w:bottom w:val="single" w:sz="4" w:space="0" w:color="000000"/>
              <w:right w:val="single" w:sz="12" w:space="0" w:color="auto"/>
            </w:tcBorders>
            <w:vAlign w:val="center"/>
            <w:hideMark/>
          </w:tcPr>
          <w:p w:rsidR="00887941" w:rsidRPr="00C2340A" w:rsidRDefault="00887941" w:rsidP="001535D0">
            <w:pPr>
              <w:rPr>
                <w:sz w:val="18"/>
                <w:szCs w:val="18"/>
                <w:lang w:eastAsia="ru-RU"/>
              </w:rPr>
            </w:pPr>
          </w:p>
        </w:tc>
      </w:tr>
      <w:tr w:rsidR="00887941" w:rsidRPr="00C2340A" w:rsidTr="00887941">
        <w:trPr>
          <w:trHeight w:val="240"/>
        </w:trPr>
        <w:tc>
          <w:tcPr>
            <w:tcW w:w="53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46 212,72</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46 212,72</w:t>
            </w:r>
          </w:p>
        </w:tc>
        <w:tc>
          <w:tcPr>
            <w:tcW w:w="108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6 007,65</w:t>
            </w:r>
          </w:p>
        </w:tc>
        <w:tc>
          <w:tcPr>
            <w:tcW w:w="1200" w:type="dxa"/>
            <w:tcBorders>
              <w:top w:val="nil"/>
              <w:left w:val="nil"/>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40 205,07</w:t>
            </w:r>
          </w:p>
        </w:tc>
      </w:tr>
      <w:tr w:rsidR="00887941" w:rsidRPr="00C2340A" w:rsidTr="00887941">
        <w:trPr>
          <w:trHeight w:val="480"/>
        </w:trPr>
        <w:tc>
          <w:tcPr>
            <w:tcW w:w="209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887941" w:rsidRPr="00C2340A" w:rsidRDefault="00887941" w:rsidP="001535D0">
            <w:pPr>
              <w:rPr>
                <w:sz w:val="18"/>
                <w:szCs w:val="18"/>
                <w:lang w:eastAsia="ru-RU"/>
              </w:rPr>
            </w:pPr>
            <w:r w:rsidRPr="00C2340A">
              <w:rPr>
                <w:sz w:val="18"/>
                <w:szCs w:val="18"/>
                <w:lang w:eastAsia="ru-RU"/>
              </w:rPr>
              <w:t>№ 8 от 01.09.2020 (01.09-30.09.2020)</w:t>
            </w:r>
          </w:p>
        </w:tc>
        <w:tc>
          <w:tcPr>
            <w:tcW w:w="1722"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A27F07">
            <w:pPr>
              <w:jc w:val="center"/>
              <w:rPr>
                <w:sz w:val="18"/>
                <w:szCs w:val="18"/>
                <w:lang w:eastAsia="ru-RU"/>
              </w:rPr>
            </w:pPr>
          </w:p>
        </w:tc>
        <w:tc>
          <w:tcPr>
            <w:tcW w:w="15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center"/>
              <w:rPr>
                <w:sz w:val="18"/>
                <w:szCs w:val="18"/>
                <w:lang w:eastAsia="ru-RU"/>
              </w:rPr>
            </w:pPr>
            <w:r w:rsidRPr="00C2340A">
              <w:rPr>
                <w:sz w:val="18"/>
                <w:szCs w:val="18"/>
                <w:lang w:eastAsia="ru-RU"/>
              </w:rPr>
              <w:t>30.09.2020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21 636,34</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21 636,34</w:t>
            </w:r>
          </w:p>
        </w:tc>
        <w:tc>
          <w:tcPr>
            <w:tcW w:w="1080" w:type="dxa"/>
            <w:tcBorders>
              <w:top w:val="single" w:sz="12" w:space="0" w:color="auto"/>
              <w:left w:val="nil"/>
              <w:bottom w:val="single" w:sz="4" w:space="0" w:color="auto"/>
              <w:right w:val="nil"/>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2 812,72</w:t>
            </w:r>
          </w:p>
        </w:tc>
        <w:tc>
          <w:tcPr>
            <w:tcW w:w="120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887941" w:rsidRPr="00C2340A" w:rsidRDefault="00887941" w:rsidP="001535D0">
            <w:pPr>
              <w:jc w:val="right"/>
              <w:rPr>
                <w:sz w:val="18"/>
                <w:szCs w:val="18"/>
                <w:lang w:eastAsia="ru-RU"/>
              </w:rPr>
            </w:pPr>
            <w:r w:rsidRPr="00C2340A">
              <w:rPr>
                <w:sz w:val="18"/>
                <w:szCs w:val="18"/>
                <w:lang w:eastAsia="ru-RU"/>
              </w:rPr>
              <w:t>18 823,62</w:t>
            </w:r>
          </w:p>
        </w:tc>
      </w:tr>
      <w:tr w:rsidR="00887941" w:rsidRPr="00C2340A" w:rsidTr="00887941">
        <w:trPr>
          <w:trHeight w:val="255"/>
        </w:trPr>
        <w:tc>
          <w:tcPr>
            <w:tcW w:w="5355" w:type="dxa"/>
            <w:gridSpan w:val="3"/>
            <w:tcBorders>
              <w:top w:val="single" w:sz="4"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ВСЕГО:</w:t>
            </w:r>
          </w:p>
        </w:tc>
        <w:tc>
          <w:tcPr>
            <w:tcW w:w="124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21 636,34</w:t>
            </w:r>
          </w:p>
        </w:tc>
        <w:tc>
          <w:tcPr>
            <w:tcW w:w="1360" w:type="dxa"/>
            <w:tcBorders>
              <w:top w:val="nil"/>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21 636,34</w:t>
            </w:r>
          </w:p>
        </w:tc>
        <w:tc>
          <w:tcPr>
            <w:tcW w:w="1080" w:type="dxa"/>
            <w:tcBorders>
              <w:top w:val="nil"/>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2 812,72</w:t>
            </w:r>
          </w:p>
        </w:tc>
        <w:tc>
          <w:tcPr>
            <w:tcW w:w="1200" w:type="dxa"/>
            <w:tcBorders>
              <w:top w:val="nil"/>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18 823,62</w:t>
            </w:r>
          </w:p>
        </w:tc>
      </w:tr>
      <w:tr w:rsidR="00887941" w:rsidRPr="00C2340A" w:rsidTr="00887941">
        <w:trPr>
          <w:trHeight w:val="255"/>
        </w:trPr>
        <w:tc>
          <w:tcPr>
            <w:tcW w:w="5355" w:type="dxa"/>
            <w:gridSpan w:val="3"/>
            <w:tcBorders>
              <w:top w:val="single" w:sz="12" w:space="0" w:color="auto"/>
              <w:left w:val="single" w:sz="12" w:space="0" w:color="auto"/>
              <w:bottom w:val="single" w:sz="12" w:space="0" w:color="auto"/>
              <w:right w:val="nil"/>
            </w:tcBorders>
            <w:shd w:val="clear" w:color="000000" w:fill="FFFFFF"/>
            <w:vAlign w:val="center"/>
            <w:hideMark/>
          </w:tcPr>
          <w:p w:rsidR="00887941" w:rsidRPr="00C2340A" w:rsidRDefault="00887941" w:rsidP="001535D0">
            <w:pPr>
              <w:rPr>
                <w:b/>
                <w:bCs/>
                <w:sz w:val="18"/>
                <w:szCs w:val="18"/>
                <w:lang w:eastAsia="ru-RU"/>
              </w:rPr>
            </w:pPr>
            <w:r w:rsidRPr="00C2340A">
              <w:rPr>
                <w:b/>
                <w:bCs/>
                <w:sz w:val="18"/>
                <w:szCs w:val="18"/>
                <w:lang w:eastAsia="ru-RU"/>
              </w:rPr>
              <w:t>ИТОГО:</w:t>
            </w:r>
          </w:p>
        </w:tc>
        <w:tc>
          <w:tcPr>
            <w:tcW w:w="1240" w:type="dxa"/>
            <w:tcBorders>
              <w:top w:val="single" w:sz="12" w:space="0" w:color="auto"/>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261 707,26</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261 707,26</w:t>
            </w:r>
          </w:p>
        </w:tc>
        <w:tc>
          <w:tcPr>
            <w:tcW w:w="1080" w:type="dxa"/>
            <w:tcBorders>
              <w:top w:val="single" w:sz="12" w:space="0" w:color="auto"/>
              <w:left w:val="nil"/>
              <w:bottom w:val="single" w:sz="12" w:space="0" w:color="auto"/>
              <w:right w:val="nil"/>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34 021,94</w:t>
            </w:r>
          </w:p>
        </w:tc>
        <w:tc>
          <w:tcPr>
            <w:tcW w:w="1200"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887941" w:rsidRPr="00C2340A" w:rsidRDefault="00887941" w:rsidP="001535D0">
            <w:pPr>
              <w:jc w:val="right"/>
              <w:rPr>
                <w:b/>
                <w:bCs/>
                <w:sz w:val="18"/>
                <w:szCs w:val="18"/>
                <w:lang w:eastAsia="ru-RU"/>
              </w:rPr>
            </w:pPr>
            <w:r w:rsidRPr="00C2340A">
              <w:rPr>
                <w:b/>
                <w:bCs/>
                <w:sz w:val="18"/>
                <w:szCs w:val="18"/>
                <w:lang w:eastAsia="ru-RU"/>
              </w:rPr>
              <w:t>227 685,32</w:t>
            </w:r>
          </w:p>
        </w:tc>
      </w:tr>
    </w:tbl>
    <w:p w:rsidR="00887941" w:rsidRPr="00C2340A" w:rsidRDefault="00887941" w:rsidP="00887941">
      <w:pPr>
        <w:pStyle w:val="a7"/>
        <w:rPr>
          <w:sz w:val="6"/>
          <w:szCs w:val="6"/>
          <w:lang w:eastAsia="en-US"/>
        </w:rPr>
      </w:pPr>
    </w:p>
    <w:p w:rsidR="00887941" w:rsidRPr="00C2340A" w:rsidRDefault="00887941" w:rsidP="00887941">
      <w:pPr>
        <w:pStyle w:val="141"/>
        <w:rPr>
          <w:color w:val="auto"/>
        </w:rPr>
      </w:pPr>
      <w:r w:rsidRPr="00C2340A">
        <w:rPr>
          <w:color w:val="auto"/>
        </w:rPr>
        <w:tab/>
        <w:t>2.</w:t>
      </w:r>
      <w:r w:rsidRPr="00C2340A">
        <w:rPr>
          <w:color w:val="auto"/>
        </w:rPr>
        <w:tab/>
        <w:t xml:space="preserve">Проверкой обоснованности произведенных расходов по договорам гражданско-правового характера, установлено: </w:t>
      </w:r>
    </w:p>
    <w:p w:rsidR="00887941" w:rsidRPr="00C2340A" w:rsidRDefault="00887941" w:rsidP="00887941">
      <w:pPr>
        <w:pStyle w:val="141"/>
        <w:rPr>
          <w:color w:val="auto"/>
        </w:rPr>
      </w:pPr>
      <w:r w:rsidRPr="00C2340A">
        <w:rPr>
          <w:rStyle w:val="12"/>
          <w:color w:val="auto"/>
          <w:sz w:val="28"/>
        </w:rPr>
        <w:tab/>
        <w:t>2.1.</w:t>
      </w:r>
      <w:r w:rsidRPr="00C2340A">
        <w:rPr>
          <w:rStyle w:val="12"/>
          <w:color w:val="auto"/>
          <w:sz w:val="28"/>
        </w:rPr>
        <w:tab/>
        <w:t xml:space="preserve">В соответствии с пунктом 2 статьи 7 </w:t>
      </w:r>
      <w:r w:rsidRPr="00C2340A">
        <w:rPr>
          <w:color w:val="auto"/>
        </w:rPr>
        <w:t>Федерального закона от 24.07.2009 № 212-ФЗ «О страховых взносах в Пенсионный фонд РФ, Фонд социального страхования РФ, Федеральный фонд обязательного медицинского страхования» объектом обложения страховыми взносами признаются выплаты и иные вознаграждения, начисляемые плательщиками страховых взносов в пользу физических лиц в рамках гражданско-правовых договоров, предметом которых является выполнение работ, оказание услуг.</w:t>
      </w:r>
    </w:p>
    <w:p w:rsidR="00887941" w:rsidRPr="00C2340A" w:rsidRDefault="00887941" w:rsidP="00887941">
      <w:pPr>
        <w:pStyle w:val="141"/>
        <w:rPr>
          <w:color w:val="auto"/>
        </w:rPr>
      </w:pPr>
      <w:r w:rsidRPr="00C2340A">
        <w:rPr>
          <w:color w:val="auto"/>
        </w:rPr>
        <w:tab/>
        <w:t>В связи с этим целесообразно в договоре на выполнение работ (оказание услуг) разбивать выплату на две составные части:</w:t>
      </w:r>
    </w:p>
    <w:p w:rsidR="00887941" w:rsidRPr="00C2340A" w:rsidRDefault="00887941" w:rsidP="00887941">
      <w:pPr>
        <w:pStyle w:val="141"/>
        <w:rPr>
          <w:color w:val="auto"/>
        </w:rPr>
      </w:pPr>
      <w:r w:rsidRPr="00C2340A">
        <w:rPr>
          <w:color w:val="auto"/>
        </w:rPr>
        <w:tab/>
        <w:t>–</w:t>
      </w:r>
      <w:r w:rsidRPr="00C2340A">
        <w:rPr>
          <w:color w:val="auto"/>
        </w:rPr>
        <w:tab/>
        <w:t>сумма вознаграждения за выполненные работы (оказанные услуги);</w:t>
      </w:r>
    </w:p>
    <w:p w:rsidR="00887941" w:rsidRPr="00C2340A" w:rsidRDefault="00887941" w:rsidP="00887941">
      <w:pPr>
        <w:pStyle w:val="141"/>
        <w:rPr>
          <w:color w:val="auto"/>
        </w:rPr>
      </w:pPr>
      <w:r w:rsidRPr="00C2340A">
        <w:rPr>
          <w:color w:val="auto"/>
        </w:rPr>
        <w:tab/>
        <w:t>–</w:t>
      </w:r>
      <w:r w:rsidRPr="00C2340A">
        <w:rPr>
          <w:color w:val="auto"/>
        </w:rPr>
        <w:tab/>
        <w:t>возмещение расходов исполнителя в связи с выполнением работ (оказанием услуг) по договору.</w:t>
      </w:r>
    </w:p>
    <w:p w:rsidR="00887941" w:rsidRPr="00C2340A" w:rsidRDefault="00887941" w:rsidP="00887941">
      <w:pPr>
        <w:pStyle w:val="141"/>
        <w:rPr>
          <w:color w:val="auto"/>
        </w:rPr>
      </w:pPr>
      <w:r w:rsidRPr="00C2340A">
        <w:rPr>
          <w:color w:val="auto"/>
        </w:rPr>
        <w:tab/>
        <w:t>В соответствии с подпунктом 6 пункта 1 статьи 208 Налогового кодекса РФ выплаты по гражданско-правовым договорам являются объектом обложения НДФЛ.</w:t>
      </w:r>
    </w:p>
    <w:p w:rsidR="00887941" w:rsidRPr="00C2340A" w:rsidRDefault="00887941" w:rsidP="00887941">
      <w:pPr>
        <w:pStyle w:val="141"/>
        <w:rPr>
          <w:color w:val="auto"/>
        </w:rPr>
      </w:pPr>
      <w:r w:rsidRPr="00C2340A">
        <w:rPr>
          <w:color w:val="auto"/>
        </w:rPr>
        <w:tab/>
        <w:t xml:space="preserve">Таким образом, доход, полученный физическим лицом в связи с оказанием услуг, облагается НДФЛ. </w:t>
      </w:r>
    </w:p>
    <w:p w:rsidR="00887941" w:rsidRPr="00C2340A" w:rsidRDefault="00887941" w:rsidP="00887941">
      <w:pPr>
        <w:pStyle w:val="141"/>
        <w:rPr>
          <w:color w:val="auto"/>
        </w:rPr>
      </w:pPr>
      <w:r w:rsidRPr="00C2340A">
        <w:rPr>
          <w:color w:val="auto"/>
        </w:rPr>
        <w:tab/>
        <w:t xml:space="preserve">Согласно </w:t>
      </w:r>
      <w:hyperlink r:id="rId46" w:history="1">
        <w:r w:rsidRPr="00C2340A">
          <w:rPr>
            <w:color w:val="auto"/>
          </w:rPr>
          <w:t>пункту 2 статьи 709</w:t>
        </w:r>
      </w:hyperlink>
      <w:r w:rsidRPr="00C2340A">
        <w:rPr>
          <w:color w:val="auto"/>
        </w:rPr>
        <w:t xml:space="preserve"> </w:t>
      </w:r>
      <w:r w:rsidRPr="00C2340A">
        <w:rPr>
          <w:rStyle w:val="12"/>
          <w:color w:val="auto"/>
          <w:sz w:val="28"/>
        </w:rPr>
        <w:t>Гражданского кодекса</w:t>
      </w:r>
      <w:r w:rsidRPr="00C2340A">
        <w:rPr>
          <w:color w:val="auto"/>
        </w:rPr>
        <w:t xml:space="preserve"> РФ цена в договоре подряда включает компенсацию издержек подрядчика и причитающееся ему вознаграждение.</w:t>
      </w:r>
    </w:p>
    <w:p w:rsidR="00887941" w:rsidRPr="00C2340A" w:rsidRDefault="00887941" w:rsidP="00887941">
      <w:pPr>
        <w:pStyle w:val="141"/>
        <w:rPr>
          <w:color w:val="auto"/>
        </w:rPr>
      </w:pPr>
      <w:r w:rsidRPr="00C2340A">
        <w:rPr>
          <w:rStyle w:val="12"/>
          <w:color w:val="auto"/>
          <w:sz w:val="28"/>
        </w:rPr>
        <w:tab/>
        <w:t>2.2.</w:t>
      </w:r>
      <w:r w:rsidRPr="00C2340A">
        <w:rPr>
          <w:rStyle w:val="12"/>
          <w:color w:val="auto"/>
          <w:sz w:val="28"/>
        </w:rPr>
        <w:tab/>
        <w:t xml:space="preserve">В нарушение пункта 2 статьи 709 Гражданского кодекса РФ, подпункта 6 пункта 1 статьи 208 </w:t>
      </w:r>
      <w:r w:rsidRPr="00C2340A">
        <w:rPr>
          <w:color w:val="auto"/>
        </w:rPr>
        <w:t xml:space="preserve">Налогового кодекса РФ, </w:t>
      </w:r>
      <w:r w:rsidRPr="00C2340A">
        <w:rPr>
          <w:rStyle w:val="12"/>
          <w:color w:val="auto"/>
          <w:sz w:val="28"/>
        </w:rPr>
        <w:t xml:space="preserve">пункта 2 статьи 7 Федерального закона от 24.07.2009 № 212-ФЗ «О страховых взносах в Пенсионный фонд РФ, Фонд социального страхования РФ, Федеральный фонд обязательного медицинского страхования», в договорах подряда гражданско-правового характера, заключенных </w:t>
      </w:r>
      <w:r w:rsidRPr="00C2340A">
        <w:rPr>
          <w:color w:val="auto"/>
        </w:rPr>
        <w:lastRenderedPageBreak/>
        <w:t>МУП «ДЕЗ» с физическими лицами (работниками предприятия) на выполнение работ по покосу травы на придомовых территориях многоквартирных домов, находящихся в управлении МУП «ДЕЗ»</w:t>
      </w:r>
      <w:r w:rsidR="009C49E7" w:rsidRPr="00C2340A">
        <w:rPr>
          <w:color w:val="auto"/>
        </w:rPr>
        <w:t>,</w:t>
      </w:r>
      <w:r w:rsidRPr="00C2340A">
        <w:rPr>
          <w:color w:val="auto"/>
        </w:rPr>
        <w:t xml:space="preserve"> указана цена работы (120,00 рублей за 100 </w:t>
      </w:r>
      <w:proofErr w:type="spellStart"/>
      <w:r w:rsidRPr="00C2340A">
        <w:rPr>
          <w:color w:val="auto"/>
        </w:rPr>
        <w:t>кв.м</w:t>
      </w:r>
      <w:proofErr w:type="spellEnd"/>
      <w:r w:rsidRPr="00C2340A">
        <w:rPr>
          <w:color w:val="auto"/>
        </w:rPr>
        <w:t>) без выделения суммы страховых взносов и НДФЛ.</w:t>
      </w:r>
    </w:p>
    <w:p w:rsidR="00887941" w:rsidRPr="00C2340A" w:rsidRDefault="00887941" w:rsidP="00887941">
      <w:pPr>
        <w:pStyle w:val="141"/>
        <w:rPr>
          <w:rStyle w:val="12"/>
          <w:color w:val="auto"/>
          <w:sz w:val="28"/>
        </w:rPr>
      </w:pPr>
      <w:r w:rsidRPr="00C2340A">
        <w:rPr>
          <w:color w:val="auto"/>
        </w:rPr>
        <w:tab/>
      </w:r>
      <w:r w:rsidRPr="00C2340A">
        <w:rPr>
          <w:rStyle w:val="12"/>
          <w:color w:val="auto"/>
          <w:sz w:val="28"/>
        </w:rPr>
        <w:t>2.3.</w:t>
      </w:r>
      <w:r w:rsidRPr="00C2340A">
        <w:rPr>
          <w:rStyle w:val="12"/>
          <w:color w:val="auto"/>
          <w:sz w:val="28"/>
        </w:rPr>
        <w:tab/>
        <w:t xml:space="preserve">В нарушение «Инструкции по применению плана счетов бухгалтерского учета», утвержденной приказом Минфина России от 31.10.2000 № 94н оплата работ в сумме </w:t>
      </w:r>
      <w:r w:rsidRPr="00C2340A">
        <w:rPr>
          <w:color w:val="auto"/>
        </w:rPr>
        <w:t>261 707,26 рублей</w:t>
      </w:r>
      <w:r w:rsidRPr="00C2340A">
        <w:rPr>
          <w:rStyle w:val="12"/>
          <w:color w:val="auto"/>
          <w:sz w:val="28"/>
        </w:rPr>
        <w:t xml:space="preserve"> по договорам </w:t>
      </w:r>
      <w:r w:rsidRPr="00C2340A">
        <w:rPr>
          <w:color w:val="auto"/>
        </w:rPr>
        <w:t xml:space="preserve">гражданско-правового характера </w:t>
      </w:r>
      <w:r w:rsidR="00CE5F1F" w:rsidRPr="00C2340A">
        <w:rPr>
          <w:color w:val="auto"/>
        </w:rPr>
        <w:t xml:space="preserve">                            </w:t>
      </w:r>
      <w:r w:rsidRPr="00C2340A">
        <w:rPr>
          <w:rStyle w:val="12"/>
          <w:color w:val="auto"/>
          <w:sz w:val="28"/>
        </w:rPr>
        <w:t xml:space="preserve">от 26.05.2020 №№ 1, 2, от 09.06.2020 № 3, от 05.06.2020 № 4, от 02.07.2020 № 5, </w:t>
      </w:r>
      <w:r w:rsidR="00CE5F1F" w:rsidRPr="00C2340A">
        <w:rPr>
          <w:rStyle w:val="12"/>
          <w:color w:val="auto"/>
          <w:sz w:val="28"/>
        </w:rPr>
        <w:t xml:space="preserve">                   </w:t>
      </w:r>
      <w:r w:rsidRPr="00C2340A">
        <w:rPr>
          <w:rStyle w:val="12"/>
          <w:color w:val="auto"/>
          <w:sz w:val="28"/>
        </w:rPr>
        <w:t>от 01.09.2020 №№ 7, 8, заключёнными МУП «ДЕЗ» со штатными работниками предприятия произведена за счет фонда оплаты труда предприятия по счету 70 «Расчеты с персоналом по оплате труда».</w:t>
      </w:r>
    </w:p>
    <w:p w:rsidR="00887941" w:rsidRDefault="00887941" w:rsidP="009C49E7">
      <w:pPr>
        <w:pStyle w:val="141"/>
        <w:ind w:firstLine="708"/>
        <w:rPr>
          <w:color w:val="auto"/>
        </w:rPr>
      </w:pPr>
      <w:r w:rsidRPr="00C2340A">
        <w:rPr>
          <w:rStyle w:val="12"/>
          <w:color w:val="auto"/>
          <w:sz w:val="28"/>
        </w:rPr>
        <w:t>Договоры подряда на оказание возмездных услуг относятся к гражданско</w:t>
      </w:r>
      <w:r w:rsidRPr="00C2340A">
        <w:rPr>
          <w:color w:val="auto"/>
        </w:rPr>
        <w:t>-правовым договорам, затраты по которым включаются в состав расходов по обычным видам деятельности предприятия или в прочие расходы.</w:t>
      </w:r>
    </w:p>
    <w:p w:rsidR="005F3526" w:rsidRPr="00C2340A" w:rsidRDefault="00983690" w:rsidP="00887941">
      <w:pPr>
        <w:pStyle w:val="141"/>
        <w:rPr>
          <w:color w:val="auto"/>
          <w:sz w:val="16"/>
          <w:szCs w:val="16"/>
        </w:rPr>
      </w:pPr>
      <w:r w:rsidRPr="005F508B">
        <w:rPr>
          <w:color w:val="auto"/>
        </w:rPr>
        <w:tab/>
      </w:r>
    </w:p>
    <w:p w:rsidR="005F3526" w:rsidRPr="00C2340A" w:rsidRDefault="00627748" w:rsidP="005F3526">
      <w:pPr>
        <w:pStyle w:val="141"/>
        <w:rPr>
          <w:b/>
          <w:color w:val="auto"/>
        </w:rPr>
      </w:pPr>
      <w:r w:rsidRPr="00C2340A">
        <w:rPr>
          <w:rStyle w:val="34"/>
          <w:b/>
          <w:color w:val="auto"/>
          <w:sz w:val="28"/>
        </w:rPr>
        <w:t>15.</w:t>
      </w:r>
      <w:r w:rsidRPr="00C2340A">
        <w:rPr>
          <w:rStyle w:val="34"/>
          <w:b/>
          <w:color w:val="auto"/>
          <w:sz w:val="28"/>
        </w:rPr>
        <w:tab/>
      </w:r>
      <w:r w:rsidR="005F3526" w:rsidRPr="00C2340A">
        <w:rPr>
          <w:rStyle w:val="34"/>
          <w:b/>
          <w:color w:val="auto"/>
          <w:sz w:val="28"/>
        </w:rPr>
        <w:t xml:space="preserve">Проверка учета начисленных и поступивших доходов от оказания дополнительных платных услуг населению, не </w:t>
      </w:r>
      <w:r w:rsidR="00D7632D" w:rsidRPr="00C2340A">
        <w:rPr>
          <w:rStyle w:val="34"/>
          <w:b/>
          <w:color w:val="auto"/>
          <w:sz w:val="28"/>
        </w:rPr>
        <w:t>относящихся к содержанию общедомового имущества</w:t>
      </w:r>
    </w:p>
    <w:p w:rsidR="005F3526" w:rsidRPr="00C2340A" w:rsidRDefault="005F3526" w:rsidP="00887941">
      <w:pPr>
        <w:pStyle w:val="141"/>
        <w:rPr>
          <w:color w:val="auto"/>
          <w:sz w:val="16"/>
          <w:szCs w:val="16"/>
        </w:rPr>
      </w:pPr>
    </w:p>
    <w:p w:rsidR="00D7632D" w:rsidRPr="00C2340A" w:rsidRDefault="00D7632D" w:rsidP="00887941">
      <w:pPr>
        <w:pStyle w:val="141"/>
        <w:rPr>
          <w:color w:val="auto"/>
        </w:rPr>
      </w:pPr>
      <w:r w:rsidRPr="00C2340A">
        <w:rPr>
          <w:color w:val="auto"/>
        </w:rPr>
        <w:tab/>
      </w:r>
      <w:r w:rsidR="00C85F36" w:rsidRPr="00C2340A">
        <w:rPr>
          <w:color w:val="auto"/>
        </w:rPr>
        <w:t>1.</w:t>
      </w:r>
      <w:r w:rsidR="00C85F36" w:rsidRPr="00C2340A">
        <w:rPr>
          <w:color w:val="auto"/>
        </w:rPr>
        <w:tab/>
      </w:r>
      <w:r w:rsidRPr="00C2340A">
        <w:rPr>
          <w:color w:val="auto"/>
        </w:rPr>
        <w:t xml:space="preserve">Во втором полугодии 2019 года и 2020 году МУП «ДЕЗ» осуществляло деятельность, связанную с оказанием дополнительных платных услуг </w:t>
      </w:r>
      <w:r w:rsidR="0004088A" w:rsidRPr="00C2340A">
        <w:rPr>
          <w:color w:val="auto"/>
        </w:rPr>
        <w:t xml:space="preserve">по заявкам </w:t>
      </w:r>
      <w:r w:rsidRPr="00C2340A">
        <w:rPr>
          <w:color w:val="auto"/>
        </w:rPr>
        <w:t>жильц</w:t>
      </w:r>
      <w:r w:rsidR="0004088A" w:rsidRPr="00C2340A">
        <w:rPr>
          <w:color w:val="auto"/>
        </w:rPr>
        <w:t>ов</w:t>
      </w:r>
      <w:r w:rsidRPr="00C2340A">
        <w:rPr>
          <w:color w:val="auto"/>
        </w:rPr>
        <w:t xml:space="preserve"> многоквартирных домов, находящихся в управлении </w:t>
      </w:r>
      <w:r w:rsidR="002C044D" w:rsidRPr="00C2340A">
        <w:rPr>
          <w:color w:val="auto"/>
        </w:rPr>
        <w:t>предприятия</w:t>
      </w:r>
      <w:r w:rsidRPr="00C2340A">
        <w:rPr>
          <w:color w:val="auto"/>
        </w:rPr>
        <w:t>:</w:t>
      </w:r>
    </w:p>
    <w:p w:rsidR="00070445" w:rsidRPr="00C2340A" w:rsidRDefault="00070445" w:rsidP="00887941">
      <w:pPr>
        <w:pStyle w:val="141"/>
        <w:rPr>
          <w:color w:val="auto"/>
        </w:rPr>
      </w:pPr>
      <w:r w:rsidRPr="00C2340A">
        <w:rPr>
          <w:color w:val="auto"/>
        </w:rPr>
        <w:tab/>
        <w:t>–</w:t>
      </w:r>
      <w:r w:rsidRPr="00C2340A">
        <w:rPr>
          <w:color w:val="auto"/>
        </w:rPr>
        <w:tab/>
        <w:t>рассмотрение проекта перепланировки, реконструкции квартиры с выдачей заключения по плану БТИ;</w:t>
      </w:r>
    </w:p>
    <w:p w:rsidR="00D7632D" w:rsidRPr="00C2340A" w:rsidRDefault="00D7632D" w:rsidP="00887941">
      <w:pPr>
        <w:pStyle w:val="141"/>
        <w:rPr>
          <w:color w:val="auto"/>
        </w:rPr>
      </w:pPr>
      <w:r w:rsidRPr="00C2340A">
        <w:rPr>
          <w:color w:val="auto"/>
        </w:rPr>
        <w:tab/>
        <w:t>–</w:t>
      </w:r>
      <w:r w:rsidRPr="00C2340A">
        <w:rPr>
          <w:color w:val="auto"/>
        </w:rPr>
        <w:tab/>
        <w:t>рассмотрение проекта перепланировки, реконструкции квартиры с выдачей заключения по проекту специализированной организации;</w:t>
      </w:r>
    </w:p>
    <w:p w:rsidR="00D7632D" w:rsidRPr="00C2340A" w:rsidRDefault="00D7632D" w:rsidP="00887941">
      <w:pPr>
        <w:pStyle w:val="141"/>
        <w:rPr>
          <w:color w:val="auto"/>
        </w:rPr>
      </w:pPr>
      <w:r w:rsidRPr="00C2340A">
        <w:rPr>
          <w:color w:val="auto"/>
        </w:rPr>
        <w:tab/>
        <w:t>–</w:t>
      </w:r>
      <w:r w:rsidRPr="00C2340A">
        <w:rPr>
          <w:color w:val="auto"/>
        </w:rPr>
        <w:tab/>
        <w:t>рассмотрение проекта перепланировки, реконструкции квартиры с выдачей заключения при переводе жилого помещения в нежилое;</w:t>
      </w:r>
    </w:p>
    <w:p w:rsidR="00D7632D" w:rsidRPr="00C2340A" w:rsidRDefault="00D7632D" w:rsidP="00887941">
      <w:pPr>
        <w:pStyle w:val="141"/>
        <w:rPr>
          <w:color w:val="auto"/>
        </w:rPr>
      </w:pPr>
      <w:r w:rsidRPr="00C2340A">
        <w:rPr>
          <w:color w:val="auto"/>
        </w:rPr>
        <w:tab/>
        <w:t>–</w:t>
      </w:r>
      <w:r w:rsidRPr="00C2340A">
        <w:rPr>
          <w:color w:val="auto"/>
        </w:rPr>
        <w:tab/>
        <w:t>приемка выполненных работ по проекту с выдачей заключения;</w:t>
      </w:r>
    </w:p>
    <w:p w:rsidR="00463EA8" w:rsidRPr="00C2340A" w:rsidRDefault="00463EA8" w:rsidP="00887941">
      <w:pPr>
        <w:pStyle w:val="141"/>
        <w:rPr>
          <w:color w:val="auto"/>
        </w:rPr>
      </w:pPr>
      <w:r w:rsidRPr="00C2340A">
        <w:rPr>
          <w:color w:val="auto"/>
        </w:rPr>
        <w:tab/>
        <w:t>–</w:t>
      </w:r>
      <w:r w:rsidRPr="00C2340A">
        <w:rPr>
          <w:color w:val="auto"/>
        </w:rPr>
        <w:tab/>
        <w:t>замена сифонов;</w:t>
      </w:r>
    </w:p>
    <w:p w:rsidR="00D7632D" w:rsidRPr="00C2340A" w:rsidRDefault="009168AF" w:rsidP="00887941">
      <w:pPr>
        <w:pStyle w:val="141"/>
        <w:rPr>
          <w:color w:val="auto"/>
        </w:rPr>
      </w:pPr>
      <w:r w:rsidRPr="00C2340A">
        <w:rPr>
          <w:color w:val="auto"/>
        </w:rPr>
        <w:tab/>
        <w:t>–</w:t>
      </w:r>
      <w:r w:rsidRPr="00C2340A">
        <w:rPr>
          <w:color w:val="auto"/>
        </w:rPr>
        <w:tab/>
        <w:t>монтаж, замена радиаторов отопления;</w:t>
      </w:r>
    </w:p>
    <w:p w:rsidR="009168AF" w:rsidRPr="00C2340A" w:rsidRDefault="009168AF" w:rsidP="00887941">
      <w:pPr>
        <w:pStyle w:val="141"/>
        <w:rPr>
          <w:color w:val="auto"/>
        </w:rPr>
      </w:pPr>
      <w:r w:rsidRPr="00C2340A">
        <w:rPr>
          <w:color w:val="auto"/>
        </w:rPr>
        <w:tab/>
        <w:t>–</w:t>
      </w:r>
      <w:r w:rsidRPr="00C2340A">
        <w:rPr>
          <w:color w:val="auto"/>
        </w:rPr>
        <w:tab/>
        <w:t xml:space="preserve">монтаж, замена </w:t>
      </w:r>
      <w:proofErr w:type="spellStart"/>
      <w:r w:rsidRPr="00C2340A">
        <w:rPr>
          <w:color w:val="auto"/>
        </w:rPr>
        <w:t>полотенцесушителя</w:t>
      </w:r>
      <w:proofErr w:type="spellEnd"/>
      <w:r w:rsidRPr="00C2340A">
        <w:rPr>
          <w:color w:val="auto"/>
        </w:rPr>
        <w:t>;</w:t>
      </w:r>
    </w:p>
    <w:p w:rsidR="009168AF" w:rsidRPr="00C2340A" w:rsidRDefault="009168AF" w:rsidP="00887941">
      <w:pPr>
        <w:pStyle w:val="141"/>
        <w:rPr>
          <w:color w:val="auto"/>
        </w:rPr>
      </w:pPr>
      <w:r w:rsidRPr="00C2340A">
        <w:rPr>
          <w:color w:val="auto"/>
        </w:rPr>
        <w:tab/>
        <w:t>–</w:t>
      </w:r>
      <w:r w:rsidRPr="00C2340A">
        <w:rPr>
          <w:color w:val="auto"/>
        </w:rPr>
        <w:tab/>
        <w:t>монтаж, замена, ремонт унитаза;</w:t>
      </w:r>
    </w:p>
    <w:p w:rsidR="009168AF" w:rsidRPr="00C2340A" w:rsidRDefault="009168AF" w:rsidP="00887941">
      <w:pPr>
        <w:pStyle w:val="141"/>
        <w:rPr>
          <w:color w:val="auto"/>
        </w:rPr>
      </w:pPr>
      <w:r w:rsidRPr="00C2340A">
        <w:rPr>
          <w:color w:val="auto"/>
        </w:rPr>
        <w:tab/>
        <w:t>–</w:t>
      </w:r>
      <w:r w:rsidRPr="00C2340A">
        <w:rPr>
          <w:color w:val="auto"/>
        </w:rPr>
        <w:tab/>
        <w:t>монтаж, замена смесителя;</w:t>
      </w:r>
    </w:p>
    <w:p w:rsidR="009168AF" w:rsidRPr="00C2340A" w:rsidRDefault="009168AF" w:rsidP="00887941">
      <w:pPr>
        <w:pStyle w:val="141"/>
        <w:rPr>
          <w:color w:val="auto"/>
        </w:rPr>
      </w:pPr>
      <w:r w:rsidRPr="00C2340A">
        <w:rPr>
          <w:color w:val="auto"/>
        </w:rPr>
        <w:tab/>
        <w:t>–</w:t>
      </w:r>
      <w:r w:rsidRPr="00C2340A">
        <w:rPr>
          <w:color w:val="auto"/>
        </w:rPr>
        <w:tab/>
        <w:t>установка раковины;</w:t>
      </w:r>
    </w:p>
    <w:p w:rsidR="009168AF" w:rsidRPr="00C2340A" w:rsidRDefault="009168AF" w:rsidP="00887941">
      <w:pPr>
        <w:pStyle w:val="141"/>
        <w:rPr>
          <w:color w:val="auto"/>
        </w:rPr>
      </w:pPr>
      <w:r w:rsidRPr="00C2340A">
        <w:rPr>
          <w:color w:val="auto"/>
        </w:rPr>
        <w:tab/>
        <w:t>–</w:t>
      </w:r>
      <w:r w:rsidRPr="00C2340A">
        <w:rPr>
          <w:color w:val="auto"/>
        </w:rPr>
        <w:tab/>
        <w:t>отключение систем водоснабжения и отопления.</w:t>
      </w:r>
    </w:p>
    <w:p w:rsidR="00A80A46" w:rsidRPr="00C2340A" w:rsidRDefault="00A80A46" w:rsidP="00887941">
      <w:pPr>
        <w:pStyle w:val="141"/>
        <w:rPr>
          <w:color w:val="auto"/>
        </w:rPr>
      </w:pPr>
      <w:r w:rsidRPr="00C2340A">
        <w:rPr>
          <w:color w:val="auto"/>
        </w:rPr>
        <w:tab/>
      </w:r>
      <w:r w:rsidR="00C85F36" w:rsidRPr="00C2340A">
        <w:rPr>
          <w:color w:val="auto"/>
        </w:rPr>
        <w:t>2.</w:t>
      </w:r>
      <w:r w:rsidR="00C85F36" w:rsidRPr="00C2340A">
        <w:rPr>
          <w:color w:val="auto"/>
        </w:rPr>
        <w:tab/>
      </w:r>
      <w:r w:rsidR="00B6024C" w:rsidRPr="00C2340A">
        <w:rPr>
          <w:color w:val="auto"/>
        </w:rPr>
        <w:t>С</w:t>
      </w:r>
      <w:r w:rsidRPr="00C2340A">
        <w:rPr>
          <w:color w:val="auto"/>
        </w:rPr>
        <w:t xml:space="preserve">тоимость </w:t>
      </w:r>
      <w:r w:rsidR="00B6024C" w:rsidRPr="00C2340A">
        <w:rPr>
          <w:color w:val="auto"/>
        </w:rPr>
        <w:t>дополнительных платных услуг по согласованию проектов, ремонту и замене инженерных сетей и оборудования по заявкам жильцов многоквартирных домов, находящихся в управлении МУП «ДЕЗ»</w:t>
      </w:r>
      <w:r w:rsidR="005F508B">
        <w:rPr>
          <w:color w:val="auto"/>
        </w:rPr>
        <w:t>,</w:t>
      </w:r>
      <w:r w:rsidR="00B6024C" w:rsidRPr="00C2340A">
        <w:rPr>
          <w:color w:val="auto"/>
        </w:rPr>
        <w:t xml:space="preserve"> </w:t>
      </w:r>
      <w:r w:rsidRPr="00C2340A">
        <w:rPr>
          <w:color w:val="auto"/>
        </w:rPr>
        <w:t>утвержден</w:t>
      </w:r>
      <w:r w:rsidR="00B6024C" w:rsidRPr="00C2340A">
        <w:rPr>
          <w:color w:val="auto"/>
        </w:rPr>
        <w:t>а</w:t>
      </w:r>
      <w:r w:rsidRPr="00C2340A">
        <w:rPr>
          <w:color w:val="auto"/>
        </w:rPr>
        <w:t xml:space="preserve"> приказами руководителя МУП «ДЕЗ»:</w:t>
      </w:r>
    </w:p>
    <w:p w:rsidR="00047494" w:rsidRPr="00C2340A" w:rsidRDefault="003754FA" w:rsidP="00887941">
      <w:pPr>
        <w:pStyle w:val="141"/>
        <w:rPr>
          <w:color w:val="auto"/>
        </w:rPr>
      </w:pPr>
      <w:r w:rsidRPr="00C2340A">
        <w:rPr>
          <w:color w:val="auto"/>
        </w:rPr>
        <w:tab/>
        <w:t>–</w:t>
      </w:r>
      <w:r w:rsidRPr="00C2340A">
        <w:rPr>
          <w:color w:val="auto"/>
        </w:rPr>
        <w:tab/>
        <w:t>приказом руководителя МУП «ДЕЗ» от 10.08.2012 № 52 утверждена стоимость услуг по согласованию проектов:</w:t>
      </w:r>
    </w:p>
    <w:p w:rsidR="00047494" w:rsidRPr="00C2340A" w:rsidRDefault="00047494" w:rsidP="00887941">
      <w:pPr>
        <w:pStyle w:val="141"/>
        <w:rPr>
          <w:color w:val="auto"/>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4"/>
        <w:gridCol w:w="1129"/>
      </w:tblGrid>
      <w:tr w:rsidR="00047494" w:rsidRPr="00C2340A" w:rsidTr="005B674D">
        <w:trPr>
          <w:tblHeader/>
        </w:trPr>
        <w:tc>
          <w:tcPr>
            <w:tcW w:w="10314" w:type="dxa"/>
            <w:gridSpan w:val="3"/>
            <w:tcBorders>
              <w:top w:val="nil"/>
              <w:left w:val="nil"/>
              <w:bottom w:val="single" w:sz="12" w:space="0" w:color="000000"/>
              <w:right w:val="nil"/>
            </w:tcBorders>
            <w:shd w:val="clear" w:color="auto" w:fill="auto"/>
          </w:tcPr>
          <w:p w:rsidR="00047494" w:rsidRPr="00C2340A" w:rsidRDefault="00047494" w:rsidP="003A3478">
            <w:pPr>
              <w:pStyle w:val="141"/>
              <w:jc w:val="right"/>
              <w:rPr>
                <w:color w:val="auto"/>
                <w:sz w:val="18"/>
                <w:szCs w:val="18"/>
              </w:rPr>
            </w:pPr>
            <w:r w:rsidRPr="00C2340A">
              <w:rPr>
                <w:color w:val="auto"/>
                <w:sz w:val="18"/>
                <w:szCs w:val="18"/>
              </w:rPr>
              <w:t xml:space="preserve">Таблица № </w:t>
            </w:r>
            <w:r w:rsidR="00627748" w:rsidRPr="00C2340A">
              <w:rPr>
                <w:color w:val="auto"/>
                <w:sz w:val="18"/>
                <w:szCs w:val="18"/>
              </w:rPr>
              <w:t>6</w:t>
            </w:r>
            <w:r w:rsidR="003A3478">
              <w:rPr>
                <w:color w:val="auto"/>
                <w:sz w:val="18"/>
                <w:szCs w:val="18"/>
              </w:rPr>
              <w:t>1</w:t>
            </w:r>
            <w:r w:rsidR="00627748" w:rsidRPr="00C2340A">
              <w:rPr>
                <w:color w:val="auto"/>
                <w:sz w:val="18"/>
                <w:szCs w:val="18"/>
              </w:rPr>
              <w:t xml:space="preserve"> </w:t>
            </w:r>
            <w:r w:rsidRPr="00C2340A">
              <w:rPr>
                <w:color w:val="auto"/>
                <w:sz w:val="18"/>
                <w:szCs w:val="18"/>
              </w:rPr>
              <w:t>(рублей)</w:t>
            </w:r>
          </w:p>
        </w:tc>
      </w:tr>
      <w:tr w:rsidR="005B674D" w:rsidRPr="00C2340A" w:rsidTr="005B674D">
        <w:trPr>
          <w:tblHeader/>
        </w:trPr>
        <w:tc>
          <w:tcPr>
            <w:tcW w:w="675" w:type="dxa"/>
            <w:tcBorders>
              <w:top w:val="single" w:sz="12" w:space="0" w:color="000000"/>
              <w:left w:val="single" w:sz="12" w:space="0" w:color="000000"/>
              <w:bottom w:val="single" w:sz="12" w:space="0" w:color="000000"/>
              <w:right w:val="single" w:sz="8" w:space="0" w:color="000000"/>
            </w:tcBorders>
            <w:shd w:val="clear" w:color="auto" w:fill="auto"/>
          </w:tcPr>
          <w:p w:rsidR="00047494" w:rsidRPr="00C2340A" w:rsidRDefault="00047494" w:rsidP="005B674D">
            <w:pPr>
              <w:pStyle w:val="141"/>
              <w:jc w:val="center"/>
              <w:rPr>
                <w:color w:val="auto"/>
                <w:sz w:val="18"/>
                <w:szCs w:val="18"/>
              </w:rPr>
            </w:pPr>
            <w:r w:rsidRPr="00C2340A">
              <w:rPr>
                <w:color w:val="auto"/>
                <w:sz w:val="18"/>
                <w:szCs w:val="18"/>
              </w:rPr>
              <w:t>№ п/п</w:t>
            </w:r>
          </w:p>
        </w:tc>
        <w:tc>
          <w:tcPr>
            <w:tcW w:w="8505" w:type="dxa"/>
            <w:tcBorders>
              <w:top w:val="single" w:sz="12" w:space="0" w:color="000000"/>
              <w:left w:val="single" w:sz="8" w:space="0" w:color="000000"/>
              <w:bottom w:val="single" w:sz="12" w:space="0" w:color="000000"/>
              <w:right w:val="single" w:sz="8" w:space="0" w:color="000000"/>
            </w:tcBorders>
            <w:shd w:val="clear" w:color="auto" w:fill="auto"/>
          </w:tcPr>
          <w:p w:rsidR="00047494" w:rsidRPr="00C2340A" w:rsidRDefault="00047494" w:rsidP="005B674D">
            <w:pPr>
              <w:pStyle w:val="141"/>
              <w:jc w:val="center"/>
              <w:rPr>
                <w:color w:val="auto"/>
                <w:sz w:val="18"/>
                <w:szCs w:val="18"/>
              </w:rPr>
            </w:pPr>
            <w:r w:rsidRPr="00C2340A">
              <w:rPr>
                <w:color w:val="auto"/>
                <w:sz w:val="18"/>
                <w:szCs w:val="18"/>
              </w:rPr>
              <w:t>Наименование работы</w:t>
            </w:r>
          </w:p>
        </w:tc>
        <w:tc>
          <w:tcPr>
            <w:tcW w:w="1134" w:type="dxa"/>
            <w:tcBorders>
              <w:top w:val="single" w:sz="12" w:space="0" w:color="000000"/>
              <w:left w:val="single" w:sz="8" w:space="0" w:color="000000"/>
              <w:bottom w:val="single" w:sz="12" w:space="0" w:color="000000"/>
              <w:right w:val="single" w:sz="12" w:space="0" w:color="000000"/>
            </w:tcBorders>
            <w:shd w:val="clear" w:color="auto" w:fill="auto"/>
          </w:tcPr>
          <w:p w:rsidR="00047494" w:rsidRPr="00C2340A" w:rsidRDefault="00047494" w:rsidP="005B674D">
            <w:pPr>
              <w:pStyle w:val="141"/>
              <w:jc w:val="center"/>
              <w:rPr>
                <w:color w:val="auto"/>
                <w:sz w:val="18"/>
                <w:szCs w:val="18"/>
              </w:rPr>
            </w:pPr>
            <w:r w:rsidRPr="00C2340A">
              <w:rPr>
                <w:color w:val="auto"/>
                <w:sz w:val="18"/>
                <w:szCs w:val="18"/>
              </w:rPr>
              <w:t xml:space="preserve">Цена, </w:t>
            </w:r>
            <w:r w:rsidR="007C50CF">
              <w:rPr>
                <w:color w:val="auto"/>
                <w:sz w:val="18"/>
                <w:szCs w:val="18"/>
              </w:rPr>
              <w:t>рублей</w:t>
            </w:r>
          </w:p>
        </w:tc>
      </w:tr>
      <w:tr w:rsidR="005B674D" w:rsidRPr="00C2340A" w:rsidTr="005B674D">
        <w:tc>
          <w:tcPr>
            <w:tcW w:w="675"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047494" w:rsidRPr="00C2340A" w:rsidRDefault="00047494" w:rsidP="005B674D">
            <w:pPr>
              <w:pStyle w:val="141"/>
              <w:jc w:val="center"/>
              <w:rPr>
                <w:color w:val="auto"/>
                <w:sz w:val="18"/>
                <w:szCs w:val="18"/>
              </w:rPr>
            </w:pPr>
            <w:r w:rsidRPr="00C2340A">
              <w:rPr>
                <w:color w:val="auto"/>
                <w:sz w:val="18"/>
                <w:szCs w:val="18"/>
              </w:rPr>
              <w:t>1</w:t>
            </w:r>
          </w:p>
        </w:tc>
        <w:tc>
          <w:tcPr>
            <w:tcW w:w="8505" w:type="dxa"/>
            <w:tcBorders>
              <w:top w:val="single" w:sz="12" w:space="0" w:color="000000"/>
              <w:left w:val="single" w:sz="8" w:space="0" w:color="000000"/>
              <w:bottom w:val="single" w:sz="8" w:space="0" w:color="000000"/>
              <w:right w:val="single" w:sz="8" w:space="0" w:color="000000"/>
            </w:tcBorders>
            <w:shd w:val="clear" w:color="auto" w:fill="auto"/>
          </w:tcPr>
          <w:p w:rsidR="00047494" w:rsidRPr="00C2340A" w:rsidRDefault="00047494" w:rsidP="00887941">
            <w:pPr>
              <w:pStyle w:val="141"/>
              <w:rPr>
                <w:color w:val="auto"/>
                <w:sz w:val="18"/>
                <w:szCs w:val="18"/>
              </w:rPr>
            </w:pPr>
            <w:r w:rsidRPr="00C2340A">
              <w:rPr>
                <w:color w:val="auto"/>
                <w:sz w:val="18"/>
                <w:szCs w:val="18"/>
              </w:rPr>
              <w:t>Рассмотрение проекта перепланировки, реконструкции квартиры с выдачей заключения по плану БТИ</w:t>
            </w:r>
          </w:p>
        </w:tc>
        <w:tc>
          <w:tcPr>
            <w:tcW w:w="1134"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047494" w:rsidRPr="00C2340A" w:rsidRDefault="00047494" w:rsidP="005B674D">
            <w:pPr>
              <w:pStyle w:val="141"/>
              <w:jc w:val="right"/>
              <w:rPr>
                <w:color w:val="auto"/>
                <w:sz w:val="18"/>
                <w:szCs w:val="18"/>
              </w:rPr>
            </w:pPr>
            <w:r w:rsidRPr="00C2340A">
              <w:rPr>
                <w:color w:val="auto"/>
                <w:sz w:val="18"/>
                <w:szCs w:val="18"/>
              </w:rPr>
              <w:t>209,00</w:t>
            </w:r>
          </w:p>
        </w:tc>
      </w:tr>
      <w:tr w:rsidR="005B674D" w:rsidRPr="00C2340A" w:rsidTr="005B674D">
        <w:tc>
          <w:tcPr>
            <w:tcW w:w="67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47494" w:rsidRPr="00C2340A" w:rsidRDefault="00047494" w:rsidP="005B674D">
            <w:pPr>
              <w:pStyle w:val="141"/>
              <w:jc w:val="center"/>
              <w:rPr>
                <w:color w:val="auto"/>
                <w:sz w:val="18"/>
                <w:szCs w:val="18"/>
              </w:rPr>
            </w:pPr>
            <w:r w:rsidRPr="00C2340A">
              <w:rPr>
                <w:color w:val="auto"/>
                <w:sz w:val="18"/>
                <w:szCs w:val="18"/>
              </w:rPr>
              <w:t>2</w:t>
            </w:r>
          </w:p>
        </w:tc>
        <w:tc>
          <w:tcPr>
            <w:tcW w:w="8505" w:type="dxa"/>
            <w:tcBorders>
              <w:top w:val="single" w:sz="8" w:space="0" w:color="000000"/>
              <w:left w:val="single" w:sz="8" w:space="0" w:color="000000"/>
              <w:bottom w:val="single" w:sz="8" w:space="0" w:color="000000"/>
              <w:right w:val="single" w:sz="8" w:space="0" w:color="000000"/>
            </w:tcBorders>
            <w:shd w:val="clear" w:color="auto" w:fill="auto"/>
          </w:tcPr>
          <w:p w:rsidR="00047494" w:rsidRPr="00C2340A" w:rsidRDefault="00047494" w:rsidP="00887941">
            <w:pPr>
              <w:pStyle w:val="141"/>
              <w:rPr>
                <w:color w:val="auto"/>
                <w:sz w:val="18"/>
                <w:szCs w:val="18"/>
              </w:rPr>
            </w:pPr>
            <w:r w:rsidRPr="00C2340A">
              <w:rPr>
                <w:color w:val="auto"/>
                <w:sz w:val="18"/>
                <w:szCs w:val="18"/>
              </w:rPr>
              <w:t>Рассмотрение проекта перепланировки, реконструкции квартиры с выдачей заключения по проекту специализированной организации</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047494" w:rsidRPr="00C2340A" w:rsidRDefault="00047494" w:rsidP="005B674D">
            <w:pPr>
              <w:pStyle w:val="141"/>
              <w:jc w:val="right"/>
              <w:rPr>
                <w:color w:val="auto"/>
                <w:sz w:val="18"/>
                <w:szCs w:val="18"/>
              </w:rPr>
            </w:pPr>
            <w:r w:rsidRPr="00C2340A">
              <w:rPr>
                <w:color w:val="auto"/>
                <w:sz w:val="18"/>
                <w:szCs w:val="18"/>
              </w:rPr>
              <w:t>522,00</w:t>
            </w:r>
          </w:p>
        </w:tc>
      </w:tr>
      <w:tr w:rsidR="005B674D" w:rsidRPr="00C2340A" w:rsidTr="005B674D">
        <w:tc>
          <w:tcPr>
            <w:tcW w:w="67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47494" w:rsidRPr="00C2340A" w:rsidRDefault="00047494" w:rsidP="005B674D">
            <w:pPr>
              <w:pStyle w:val="141"/>
              <w:jc w:val="center"/>
              <w:rPr>
                <w:color w:val="auto"/>
                <w:sz w:val="18"/>
                <w:szCs w:val="18"/>
              </w:rPr>
            </w:pPr>
            <w:r w:rsidRPr="00C2340A">
              <w:rPr>
                <w:color w:val="auto"/>
                <w:sz w:val="18"/>
                <w:szCs w:val="18"/>
              </w:rPr>
              <w:lastRenderedPageBreak/>
              <w:t>3</w:t>
            </w:r>
          </w:p>
        </w:tc>
        <w:tc>
          <w:tcPr>
            <w:tcW w:w="8505" w:type="dxa"/>
            <w:tcBorders>
              <w:top w:val="single" w:sz="8" w:space="0" w:color="000000"/>
              <w:left w:val="single" w:sz="8" w:space="0" w:color="000000"/>
              <w:bottom w:val="single" w:sz="8" w:space="0" w:color="000000"/>
              <w:right w:val="single" w:sz="8" w:space="0" w:color="000000"/>
            </w:tcBorders>
            <w:shd w:val="clear" w:color="auto" w:fill="auto"/>
          </w:tcPr>
          <w:p w:rsidR="00047494" w:rsidRPr="00C2340A" w:rsidRDefault="00047494" w:rsidP="00887941">
            <w:pPr>
              <w:pStyle w:val="141"/>
              <w:rPr>
                <w:color w:val="auto"/>
                <w:sz w:val="18"/>
                <w:szCs w:val="18"/>
              </w:rPr>
            </w:pPr>
            <w:r w:rsidRPr="00C2340A">
              <w:rPr>
                <w:color w:val="auto"/>
                <w:sz w:val="18"/>
                <w:szCs w:val="18"/>
              </w:rPr>
              <w:t>Рассмотрение проекта перепланировки, реконструкции квартиры с выдачей заключения при переводе жилого помещения в нежилое</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047494" w:rsidRPr="00C2340A" w:rsidRDefault="00047494" w:rsidP="005B674D">
            <w:pPr>
              <w:pStyle w:val="141"/>
              <w:jc w:val="right"/>
              <w:rPr>
                <w:color w:val="auto"/>
                <w:sz w:val="18"/>
                <w:szCs w:val="18"/>
              </w:rPr>
            </w:pPr>
            <w:r w:rsidRPr="00C2340A">
              <w:rPr>
                <w:color w:val="auto"/>
                <w:sz w:val="18"/>
                <w:szCs w:val="18"/>
              </w:rPr>
              <w:t>835,00</w:t>
            </w:r>
          </w:p>
        </w:tc>
      </w:tr>
      <w:tr w:rsidR="005B674D" w:rsidRPr="00C2340A" w:rsidTr="005B674D">
        <w:tc>
          <w:tcPr>
            <w:tcW w:w="675" w:type="dxa"/>
            <w:tcBorders>
              <w:top w:val="single" w:sz="8" w:space="0" w:color="000000"/>
              <w:left w:val="single" w:sz="12" w:space="0" w:color="000000"/>
              <w:bottom w:val="single" w:sz="12" w:space="0" w:color="000000"/>
              <w:right w:val="single" w:sz="8" w:space="0" w:color="000000"/>
            </w:tcBorders>
            <w:shd w:val="clear" w:color="auto" w:fill="auto"/>
            <w:vAlign w:val="center"/>
          </w:tcPr>
          <w:p w:rsidR="00047494" w:rsidRPr="00C2340A" w:rsidRDefault="00047494" w:rsidP="005B674D">
            <w:pPr>
              <w:pStyle w:val="141"/>
              <w:jc w:val="center"/>
              <w:rPr>
                <w:color w:val="auto"/>
                <w:sz w:val="18"/>
                <w:szCs w:val="18"/>
              </w:rPr>
            </w:pPr>
            <w:r w:rsidRPr="00C2340A">
              <w:rPr>
                <w:color w:val="auto"/>
                <w:sz w:val="18"/>
                <w:szCs w:val="18"/>
              </w:rPr>
              <w:t>4</w:t>
            </w:r>
          </w:p>
        </w:tc>
        <w:tc>
          <w:tcPr>
            <w:tcW w:w="8505" w:type="dxa"/>
            <w:tcBorders>
              <w:top w:val="single" w:sz="8" w:space="0" w:color="000000"/>
              <w:left w:val="single" w:sz="8" w:space="0" w:color="000000"/>
              <w:bottom w:val="single" w:sz="12" w:space="0" w:color="000000"/>
              <w:right w:val="single" w:sz="8" w:space="0" w:color="000000"/>
            </w:tcBorders>
            <w:shd w:val="clear" w:color="auto" w:fill="auto"/>
          </w:tcPr>
          <w:p w:rsidR="00047494" w:rsidRPr="00C2340A" w:rsidRDefault="008B26E0" w:rsidP="00887941">
            <w:pPr>
              <w:pStyle w:val="141"/>
              <w:rPr>
                <w:color w:val="auto"/>
                <w:sz w:val="18"/>
                <w:szCs w:val="18"/>
              </w:rPr>
            </w:pPr>
            <w:r w:rsidRPr="00C2340A">
              <w:rPr>
                <w:color w:val="auto"/>
                <w:sz w:val="18"/>
                <w:szCs w:val="18"/>
              </w:rPr>
              <w:t>Приемка выполненных работ по проекту с выдачей заключения</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047494" w:rsidRPr="00C2340A" w:rsidRDefault="00047494" w:rsidP="005B674D">
            <w:pPr>
              <w:pStyle w:val="141"/>
              <w:jc w:val="right"/>
              <w:rPr>
                <w:color w:val="auto"/>
                <w:sz w:val="18"/>
                <w:szCs w:val="18"/>
              </w:rPr>
            </w:pPr>
            <w:r w:rsidRPr="00C2340A">
              <w:rPr>
                <w:color w:val="auto"/>
                <w:sz w:val="18"/>
                <w:szCs w:val="18"/>
              </w:rPr>
              <w:t>1252,00</w:t>
            </w:r>
          </w:p>
        </w:tc>
      </w:tr>
    </w:tbl>
    <w:p w:rsidR="003754FA" w:rsidRPr="00C2340A" w:rsidRDefault="003754FA" w:rsidP="00887941">
      <w:pPr>
        <w:pStyle w:val="141"/>
        <w:rPr>
          <w:color w:val="auto"/>
          <w:sz w:val="6"/>
          <w:szCs w:val="6"/>
        </w:rPr>
      </w:pPr>
      <w:r w:rsidRPr="00C2340A">
        <w:rPr>
          <w:color w:val="auto"/>
        </w:rPr>
        <w:tab/>
      </w:r>
    </w:p>
    <w:p w:rsidR="00A80A46" w:rsidRPr="00C2340A" w:rsidRDefault="003754FA" w:rsidP="00887941">
      <w:pPr>
        <w:pStyle w:val="141"/>
        <w:rPr>
          <w:color w:val="auto"/>
        </w:rPr>
      </w:pPr>
      <w:r w:rsidRPr="00C2340A">
        <w:rPr>
          <w:color w:val="auto"/>
        </w:rPr>
        <w:tab/>
        <w:t>–</w:t>
      </w:r>
      <w:r w:rsidRPr="00C2340A">
        <w:rPr>
          <w:color w:val="auto"/>
        </w:rPr>
        <w:tab/>
      </w:r>
      <w:r w:rsidR="00AA40AC" w:rsidRPr="00C2340A">
        <w:rPr>
          <w:color w:val="auto"/>
        </w:rPr>
        <w:t>в связи с отказом от услуг сторонних организаций по содержани</w:t>
      </w:r>
      <w:r w:rsidR="00E66E61" w:rsidRPr="00C2340A">
        <w:rPr>
          <w:color w:val="auto"/>
        </w:rPr>
        <w:t>ю</w:t>
      </w:r>
      <w:r w:rsidR="00AA40AC" w:rsidRPr="00C2340A">
        <w:rPr>
          <w:color w:val="auto"/>
        </w:rPr>
        <w:t xml:space="preserve"> </w:t>
      </w:r>
      <w:r w:rsidR="00E66E61" w:rsidRPr="00C2340A">
        <w:rPr>
          <w:color w:val="auto"/>
        </w:rPr>
        <w:t xml:space="preserve">и </w:t>
      </w:r>
      <w:r w:rsidR="00AA40AC" w:rsidRPr="00C2340A">
        <w:rPr>
          <w:color w:val="auto"/>
        </w:rPr>
        <w:t xml:space="preserve">обслуживанию жилищного фонда, находящегося под управлением МУП «ДЕЗ» и созданием собственного аварийно-диспетчерского участка, </w:t>
      </w:r>
      <w:r w:rsidRPr="00C2340A">
        <w:rPr>
          <w:color w:val="auto"/>
        </w:rPr>
        <w:t xml:space="preserve">приказом руководителя МУП «ДЕЗ» от 05.06.2020 № 35/1 утверждено Положение об оказании </w:t>
      </w:r>
      <w:r w:rsidR="00E66E61" w:rsidRPr="00C2340A">
        <w:rPr>
          <w:color w:val="auto"/>
        </w:rPr>
        <w:t xml:space="preserve">дополнительных </w:t>
      </w:r>
      <w:r w:rsidRPr="00C2340A">
        <w:rPr>
          <w:color w:val="auto"/>
        </w:rPr>
        <w:t>платных услуг (работ) для населения по ремонту и замене инженерных сетей и оборудования, назначено лицо, ответственное за выполнение работ по оказанию платных услуг – начальник аварийно-диспетчерского участка Пономарев С.А., утверждена стоимость работ (в соответствии с локальным сметным расчетом от 05.06.2020 № 06/20):</w:t>
      </w:r>
    </w:p>
    <w:p w:rsidR="00F12A91" w:rsidRPr="00C2340A" w:rsidRDefault="00F12A91" w:rsidP="00887941">
      <w:pPr>
        <w:pStyle w:val="141"/>
        <w:rPr>
          <w:color w:val="auto"/>
          <w:sz w:val="6"/>
          <w:szCs w:val="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567"/>
        <w:gridCol w:w="1134"/>
      </w:tblGrid>
      <w:tr w:rsidR="008B26E0" w:rsidRPr="00C2340A" w:rsidTr="005B674D">
        <w:trPr>
          <w:tblHeader/>
        </w:trPr>
        <w:tc>
          <w:tcPr>
            <w:tcW w:w="10314" w:type="dxa"/>
            <w:gridSpan w:val="4"/>
            <w:tcBorders>
              <w:top w:val="nil"/>
              <w:left w:val="nil"/>
              <w:bottom w:val="single" w:sz="12" w:space="0" w:color="000000"/>
              <w:right w:val="nil"/>
            </w:tcBorders>
            <w:shd w:val="clear" w:color="auto" w:fill="auto"/>
            <w:vAlign w:val="center"/>
          </w:tcPr>
          <w:p w:rsidR="008B26E0" w:rsidRPr="00C2340A" w:rsidRDefault="008B26E0" w:rsidP="003A3478">
            <w:pPr>
              <w:pStyle w:val="141"/>
              <w:jc w:val="right"/>
              <w:rPr>
                <w:color w:val="auto"/>
                <w:sz w:val="18"/>
                <w:szCs w:val="18"/>
              </w:rPr>
            </w:pPr>
            <w:r w:rsidRPr="00C2340A">
              <w:rPr>
                <w:color w:val="auto"/>
                <w:sz w:val="18"/>
                <w:szCs w:val="18"/>
              </w:rPr>
              <w:t>Таблица №</w:t>
            </w:r>
            <w:r w:rsidR="00627748" w:rsidRPr="00C2340A">
              <w:rPr>
                <w:color w:val="auto"/>
                <w:sz w:val="18"/>
                <w:szCs w:val="18"/>
              </w:rPr>
              <w:t xml:space="preserve"> 6</w:t>
            </w:r>
            <w:r w:rsidR="003A3478">
              <w:rPr>
                <w:color w:val="auto"/>
                <w:sz w:val="18"/>
                <w:szCs w:val="18"/>
              </w:rPr>
              <w:t>2</w:t>
            </w:r>
            <w:r w:rsidRPr="00C2340A">
              <w:rPr>
                <w:color w:val="auto"/>
                <w:sz w:val="18"/>
                <w:szCs w:val="18"/>
              </w:rPr>
              <w:t xml:space="preserve"> (рублей)</w:t>
            </w:r>
          </w:p>
        </w:tc>
      </w:tr>
      <w:tr w:rsidR="005B674D" w:rsidRPr="00C2340A" w:rsidTr="005B674D">
        <w:trPr>
          <w:tblHeader/>
        </w:trPr>
        <w:tc>
          <w:tcPr>
            <w:tcW w:w="534" w:type="dxa"/>
            <w:tcBorders>
              <w:top w:val="single" w:sz="12" w:space="0" w:color="000000"/>
              <w:left w:val="single" w:sz="12" w:space="0" w:color="000000"/>
              <w:bottom w:val="single" w:sz="12" w:space="0" w:color="000000"/>
              <w:right w:val="single" w:sz="8" w:space="0" w:color="000000"/>
            </w:tcBorders>
            <w:shd w:val="clear" w:color="auto" w:fill="auto"/>
          </w:tcPr>
          <w:p w:rsidR="008B26E0" w:rsidRPr="00C2340A" w:rsidRDefault="008B26E0" w:rsidP="005B674D">
            <w:pPr>
              <w:pStyle w:val="141"/>
              <w:jc w:val="center"/>
              <w:rPr>
                <w:color w:val="auto"/>
                <w:sz w:val="18"/>
                <w:szCs w:val="18"/>
              </w:rPr>
            </w:pPr>
            <w:r w:rsidRPr="00C2340A">
              <w:rPr>
                <w:color w:val="auto"/>
                <w:sz w:val="18"/>
                <w:szCs w:val="18"/>
              </w:rPr>
              <w:t>№ п/п</w:t>
            </w:r>
          </w:p>
        </w:tc>
        <w:tc>
          <w:tcPr>
            <w:tcW w:w="8079" w:type="dxa"/>
            <w:tcBorders>
              <w:top w:val="single" w:sz="12" w:space="0" w:color="000000"/>
              <w:left w:val="single" w:sz="8" w:space="0" w:color="000000"/>
              <w:bottom w:val="single" w:sz="12" w:space="0" w:color="000000"/>
              <w:right w:val="single" w:sz="8" w:space="0" w:color="000000"/>
            </w:tcBorders>
            <w:shd w:val="clear" w:color="auto" w:fill="auto"/>
          </w:tcPr>
          <w:p w:rsidR="008B26E0" w:rsidRPr="00C2340A" w:rsidRDefault="008B26E0" w:rsidP="005B674D">
            <w:pPr>
              <w:pStyle w:val="141"/>
              <w:jc w:val="center"/>
              <w:rPr>
                <w:color w:val="auto"/>
                <w:sz w:val="18"/>
                <w:szCs w:val="18"/>
              </w:rPr>
            </w:pPr>
            <w:r w:rsidRPr="00C2340A">
              <w:rPr>
                <w:color w:val="auto"/>
                <w:sz w:val="18"/>
                <w:szCs w:val="18"/>
              </w:rPr>
              <w:t>Наименование работ</w:t>
            </w:r>
          </w:p>
        </w:tc>
        <w:tc>
          <w:tcPr>
            <w:tcW w:w="567" w:type="dxa"/>
            <w:tcBorders>
              <w:top w:val="single" w:sz="12" w:space="0" w:color="000000"/>
              <w:left w:val="single" w:sz="8" w:space="0" w:color="000000"/>
              <w:bottom w:val="single" w:sz="12" w:space="0" w:color="000000"/>
              <w:right w:val="single" w:sz="8" w:space="0" w:color="000000"/>
            </w:tcBorders>
            <w:shd w:val="clear" w:color="auto" w:fill="auto"/>
          </w:tcPr>
          <w:p w:rsidR="008B26E0" w:rsidRPr="00C2340A" w:rsidRDefault="008B26E0" w:rsidP="005B674D">
            <w:pPr>
              <w:pStyle w:val="141"/>
              <w:jc w:val="center"/>
              <w:rPr>
                <w:color w:val="auto"/>
                <w:sz w:val="18"/>
                <w:szCs w:val="18"/>
              </w:rPr>
            </w:pPr>
            <w:r w:rsidRPr="00C2340A">
              <w:rPr>
                <w:color w:val="auto"/>
                <w:sz w:val="18"/>
                <w:szCs w:val="18"/>
              </w:rPr>
              <w:t>Ед. изм.</w:t>
            </w:r>
          </w:p>
        </w:tc>
        <w:tc>
          <w:tcPr>
            <w:tcW w:w="1134" w:type="dxa"/>
            <w:tcBorders>
              <w:top w:val="single" w:sz="12" w:space="0" w:color="000000"/>
              <w:left w:val="single" w:sz="8" w:space="0" w:color="000000"/>
              <w:bottom w:val="single" w:sz="12" w:space="0" w:color="000000"/>
              <w:right w:val="single" w:sz="12" w:space="0" w:color="000000"/>
            </w:tcBorders>
            <w:shd w:val="clear" w:color="auto" w:fill="auto"/>
          </w:tcPr>
          <w:p w:rsidR="008B26E0" w:rsidRPr="00C2340A" w:rsidRDefault="008B26E0" w:rsidP="005B674D">
            <w:pPr>
              <w:pStyle w:val="141"/>
              <w:jc w:val="center"/>
              <w:rPr>
                <w:color w:val="auto"/>
                <w:sz w:val="18"/>
                <w:szCs w:val="18"/>
              </w:rPr>
            </w:pPr>
            <w:r w:rsidRPr="00C2340A">
              <w:rPr>
                <w:color w:val="auto"/>
                <w:sz w:val="18"/>
                <w:szCs w:val="18"/>
              </w:rPr>
              <w:t xml:space="preserve">Цена, </w:t>
            </w:r>
            <w:r w:rsidR="007C50CF">
              <w:rPr>
                <w:color w:val="auto"/>
                <w:sz w:val="18"/>
                <w:szCs w:val="18"/>
              </w:rPr>
              <w:t>рублей</w:t>
            </w:r>
          </w:p>
        </w:tc>
      </w:tr>
      <w:tr w:rsidR="009B1AEC"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tcPr>
          <w:p w:rsidR="009B1AEC" w:rsidRPr="00C2340A" w:rsidRDefault="009B1AEC" w:rsidP="005B674D">
            <w:pPr>
              <w:pStyle w:val="141"/>
              <w:jc w:val="center"/>
              <w:rPr>
                <w:color w:val="auto"/>
                <w:sz w:val="18"/>
                <w:szCs w:val="18"/>
              </w:rPr>
            </w:pPr>
            <w:r w:rsidRPr="00C2340A">
              <w:rPr>
                <w:color w:val="auto"/>
                <w:sz w:val="18"/>
                <w:szCs w:val="18"/>
              </w:rPr>
              <w:t>Замена сифонов</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8B26E0" w:rsidRPr="00C2340A" w:rsidRDefault="00463EA8" w:rsidP="005B674D">
            <w:pPr>
              <w:pStyle w:val="141"/>
              <w:jc w:val="center"/>
              <w:rPr>
                <w:color w:val="auto"/>
                <w:sz w:val="18"/>
                <w:szCs w:val="18"/>
              </w:rPr>
            </w:pPr>
            <w:r w:rsidRPr="00C2340A">
              <w:rPr>
                <w:color w:val="auto"/>
                <w:sz w:val="18"/>
                <w:szCs w:val="18"/>
              </w:rPr>
              <w:t>1</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8B26E0" w:rsidRPr="00C2340A" w:rsidRDefault="00463EA8" w:rsidP="005B674D">
            <w:pPr>
              <w:pStyle w:val="141"/>
              <w:jc w:val="left"/>
              <w:rPr>
                <w:color w:val="auto"/>
                <w:sz w:val="18"/>
                <w:szCs w:val="18"/>
              </w:rPr>
            </w:pPr>
            <w:r w:rsidRPr="00C2340A">
              <w:rPr>
                <w:color w:val="auto"/>
                <w:sz w:val="18"/>
                <w:szCs w:val="18"/>
              </w:rPr>
              <w:t>Смена сифонов бутылочных</w:t>
            </w:r>
          </w:p>
        </w:tc>
        <w:tc>
          <w:tcPr>
            <w:tcW w:w="567" w:type="dxa"/>
            <w:tcBorders>
              <w:top w:val="single" w:sz="8" w:space="0" w:color="000000"/>
              <w:left w:val="single" w:sz="8" w:space="0" w:color="000000"/>
              <w:bottom w:val="single" w:sz="12" w:space="0" w:color="000000"/>
              <w:right w:val="single" w:sz="8" w:space="0" w:color="000000"/>
            </w:tcBorders>
            <w:shd w:val="clear" w:color="auto" w:fill="auto"/>
          </w:tcPr>
          <w:p w:rsidR="008B26E0"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8B26E0" w:rsidRPr="00C2340A" w:rsidRDefault="00463EA8" w:rsidP="005B674D">
            <w:pPr>
              <w:pStyle w:val="141"/>
              <w:jc w:val="right"/>
              <w:rPr>
                <w:color w:val="auto"/>
                <w:sz w:val="18"/>
                <w:szCs w:val="18"/>
              </w:rPr>
            </w:pPr>
            <w:r w:rsidRPr="00C2340A">
              <w:rPr>
                <w:color w:val="auto"/>
                <w:sz w:val="18"/>
                <w:szCs w:val="18"/>
              </w:rPr>
              <w:t>302,58</w:t>
            </w:r>
          </w:p>
        </w:tc>
      </w:tr>
      <w:tr w:rsidR="00463EA8"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463EA8" w:rsidRPr="00C2340A" w:rsidRDefault="00463EA8" w:rsidP="005B674D">
            <w:pPr>
              <w:pStyle w:val="141"/>
              <w:jc w:val="center"/>
              <w:rPr>
                <w:color w:val="auto"/>
                <w:sz w:val="18"/>
                <w:szCs w:val="18"/>
              </w:rPr>
            </w:pPr>
            <w:r w:rsidRPr="00C2340A">
              <w:rPr>
                <w:color w:val="auto"/>
                <w:sz w:val="18"/>
                <w:szCs w:val="18"/>
              </w:rPr>
              <w:t>Монтаж, замена радиаторов отопления</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8B26E0" w:rsidRPr="00C2340A" w:rsidRDefault="00463EA8" w:rsidP="005B674D">
            <w:pPr>
              <w:pStyle w:val="141"/>
              <w:jc w:val="center"/>
              <w:rPr>
                <w:color w:val="auto"/>
                <w:sz w:val="18"/>
                <w:szCs w:val="18"/>
              </w:rPr>
            </w:pPr>
            <w:r w:rsidRPr="00C2340A">
              <w:rPr>
                <w:color w:val="auto"/>
                <w:sz w:val="18"/>
                <w:szCs w:val="18"/>
              </w:rPr>
              <w:t>2</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left"/>
              <w:rPr>
                <w:color w:val="auto"/>
                <w:sz w:val="18"/>
                <w:szCs w:val="18"/>
              </w:rPr>
            </w:pPr>
            <w:r w:rsidRPr="00C2340A">
              <w:rPr>
                <w:color w:val="auto"/>
                <w:sz w:val="18"/>
                <w:szCs w:val="18"/>
              </w:rPr>
              <w:t>Демонтаж радиатора массой до 80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center"/>
              <w:rPr>
                <w:color w:val="auto"/>
                <w:sz w:val="18"/>
                <w:szCs w:val="18"/>
              </w:rPr>
            </w:pPr>
            <w:proofErr w:type="spellStart"/>
            <w:r w:rsidRPr="00C2340A">
              <w:rPr>
                <w:color w:val="auto"/>
                <w:sz w:val="18"/>
                <w:szCs w:val="18"/>
              </w:rPr>
              <w:t>шт</w:t>
            </w:r>
            <w:proofErr w:type="spellEnd"/>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8B26E0" w:rsidRPr="00C2340A" w:rsidRDefault="00463EA8" w:rsidP="005B674D">
            <w:pPr>
              <w:pStyle w:val="141"/>
              <w:jc w:val="right"/>
              <w:rPr>
                <w:color w:val="auto"/>
                <w:sz w:val="18"/>
                <w:szCs w:val="18"/>
              </w:rPr>
            </w:pPr>
            <w:r w:rsidRPr="00C2340A">
              <w:rPr>
                <w:color w:val="auto"/>
                <w:sz w:val="18"/>
                <w:szCs w:val="18"/>
              </w:rPr>
              <w:t>474,95</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8B26E0" w:rsidRPr="00C2340A" w:rsidRDefault="00463EA8" w:rsidP="005B674D">
            <w:pPr>
              <w:pStyle w:val="141"/>
              <w:jc w:val="center"/>
              <w:rPr>
                <w:color w:val="auto"/>
                <w:sz w:val="18"/>
                <w:szCs w:val="18"/>
              </w:rPr>
            </w:pPr>
            <w:r w:rsidRPr="00C2340A">
              <w:rPr>
                <w:color w:val="auto"/>
                <w:sz w:val="18"/>
                <w:szCs w:val="18"/>
              </w:rPr>
              <w:t>3</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left"/>
              <w:rPr>
                <w:color w:val="auto"/>
                <w:sz w:val="18"/>
                <w:szCs w:val="18"/>
              </w:rPr>
            </w:pPr>
            <w:r w:rsidRPr="00C2340A">
              <w:rPr>
                <w:color w:val="auto"/>
                <w:sz w:val="18"/>
                <w:szCs w:val="18"/>
              </w:rPr>
              <w:t>Демонтаж радиатора массой до 160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8B26E0" w:rsidRPr="00C2340A" w:rsidRDefault="00463EA8" w:rsidP="005B674D">
            <w:pPr>
              <w:pStyle w:val="141"/>
              <w:jc w:val="right"/>
              <w:rPr>
                <w:color w:val="auto"/>
                <w:sz w:val="18"/>
                <w:szCs w:val="18"/>
              </w:rPr>
            </w:pPr>
            <w:r w:rsidRPr="00C2340A">
              <w:rPr>
                <w:color w:val="auto"/>
                <w:sz w:val="18"/>
                <w:szCs w:val="18"/>
              </w:rPr>
              <w:t>734,55</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8B26E0" w:rsidRPr="00C2340A" w:rsidRDefault="00463EA8" w:rsidP="005B674D">
            <w:pPr>
              <w:pStyle w:val="141"/>
              <w:jc w:val="center"/>
              <w:rPr>
                <w:color w:val="auto"/>
                <w:sz w:val="18"/>
                <w:szCs w:val="18"/>
              </w:rPr>
            </w:pPr>
            <w:r w:rsidRPr="00C2340A">
              <w:rPr>
                <w:color w:val="auto"/>
                <w:sz w:val="18"/>
                <w:szCs w:val="18"/>
              </w:rPr>
              <w:t>4</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left"/>
              <w:rPr>
                <w:color w:val="auto"/>
                <w:sz w:val="18"/>
                <w:szCs w:val="18"/>
              </w:rPr>
            </w:pPr>
            <w:r w:rsidRPr="00C2340A">
              <w:rPr>
                <w:color w:val="auto"/>
                <w:sz w:val="18"/>
                <w:szCs w:val="18"/>
              </w:rPr>
              <w:t>Демонтаж радиатора массой до 240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26E0"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8B26E0" w:rsidRPr="00C2340A" w:rsidRDefault="00463EA8" w:rsidP="005B674D">
            <w:pPr>
              <w:pStyle w:val="141"/>
              <w:jc w:val="right"/>
              <w:rPr>
                <w:color w:val="auto"/>
                <w:sz w:val="18"/>
                <w:szCs w:val="18"/>
              </w:rPr>
            </w:pPr>
            <w:r w:rsidRPr="00C2340A">
              <w:rPr>
                <w:color w:val="auto"/>
                <w:sz w:val="18"/>
                <w:szCs w:val="18"/>
              </w:rPr>
              <w:t>973,31</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463EA8" w:rsidP="005B674D">
            <w:pPr>
              <w:pStyle w:val="141"/>
              <w:jc w:val="center"/>
              <w:rPr>
                <w:color w:val="auto"/>
                <w:sz w:val="18"/>
                <w:szCs w:val="18"/>
              </w:rPr>
            </w:pPr>
            <w:r w:rsidRPr="00C2340A">
              <w:rPr>
                <w:color w:val="auto"/>
                <w:sz w:val="18"/>
                <w:szCs w:val="18"/>
              </w:rPr>
              <w:t>5</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left"/>
              <w:rPr>
                <w:color w:val="auto"/>
                <w:sz w:val="18"/>
                <w:szCs w:val="18"/>
              </w:rPr>
            </w:pPr>
            <w:r w:rsidRPr="00C2340A">
              <w:rPr>
                <w:color w:val="auto"/>
                <w:sz w:val="18"/>
                <w:szCs w:val="18"/>
              </w:rPr>
              <w:t>Установка радиаторов чугунных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463EA8" w:rsidP="005B674D">
            <w:pPr>
              <w:pStyle w:val="141"/>
              <w:jc w:val="right"/>
              <w:rPr>
                <w:color w:val="auto"/>
                <w:sz w:val="18"/>
                <w:szCs w:val="18"/>
              </w:rPr>
            </w:pPr>
            <w:r w:rsidRPr="00C2340A">
              <w:rPr>
                <w:color w:val="auto"/>
                <w:sz w:val="18"/>
                <w:szCs w:val="18"/>
              </w:rPr>
              <w:t>395,93</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6</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left"/>
              <w:rPr>
                <w:color w:val="auto"/>
                <w:sz w:val="18"/>
                <w:szCs w:val="18"/>
              </w:rPr>
            </w:pPr>
            <w:r w:rsidRPr="00C2340A">
              <w:rPr>
                <w:color w:val="auto"/>
                <w:sz w:val="18"/>
                <w:szCs w:val="18"/>
              </w:rPr>
              <w:t>Установка радиаторов стальных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463EA8" w:rsidP="005B674D">
            <w:pPr>
              <w:pStyle w:val="141"/>
              <w:jc w:val="right"/>
              <w:rPr>
                <w:color w:val="auto"/>
                <w:sz w:val="18"/>
                <w:szCs w:val="18"/>
              </w:rPr>
            </w:pPr>
            <w:r w:rsidRPr="00C2340A">
              <w:rPr>
                <w:color w:val="auto"/>
                <w:sz w:val="18"/>
                <w:szCs w:val="18"/>
              </w:rPr>
              <w:t>314,23</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7</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left"/>
              <w:rPr>
                <w:color w:val="auto"/>
                <w:sz w:val="18"/>
                <w:szCs w:val="18"/>
              </w:rPr>
            </w:pPr>
            <w:r w:rsidRPr="00C2340A">
              <w:rPr>
                <w:color w:val="auto"/>
                <w:sz w:val="18"/>
                <w:szCs w:val="18"/>
              </w:rPr>
              <w:t>Установка радиаторов биметаллических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463EA8" w:rsidP="005B674D">
            <w:pPr>
              <w:pStyle w:val="141"/>
              <w:jc w:val="right"/>
              <w:rPr>
                <w:color w:val="auto"/>
                <w:sz w:val="18"/>
                <w:szCs w:val="18"/>
              </w:rPr>
            </w:pPr>
            <w:r w:rsidRPr="00C2340A">
              <w:rPr>
                <w:color w:val="auto"/>
                <w:sz w:val="18"/>
                <w:szCs w:val="18"/>
              </w:rPr>
              <w:t>314,57</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8</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DC4D06" w:rsidP="005B674D">
            <w:pPr>
              <w:pStyle w:val="141"/>
              <w:jc w:val="left"/>
              <w:rPr>
                <w:color w:val="auto"/>
                <w:sz w:val="18"/>
                <w:szCs w:val="18"/>
              </w:rPr>
            </w:pPr>
            <w:r w:rsidRPr="00C2340A">
              <w:rPr>
                <w:color w:val="auto"/>
                <w:sz w:val="18"/>
                <w:szCs w:val="18"/>
              </w:rPr>
              <w:t>Прочистка и промывка радиаторов массой до 80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463EA8" w:rsidP="005B674D">
            <w:pPr>
              <w:pStyle w:val="141"/>
              <w:jc w:val="center"/>
              <w:rPr>
                <w:color w:val="auto"/>
                <w:sz w:val="18"/>
                <w:szCs w:val="18"/>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463EA8" w:rsidP="005B674D">
            <w:pPr>
              <w:pStyle w:val="141"/>
              <w:jc w:val="right"/>
              <w:rPr>
                <w:color w:val="auto"/>
                <w:sz w:val="18"/>
                <w:szCs w:val="18"/>
              </w:rPr>
            </w:pPr>
            <w:r w:rsidRPr="00C2340A">
              <w:rPr>
                <w:color w:val="auto"/>
                <w:sz w:val="18"/>
                <w:szCs w:val="18"/>
              </w:rPr>
              <w:t>774,83</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DC4D06" w:rsidP="005B674D">
            <w:pPr>
              <w:pStyle w:val="141"/>
              <w:jc w:val="center"/>
              <w:rPr>
                <w:color w:val="auto"/>
                <w:sz w:val="18"/>
                <w:szCs w:val="18"/>
              </w:rPr>
            </w:pPr>
            <w:r w:rsidRPr="00C2340A">
              <w:rPr>
                <w:color w:val="auto"/>
                <w:sz w:val="18"/>
                <w:szCs w:val="18"/>
              </w:rPr>
              <w:t>9</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left"/>
              <w:rPr>
                <w:color w:val="auto"/>
                <w:sz w:val="18"/>
                <w:szCs w:val="18"/>
              </w:rPr>
            </w:pPr>
            <w:r w:rsidRPr="00C2340A">
              <w:rPr>
                <w:color w:val="auto"/>
                <w:sz w:val="18"/>
                <w:szCs w:val="18"/>
              </w:rPr>
              <w:t>Прочистка и промывка радиаторов массой до 160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center"/>
              <w:rPr>
                <w:color w:val="auto"/>
                <w:sz w:val="18"/>
                <w:szCs w:val="18"/>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DC4D06" w:rsidP="005B674D">
            <w:pPr>
              <w:pStyle w:val="141"/>
              <w:jc w:val="right"/>
              <w:rPr>
                <w:color w:val="auto"/>
                <w:sz w:val="18"/>
                <w:szCs w:val="18"/>
              </w:rPr>
            </w:pPr>
            <w:r w:rsidRPr="00C2340A">
              <w:rPr>
                <w:color w:val="auto"/>
                <w:sz w:val="18"/>
                <w:szCs w:val="18"/>
              </w:rPr>
              <w:t>1139,43</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DC4D06" w:rsidP="005B674D">
            <w:pPr>
              <w:pStyle w:val="141"/>
              <w:jc w:val="center"/>
              <w:rPr>
                <w:color w:val="auto"/>
                <w:sz w:val="18"/>
                <w:szCs w:val="18"/>
              </w:rPr>
            </w:pPr>
            <w:r w:rsidRPr="00C2340A">
              <w:rPr>
                <w:color w:val="auto"/>
                <w:sz w:val="18"/>
                <w:szCs w:val="18"/>
              </w:rPr>
              <w:t>10</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left"/>
              <w:rPr>
                <w:color w:val="auto"/>
                <w:sz w:val="18"/>
                <w:szCs w:val="18"/>
              </w:rPr>
            </w:pPr>
            <w:r w:rsidRPr="00C2340A">
              <w:rPr>
                <w:color w:val="auto"/>
                <w:sz w:val="18"/>
                <w:szCs w:val="18"/>
              </w:rPr>
              <w:t>Прочистка и промывка радиаторов массой до 240 кг</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center"/>
              <w:rPr>
                <w:color w:val="auto"/>
                <w:sz w:val="18"/>
                <w:szCs w:val="18"/>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DC4D06" w:rsidP="005B674D">
            <w:pPr>
              <w:pStyle w:val="141"/>
              <w:jc w:val="right"/>
              <w:rPr>
                <w:color w:val="auto"/>
                <w:sz w:val="18"/>
                <w:szCs w:val="18"/>
              </w:rPr>
            </w:pPr>
            <w:r w:rsidRPr="00C2340A">
              <w:rPr>
                <w:color w:val="auto"/>
                <w:sz w:val="18"/>
                <w:szCs w:val="18"/>
              </w:rPr>
              <w:t>1686,34</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11</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463EA8" w:rsidRPr="00C2340A" w:rsidRDefault="00DC4D06" w:rsidP="005B674D">
            <w:pPr>
              <w:pStyle w:val="141"/>
              <w:jc w:val="left"/>
              <w:rPr>
                <w:color w:val="auto"/>
                <w:sz w:val="18"/>
                <w:szCs w:val="18"/>
              </w:rPr>
            </w:pPr>
            <w:r w:rsidRPr="00C2340A">
              <w:rPr>
                <w:color w:val="auto"/>
                <w:sz w:val="18"/>
                <w:szCs w:val="18"/>
              </w:rPr>
              <w:t>Смена радиаторных пробок</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463EA8" w:rsidRPr="00C2340A" w:rsidRDefault="00463EA8" w:rsidP="005B674D">
            <w:pPr>
              <w:pStyle w:val="141"/>
              <w:jc w:val="center"/>
              <w:rPr>
                <w:color w:val="auto"/>
                <w:sz w:val="18"/>
                <w:szCs w:val="18"/>
              </w:rPr>
            </w:pP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463EA8" w:rsidRPr="00C2340A" w:rsidRDefault="00463EA8" w:rsidP="005B674D">
            <w:pPr>
              <w:pStyle w:val="141"/>
              <w:jc w:val="right"/>
              <w:rPr>
                <w:color w:val="auto"/>
                <w:sz w:val="18"/>
                <w:szCs w:val="18"/>
              </w:rPr>
            </w:pPr>
            <w:r w:rsidRPr="00C2340A">
              <w:rPr>
                <w:color w:val="auto"/>
                <w:sz w:val="18"/>
                <w:szCs w:val="18"/>
              </w:rPr>
              <w:t>130,21</w:t>
            </w:r>
          </w:p>
        </w:tc>
      </w:tr>
      <w:tr w:rsidR="00463EA8"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463EA8" w:rsidRPr="00C2340A" w:rsidRDefault="00DC4D06" w:rsidP="005B674D">
            <w:pPr>
              <w:pStyle w:val="141"/>
              <w:jc w:val="center"/>
              <w:rPr>
                <w:color w:val="auto"/>
                <w:sz w:val="18"/>
                <w:szCs w:val="18"/>
              </w:rPr>
            </w:pPr>
            <w:r w:rsidRPr="00C2340A">
              <w:rPr>
                <w:color w:val="auto"/>
                <w:sz w:val="18"/>
                <w:szCs w:val="18"/>
              </w:rPr>
              <w:t xml:space="preserve">Монтаж, замена </w:t>
            </w:r>
            <w:proofErr w:type="spellStart"/>
            <w:r w:rsidRPr="00C2340A">
              <w:rPr>
                <w:color w:val="auto"/>
                <w:sz w:val="18"/>
                <w:szCs w:val="18"/>
              </w:rPr>
              <w:t>полотенцесцшителя</w:t>
            </w:r>
            <w:proofErr w:type="spellEnd"/>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12</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DC4D06" w:rsidP="005B674D">
            <w:pPr>
              <w:pStyle w:val="141"/>
              <w:jc w:val="left"/>
              <w:rPr>
                <w:color w:val="auto"/>
                <w:sz w:val="18"/>
                <w:szCs w:val="18"/>
              </w:rPr>
            </w:pPr>
            <w:r w:rsidRPr="00C2340A">
              <w:rPr>
                <w:color w:val="auto"/>
                <w:sz w:val="18"/>
                <w:szCs w:val="18"/>
              </w:rPr>
              <w:t xml:space="preserve">Демонтаж </w:t>
            </w:r>
            <w:proofErr w:type="spellStart"/>
            <w:r w:rsidRPr="00C2340A">
              <w:rPr>
                <w:color w:val="auto"/>
                <w:sz w:val="18"/>
                <w:szCs w:val="18"/>
              </w:rPr>
              <w:t>полотенцесушителей</w:t>
            </w:r>
            <w:proofErr w:type="spellEnd"/>
            <w:r w:rsidRPr="00C2340A">
              <w:rPr>
                <w:color w:val="auto"/>
                <w:sz w:val="18"/>
                <w:szCs w:val="18"/>
              </w:rPr>
              <w:t xml:space="preserve"> латунных хромированных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DC4D06" w:rsidP="005B674D">
            <w:pPr>
              <w:pStyle w:val="141"/>
              <w:jc w:val="right"/>
              <w:rPr>
                <w:color w:val="auto"/>
                <w:sz w:val="18"/>
                <w:szCs w:val="18"/>
              </w:rPr>
            </w:pPr>
            <w:r w:rsidRPr="00C2340A">
              <w:rPr>
                <w:color w:val="auto"/>
                <w:sz w:val="18"/>
                <w:szCs w:val="18"/>
              </w:rPr>
              <w:t>262,95</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13</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DC4D06" w:rsidP="005B674D">
            <w:pPr>
              <w:pStyle w:val="141"/>
              <w:jc w:val="left"/>
              <w:rPr>
                <w:color w:val="auto"/>
                <w:sz w:val="18"/>
                <w:szCs w:val="18"/>
              </w:rPr>
            </w:pPr>
            <w:r w:rsidRPr="00C2340A">
              <w:rPr>
                <w:color w:val="auto"/>
                <w:sz w:val="18"/>
                <w:szCs w:val="18"/>
              </w:rPr>
              <w:t xml:space="preserve">Установка </w:t>
            </w:r>
            <w:proofErr w:type="spellStart"/>
            <w:r w:rsidRPr="00C2340A">
              <w:rPr>
                <w:color w:val="auto"/>
                <w:sz w:val="18"/>
                <w:szCs w:val="18"/>
              </w:rPr>
              <w:t>полотенцесушителей</w:t>
            </w:r>
            <w:proofErr w:type="spellEnd"/>
            <w:r w:rsidRPr="00C2340A">
              <w:rPr>
                <w:color w:val="auto"/>
                <w:sz w:val="18"/>
                <w:szCs w:val="18"/>
              </w:rPr>
              <w:t xml:space="preserve"> латунных хромированных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3EA8"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463EA8" w:rsidRPr="00C2340A" w:rsidRDefault="00DC4D06" w:rsidP="005B674D">
            <w:pPr>
              <w:pStyle w:val="141"/>
              <w:jc w:val="right"/>
              <w:rPr>
                <w:color w:val="auto"/>
                <w:sz w:val="18"/>
                <w:szCs w:val="18"/>
              </w:rPr>
            </w:pPr>
            <w:r w:rsidRPr="00C2340A">
              <w:rPr>
                <w:color w:val="auto"/>
                <w:sz w:val="18"/>
                <w:szCs w:val="18"/>
              </w:rPr>
              <w:t>583,79</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463EA8" w:rsidRPr="00C2340A" w:rsidRDefault="00DC4D06" w:rsidP="005B674D">
            <w:pPr>
              <w:pStyle w:val="141"/>
              <w:jc w:val="center"/>
              <w:rPr>
                <w:color w:val="auto"/>
                <w:sz w:val="18"/>
                <w:szCs w:val="18"/>
              </w:rPr>
            </w:pPr>
            <w:r w:rsidRPr="00C2340A">
              <w:rPr>
                <w:color w:val="auto"/>
                <w:sz w:val="18"/>
                <w:szCs w:val="18"/>
              </w:rPr>
              <w:t>14</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463EA8" w:rsidRPr="00C2340A" w:rsidRDefault="00DC4D06" w:rsidP="00021A73">
            <w:pPr>
              <w:pStyle w:val="141"/>
              <w:jc w:val="left"/>
              <w:rPr>
                <w:color w:val="auto"/>
                <w:sz w:val="18"/>
                <w:szCs w:val="18"/>
              </w:rPr>
            </w:pPr>
            <w:r w:rsidRPr="00C2340A">
              <w:rPr>
                <w:color w:val="auto"/>
                <w:sz w:val="18"/>
                <w:szCs w:val="18"/>
              </w:rPr>
              <w:t>Смена вент</w:t>
            </w:r>
            <w:r w:rsidR="00021A73">
              <w:rPr>
                <w:color w:val="auto"/>
                <w:sz w:val="18"/>
                <w:szCs w:val="18"/>
              </w:rPr>
              <w:t>и</w:t>
            </w:r>
            <w:r w:rsidRPr="00C2340A">
              <w:rPr>
                <w:color w:val="auto"/>
                <w:sz w:val="18"/>
                <w:szCs w:val="18"/>
              </w:rPr>
              <w:t>ля бронзового запорного муфтового</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463EA8"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463EA8" w:rsidRPr="00C2340A" w:rsidRDefault="00DC4D06" w:rsidP="005B674D">
            <w:pPr>
              <w:pStyle w:val="141"/>
              <w:jc w:val="right"/>
              <w:rPr>
                <w:color w:val="auto"/>
                <w:sz w:val="18"/>
                <w:szCs w:val="18"/>
              </w:rPr>
            </w:pPr>
            <w:r w:rsidRPr="00C2340A">
              <w:rPr>
                <w:color w:val="auto"/>
                <w:sz w:val="18"/>
                <w:szCs w:val="18"/>
              </w:rPr>
              <w:t>285,37</w:t>
            </w:r>
          </w:p>
        </w:tc>
      </w:tr>
      <w:tr w:rsidR="00DC4D06"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DC4D06" w:rsidRPr="00C2340A" w:rsidRDefault="00DC4D06" w:rsidP="005B674D">
            <w:pPr>
              <w:pStyle w:val="141"/>
              <w:jc w:val="center"/>
              <w:rPr>
                <w:color w:val="auto"/>
                <w:sz w:val="18"/>
                <w:szCs w:val="18"/>
              </w:rPr>
            </w:pPr>
            <w:r w:rsidRPr="00C2340A">
              <w:rPr>
                <w:color w:val="auto"/>
                <w:sz w:val="18"/>
                <w:szCs w:val="18"/>
              </w:rPr>
              <w:t>Монтаж, замена, ремонт унитаза</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DC4D06" w:rsidP="005B674D">
            <w:pPr>
              <w:pStyle w:val="141"/>
              <w:jc w:val="center"/>
              <w:rPr>
                <w:color w:val="auto"/>
                <w:sz w:val="18"/>
                <w:szCs w:val="18"/>
              </w:rPr>
            </w:pPr>
            <w:r w:rsidRPr="00C2340A">
              <w:rPr>
                <w:color w:val="auto"/>
                <w:sz w:val="18"/>
                <w:szCs w:val="18"/>
              </w:rPr>
              <w:t>15</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left"/>
              <w:rPr>
                <w:color w:val="auto"/>
                <w:sz w:val="18"/>
                <w:szCs w:val="18"/>
              </w:rPr>
            </w:pPr>
            <w:r w:rsidRPr="00C2340A">
              <w:rPr>
                <w:color w:val="auto"/>
                <w:sz w:val="18"/>
                <w:szCs w:val="18"/>
              </w:rPr>
              <w:t>Демонтаж санитарно-технических приборов унитаза со смывным бачком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DC4D06" w:rsidP="005B674D">
            <w:pPr>
              <w:pStyle w:val="141"/>
              <w:jc w:val="right"/>
              <w:rPr>
                <w:color w:val="auto"/>
                <w:sz w:val="18"/>
                <w:szCs w:val="18"/>
              </w:rPr>
            </w:pPr>
            <w:r w:rsidRPr="00C2340A">
              <w:rPr>
                <w:color w:val="auto"/>
                <w:sz w:val="18"/>
                <w:szCs w:val="18"/>
              </w:rPr>
              <w:t>646,63</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DC4D06" w:rsidP="005B674D">
            <w:pPr>
              <w:pStyle w:val="141"/>
              <w:jc w:val="center"/>
              <w:rPr>
                <w:color w:val="auto"/>
                <w:sz w:val="18"/>
                <w:szCs w:val="18"/>
              </w:rPr>
            </w:pPr>
            <w:r w:rsidRPr="00C2340A">
              <w:rPr>
                <w:color w:val="auto"/>
                <w:sz w:val="18"/>
                <w:szCs w:val="18"/>
              </w:rPr>
              <w:t>16</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left"/>
              <w:rPr>
                <w:color w:val="auto"/>
                <w:sz w:val="18"/>
                <w:szCs w:val="18"/>
              </w:rPr>
            </w:pPr>
            <w:r w:rsidRPr="00C2340A">
              <w:rPr>
                <w:color w:val="auto"/>
                <w:sz w:val="18"/>
                <w:szCs w:val="18"/>
              </w:rPr>
              <w:t>Установка унитаза керамического тарельчатого с отдельной полочкой в комплекте с запорной арматурой и бачком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DC4D06" w:rsidP="005B674D">
            <w:pPr>
              <w:pStyle w:val="141"/>
              <w:jc w:val="right"/>
              <w:rPr>
                <w:color w:val="auto"/>
                <w:sz w:val="18"/>
                <w:szCs w:val="18"/>
              </w:rPr>
            </w:pPr>
            <w:r w:rsidRPr="00C2340A">
              <w:rPr>
                <w:color w:val="auto"/>
                <w:sz w:val="18"/>
                <w:szCs w:val="18"/>
              </w:rPr>
              <w:t>1450,95</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DC4D06" w:rsidRPr="00C2340A" w:rsidRDefault="00DC4D06" w:rsidP="005B674D">
            <w:pPr>
              <w:pStyle w:val="141"/>
              <w:jc w:val="center"/>
              <w:rPr>
                <w:color w:val="auto"/>
                <w:sz w:val="18"/>
                <w:szCs w:val="18"/>
              </w:rPr>
            </w:pPr>
            <w:r w:rsidRPr="00C2340A">
              <w:rPr>
                <w:color w:val="auto"/>
                <w:sz w:val="18"/>
                <w:szCs w:val="18"/>
              </w:rPr>
              <w:t>17</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DC4D06" w:rsidRPr="00C2340A" w:rsidRDefault="00DC4D06" w:rsidP="005B674D">
            <w:pPr>
              <w:pStyle w:val="141"/>
              <w:jc w:val="left"/>
              <w:rPr>
                <w:color w:val="auto"/>
                <w:sz w:val="18"/>
                <w:szCs w:val="18"/>
              </w:rPr>
            </w:pPr>
            <w:r w:rsidRPr="00C2340A">
              <w:rPr>
                <w:color w:val="auto"/>
                <w:sz w:val="18"/>
                <w:szCs w:val="18"/>
              </w:rPr>
              <w:t>Смена манжет резиновых к унитазам</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DC4D06" w:rsidRPr="00C2340A" w:rsidRDefault="00DC4D06"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DC4D06" w:rsidRPr="00C2340A" w:rsidRDefault="00DC4D06" w:rsidP="005B674D">
            <w:pPr>
              <w:pStyle w:val="141"/>
              <w:jc w:val="right"/>
              <w:rPr>
                <w:color w:val="auto"/>
                <w:sz w:val="18"/>
                <w:szCs w:val="18"/>
              </w:rPr>
            </w:pPr>
            <w:r w:rsidRPr="00C2340A">
              <w:rPr>
                <w:color w:val="auto"/>
                <w:sz w:val="18"/>
                <w:szCs w:val="18"/>
              </w:rPr>
              <w:t>342,48</w:t>
            </w:r>
          </w:p>
        </w:tc>
      </w:tr>
      <w:tr w:rsidR="00DC4D06"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Монтаж, замена смесителя</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244861" w:rsidP="005B674D">
            <w:pPr>
              <w:pStyle w:val="141"/>
              <w:jc w:val="center"/>
              <w:rPr>
                <w:color w:val="auto"/>
                <w:sz w:val="18"/>
                <w:szCs w:val="18"/>
              </w:rPr>
            </w:pPr>
            <w:r w:rsidRPr="00C2340A">
              <w:rPr>
                <w:color w:val="auto"/>
                <w:sz w:val="18"/>
                <w:szCs w:val="18"/>
              </w:rPr>
              <w:t>18</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left"/>
              <w:rPr>
                <w:color w:val="auto"/>
                <w:sz w:val="18"/>
                <w:szCs w:val="18"/>
              </w:rPr>
            </w:pPr>
            <w:r w:rsidRPr="00C2340A">
              <w:rPr>
                <w:color w:val="auto"/>
                <w:sz w:val="18"/>
                <w:szCs w:val="18"/>
              </w:rPr>
              <w:t>Смена закрытой вентильной головки для смесителей холодной и горячей воды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244861" w:rsidP="005B674D">
            <w:pPr>
              <w:pStyle w:val="141"/>
              <w:jc w:val="right"/>
              <w:rPr>
                <w:color w:val="auto"/>
                <w:sz w:val="18"/>
                <w:szCs w:val="18"/>
              </w:rPr>
            </w:pPr>
            <w:r w:rsidRPr="00C2340A">
              <w:rPr>
                <w:color w:val="auto"/>
                <w:sz w:val="18"/>
                <w:szCs w:val="18"/>
              </w:rPr>
              <w:t>103,97</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244861" w:rsidP="005B674D">
            <w:pPr>
              <w:pStyle w:val="141"/>
              <w:jc w:val="center"/>
              <w:rPr>
                <w:color w:val="auto"/>
                <w:sz w:val="18"/>
                <w:szCs w:val="18"/>
              </w:rPr>
            </w:pPr>
            <w:r w:rsidRPr="00C2340A">
              <w:rPr>
                <w:color w:val="auto"/>
                <w:sz w:val="18"/>
                <w:szCs w:val="18"/>
              </w:rPr>
              <w:t>19</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left"/>
              <w:rPr>
                <w:color w:val="auto"/>
                <w:sz w:val="18"/>
                <w:szCs w:val="18"/>
              </w:rPr>
            </w:pPr>
            <w:r w:rsidRPr="00C2340A">
              <w:rPr>
                <w:color w:val="auto"/>
                <w:sz w:val="18"/>
                <w:szCs w:val="18"/>
              </w:rPr>
              <w:t>Установка смесителей для ванн и умывальников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244861" w:rsidP="005B674D">
            <w:pPr>
              <w:pStyle w:val="141"/>
              <w:jc w:val="right"/>
              <w:rPr>
                <w:color w:val="auto"/>
                <w:sz w:val="18"/>
                <w:szCs w:val="18"/>
              </w:rPr>
            </w:pPr>
            <w:r w:rsidRPr="00C2340A">
              <w:rPr>
                <w:color w:val="auto"/>
                <w:sz w:val="18"/>
                <w:szCs w:val="18"/>
              </w:rPr>
              <w:t>411,40</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244861" w:rsidP="005B674D">
            <w:pPr>
              <w:pStyle w:val="141"/>
              <w:jc w:val="center"/>
              <w:rPr>
                <w:color w:val="auto"/>
                <w:sz w:val="18"/>
                <w:szCs w:val="18"/>
              </w:rPr>
            </w:pPr>
            <w:r w:rsidRPr="00C2340A">
              <w:rPr>
                <w:color w:val="auto"/>
                <w:sz w:val="18"/>
                <w:szCs w:val="18"/>
              </w:rPr>
              <w:t>20</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left"/>
              <w:rPr>
                <w:color w:val="auto"/>
                <w:sz w:val="18"/>
                <w:szCs w:val="18"/>
              </w:rPr>
            </w:pPr>
            <w:r w:rsidRPr="00C2340A">
              <w:rPr>
                <w:color w:val="auto"/>
                <w:sz w:val="18"/>
                <w:szCs w:val="18"/>
              </w:rPr>
              <w:t>Смена прокладок в смесителях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244861" w:rsidP="005B674D">
            <w:pPr>
              <w:pStyle w:val="141"/>
              <w:jc w:val="right"/>
              <w:rPr>
                <w:color w:val="auto"/>
                <w:sz w:val="18"/>
                <w:szCs w:val="18"/>
              </w:rPr>
            </w:pPr>
            <w:r w:rsidRPr="00C2340A">
              <w:rPr>
                <w:color w:val="auto"/>
                <w:sz w:val="18"/>
                <w:szCs w:val="18"/>
              </w:rPr>
              <w:t>64,97</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DC4D06" w:rsidRPr="00C2340A" w:rsidRDefault="00244861" w:rsidP="005B674D">
            <w:pPr>
              <w:pStyle w:val="141"/>
              <w:jc w:val="center"/>
              <w:rPr>
                <w:color w:val="auto"/>
                <w:sz w:val="18"/>
                <w:szCs w:val="18"/>
              </w:rPr>
            </w:pPr>
            <w:r w:rsidRPr="00C2340A">
              <w:rPr>
                <w:color w:val="auto"/>
                <w:sz w:val="18"/>
                <w:szCs w:val="18"/>
              </w:rPr>
              <w:t>21</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left"/>
              <w:rPr>
                <w:color w:val="auto"/>
                <w:sz w:val="18"/>
                <w:szCs w:val="18"/>
              </w:rPr>
            </w:pPr>
            <w:r w:rsidRPr="00C2340A">
              <w:rPr>
                <w:color w:val="auto"/>
                <w:sz w:val="18"/>
                <w:szCs w:val="18"/>
              </w:rPr>
              <w:t>Демонтаж муфтовой арматуры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DC4D06" w:rsidRPr="00C2340A" w:rsidRDefault="00244861" w:rsidP="005B674D">
            <w:pPr>
              <w:pStyle w:val="141"/>
              <w:jc w:val="right"/>
              <w:rPr>
                <w:color w:val="auto"/>
                <w:sz w:val="18"/>
                <w:szCs w:val="18"/>
              </w:rPr>
            </w:pPr>
            <w:r w:rsidRPr="00C2340A">
              <w:rPr>
                <w:color w:val="auto"/>
                <w:sz w:val="18"/>
                <w:szCs w:val="18"/>
              </w:rPr>
              <w:t>70,43</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DC4D06" w:rsidRPr="00C2340A" w:rsidRDefault="00244861" w:rsidP="005B674D">
            <w:pPr>
              <w:pStyle w:val="141"/>
              <w:jc w:val="center"/>
              <w:rPr>
                <w:color w:val="auto"/>
                <w:sz w:val="18"/>
                <w:szCs w:val="18"/>
              </w:rPr>
            </w:pPr>
            <w:r w:rsidRPr="00C2340A">
              <w:rPr>
                <w:color w:val="auto"/>
                <w:sz w:val="18"/>
                <w:szCs w:val="18"/>
              </w:rPr>
              <w:t>22</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DC4D06" w:rsidRPr="00C2340A" w:rsidRDefault="00244861" w:rsidP="005B674D">
            <w:pPr>
              <w:pStyle w:val="141"/>
              <w:jc w:val="left"/>
              <w:rPr>
                <w:color w:val="auto"/>
                <w:sz w:val="18"/>
                <w:szCs w:val="18"/>
              </w:rPr>
            </w:pPr>
            <w:r w:rsidRPr="00C2340A">
              <w:rPr>
                <w:color w:val="auto"/>
                <w:sz w:val="18"/>
                <w:szCs w:val="18"/>
              </w:rPr>
              <w:t>Установка муфтовой арматуры</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DC4D06" w:rsidRPr="00C2340A" w:rsidRDefault="00244861"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DC4D06" w:rsidRPr="00C2340A" w:rsidRDefault="00244861" w:rsidP="005B674D">
            <w:pPr>
              <w:pStyle w:val="141"/>
              <w:jc w:val="right"/>
              <w:rPr>
                <w:color w:val="auto"/>
                <w:sz w:val="18"/>
                <w:szCs w:val="18"/>
              </w:rPr>
            </w:pPr>
            <w:r w:rsidRPr="00C2340A">
              <w:rPr>
                <w:color w:val="auto"/>
                <w:sz w:val="18"/>
                <w:szCs w:val="18"/>
              </w:rPr>
              <w:t>102,13</w:t>
            </w:r>
          </w:p>
        </w:tc>
      </w:tr>
      <w:tr w:rsidR="00244861"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244861" w:rsidRPr="00C2340A" w:rsidRDefault="00170C20" w:rsidP="005B674D">
            <w:pPr>
              <w:pStyle w:val="141"/>
              <w:jc w:val="center"/>
              <w:rPr>
                <w:color w:val="auto"/>
                <w:sz w:val="18"/>
                <w:szCs w:val="18"/>
              </w:rPr>
            </w:pPr>
            <w:r w:rsidRPr="00C2340A">
              <w:rPr>
                <w:color w:val="auto"/>
                <w:sz w:val="18"/>
                <w:szCs w:val="18"/>
              </w:rPr>
              <w:t>Установка раковины</w:t>
            </w:r>
          </w:p>
        </w:tc>
      </w:tr>
      <w:tr w:rsidR="005B674D" w:rsidRPr="00C2340A" w:rsidTr="005B674D">
        <w:tc>
          <w:tcPr>
            <w:tcW w:w="534" w:type="dxa"/>
            <w:tcBorders>
              <w:top w:val="single" w:sz="8" w:space="0" w:color="000000"/>
              <w:left w:val="single" w:sz="12" w:space="0" w:color="000000"/>
              <w:bottom w:val="single" w:sz="8" w:space="0" w:color="000000"/>
              <w:right w:val="single" w:sz="8" w:space="0" w:color="000000"/>
            </w:tcBorders>
            <w:shd w:val="clear" w:color="auto" w:fill="auto"/>
          </w:tcPr>
          <w:p w:rsidR="00244861" w:rsidRPr="00C2340A" w:rsidRDefault="00170C20" w:rsidP="005B674D">
            <w:pPr>
              <w:pStyle w:val="141"/>
              <w:jc w:val="center"/>
              <w:rPr>
                <w:color w:val="auto"/>
                <w:sz w:val="18"/>
                <w:szCs w:val="18"/>
              </w:rPr>
            </w:pPr>
            <w:r w:rsidRPr="00C2340A">
              <w:rPr>
                <w:color w:val="auto"/>
                <w:sz w:val="18"/>
                <w:szCs w:val="18"/>
              </w:rPr>
              <w:t>23</w:t>
            </w:r>
          </w:p>
        </w:tc>
        <w:tc>
          <w:tcPr>
            <w:tcW w:w="8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861" w:rsidRPr="00C2340A" w:rsidRDefault="00170C20" w:rsidP="005B674D">
            <w:pPr>
              <w:pStyle w:val="141"/>
              <w:jc w:val="left"/>
              <w:rPr>
                <w:color w:val="auto"/>
                <w:sz w:val="18"/>
                <w:szCs w:val="18"/>
              </w:rPr>
            </w:pPr>
            <w:r w:rsidRPr="00C2340A">
              <w:rPr>
                <w:color w:val="auto"/>
                <w:sz w:val="18"/>
                <w:szCs w:val="18"/>
              </w:rPr>
              <w:t>Демонтаж санитарно-технических приборов умывальников или раковин</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861" w:rsidRPr="00C2340A" w:rsidRDefault="00170C20"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44861" w:rsidRPr="00C2340A" w:rsidRDefault="00170C20" w:rsidP="005B674D">
            <w:pPr>
              <w:pStyle w:val="141"/>
              <w:jc w:val="right"/>
              <w:rPr>
                <w:color w:val="auto"/>
                <w:sz w:val="18"/>
                <w:szCs w:val="18"/>
              </w:rPr>
            </w:pPr>
            <w:r w:rsidRPr="00C2340A">
              <w:rPr>
                <w:color w:val="auto"/>
                <w:sz w:val="18"/>
                <w:szCs w:val="18"/>
              </w:rPr>
              <w:t>263,90</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244861" w:rsidRPr="00C2340A" w:rsidRDefault="00170C20" w:rsidP="005B674D">
            <w:pPr>
              <w:pStyle w:val="141"/>
              <w:jc w:val="center"/>
              <w:rPr>
                <w:color w:val="auto"/>
                <w:sz w:val="18"/>
                <w:szCs w:val="18"/>
              </w:rPr>
            </w:pPr>
            <w:r w:rsidRPr="00C2340A">
              <w:rPr>
                <w:color w:val="auto"/>
                <w:sz w:val="18"/>
                <w:szCs w:val="18"/>
              </w:rPr>
              <w:t>24</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44861" w:rsidRPr="00C2340A" w:rsidRDefault="00170C20" w:rsidP="005B674D">
            <w:pPr>
              <w:pStyle w:val="141"/>
              <w:jc w:val="left"/>
              <w:rPr>
                <w:color w:val="auto"/>
                <w:sz w:val="18"/>
                <w:szCs w:val="18"/>
              </w:rPr>
            </w:pPr>
            <w:r w:rsidRPr="00C2340A">
              <w:rPr>
                <w:color w:val="auto"/>
                <w:sz w:val="18"/>
                <w:szCs w:val="18"/>
              </w:rPr>
              <w:t>Установка умывальников или раковин одиночных с подводкой холодной и горячей воды</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44861" w:rsidRPr="00C2340A" w:rsidRDefault="00170C20"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44861" w:rsidRPr="00C2340A" w:rsidRDefault="00170C20" w:rsidP="005B674D">
            <w:pPr>
              <w:pStyle w:val="141"/>
              <w:jc w:val="right"/>
              <w:rPr>
                <w:color w:val="auto"/>
                <w:sz w:val="18"/>
                <w:szCs w:val="18"/>
              </w:rPr>
            </w:pPr>
            <w:r w:rsidRPr="00C2340A">
              <w:rPr>
                <w:color w:val="auto"/>
                <w:sz w:val="18"/>
                <w:szCs w:val="18"/>
              </w:rPr>
              <w:t>1222,33</w:t>
            </w:r>
          </w:p>
        </w:tc>
      </w:tr>
      <w:tr w:rsidR="00170C20" w:rsidRPr="00C2340A" w:rsidTr="005B674D">
        <w:tc>
          <w:tcPr>
            <w:tcW w:w="10314"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rsidR="00170C20" w:rsidRPr="00C2340A" w:rsidRDefault="00170C20" w:rsidP="005B674D">
            <w:pPr>
              <w:pStyle w:val="141"/>
              <w:jc w:val="center"/>
              <w:rPr>
                <w:color w:val="auto"/>
                <w:sz w:val="18"/>
                <w:szCs w:val="18"/>
              </w:rPr>
            </w:pPr>
            <w:r w:rsidRPr="00C2340A">
              <w:rPr>
                <w:color w:val="auto"/>
                <w:sz w:val="18"/>
                <w:szCs w:val="18"/>
              </w:rPr>
              <w:t>Отключение стояка водоснабжения и отопления</w:t>
            </w:r>
          </w:p>
        </w:tc>
      </w:tr>
      <w:tr w:rsidR="005B674D" w:rsidRPr="00C2340A" w:rsidTr="005B674D">
        <w:tc>
          <w:tcPr>
            <w:tcW w:w="534" w:type="dxa"/>
            <w:tcBorders>
              <w:top w:val="single" w:sz="8" w:space="0" w:color="000000"/>
              <w:left w:val="single" w:sz="12" w:space="0" w:color="000000"/>
              <w:bottom w:val="single" w:sz="12" w:space="0" w:color="000000"/>
              <w:right w:val="single" w:sz="8" w:space="0" w:color="000000"/>
            </w:tcBorders>
            <w:shd w:val="clear" w:color="auto" w:fill="auto"/>
          </w:tcPr>
          <w:p w:rsidR="00244861" w:rsidRPr="00C2340A" w:rsidRDefault="00170C20" w:rsidP="005B674D">
            <w:pPr>
              <w:pStyle w:val="141"/>
              <w:jc w:val="center"/>
              <w:rPr>
                <w:color w:val="auto"/>
                <w:sz w:val="18"/>
                <w:szCs w:val="18"/>
              </w:rPr>
            </w:pPr>
            <w:r w:rsidRPr="00C2340A">
              <w:rPr>
                <w:color w:val="auto"/>
                <w:sz w:val="18"/>
                <w:szCs w:val="18"/>
              </w:rPr>
              <w:t>25</w:t>
            </w:r>
          </w:p>
        </w:tc>
        <w:tc>
          <w:tcPr>
            <w:tcW w:w="807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44861" w:rsidRPr="00C2340A" w:rsidRDefault="00170C20" w:rsidP="005B674D">
            <w:pPr>
              <w:pStyle w:val="141"/>
              <w:jc w:val="left"/>
              <w:rPr>
                <w:color w:val="auto"/>
                <w:sz w:val="18"/>
                <w:szCs w:val="18"/>
              </w:rPr>
            </w:pPr>
            <w:r w:rsidRPr="00C2340A">
              <w:rPr>
                <w:color w:val="auto"/>
                <w:sz w:val="18"/>
                <w:szCs w:val="18"/>
              </w:rPr>
              <w:t>Отключение стояка ГВС и ХВС</w:t>
            </w:r>
          </w:p>
        </w:tc>
        <w:tc>
          <w:tcPr>
            <w:tcW w:w="56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44861" w:rsidRPr="00C2340A" w:rsidRDefault="00170C20" w:rsidP="005B674D">
            <w:pPr>
              <w:pStyle w:val="141"/>
              <w:jc w:val="center"/>
              <w:rPr>
                <w:color w:val="auto"/>
                <w:sz w:val="18"/>
                <w:szCs w:val="18"/>
              </w:rPr>
            </w:pPr>
            <w:r w:rsidRPr="00C2340A">
              <w:rPr>
                <w:color w:val="auto"/>
                <w:sz w:val="18"/>
                <w:szCs w:val="18"/>
              </w:rPr>
              <w:t>шт.</w:t>
            </w:r>
          </w:p>
        </w:tc>
        <w:tc>
          <w:tcPr>
            <w:tcW w:w="113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44861" w:rsidRPr="00C2340A" w:rsidRDefault="00170C20" w:rsidP="005B674D">
            <w:pPr>
              <w:pStyle w:val="141"/>
              <w:jc w:val="right"/>
              <w:rPr>
                <w:color w:val="auto"/>
                <w:sz w:val="18"/>
                <w:szCs w:val="18"/>
              </w:rPr>
            </w:pPr>
            <w:r w:rsidRPr="00C2340A">
              <w:rPr>
                <w:color w:val="auto"/>
                <w:sz w:val="18"/>
                <w:szCs w:val="18"/>
              </w:rPr>
              <w:t>1200</w:t>
            </w:r>
          </w:p>
        </w:tc>
      </w:tr>
    </w:tbl>
    <w:p w:rsidR="008E71C7" w:rsidRPr="00C2340A" w:rsidRDefault="00E65BD5" w:rsidP="00887941">
      <w:pPr>
        <w:pStyle w:val="141"/>
        <w:rPr>
          <w:color w:val="auto"/>
        </w:rPr>
      </w:pPr>
      <w:r w:rsidRPr="00C2340A">
        <w:rPr>
          <w:color w:val="auto"/>
        </w:rPr>
        <w:tab/>
      </w:r>
      <w:r w:rsidR="00C85F36" w:rsidRPr="00C2340A">
        <w:rPr>
          <w:color w:val="auto"/>
        </w:rPr>
        <w:t>3.</w:t>
      </w:r>
      <w:r w:rsidR="00C85F36" w:rsidRPr="00C2340A">
        <w:rPr>
          <w:color w:val="auto"/>
        </w:rPr>
        <w:tab/>
      </w:r>
      <w:r w:rsidRPr="00C2340A">
        <w:rPr>
          <w:color w:val="auto"/>
        </w:rPr>
        <w:t xml:space="preserve">Оплата выполненных работ, оказанных услуг по предварительным заявкам </w:t>
      </w:r>
      <w:r w:rsidR="008E71C7" w:rsidRPr="00C2340A">
        <w:rPr>
          <w:color w:val="auto"/>
        </w:rPr>
        <w:t xml:space="preserve">от населения (заказчики) </w:t>
      </w:r>
      <w:r w:rsidRPr="00C2340A">
        <w:rPr>
          <w:color w:val="auto"/>
        </w:rPr>
        <w:t>осуществлялась на основании квитанци</w:t>
      </w:r>
      <w:r w:rsidR="008E71C7" w:rsidRPr="00C2340A">
        <w:rPr>
          <w:color w:val="auto"/>
        </w:rPr>
        <w:t>й</w:t>
      </w:r>
      <w:r w:rsidRPr="00C2340A">
        <w:rPr>
          <w:color w:val="auto"/>
        </w:rPr>
        <w:t xml:space="preserve"> </w:t>
      </w:r>
      <w:r w:rsidR="0068329D" w:rsidRPr="00C2340A">
        <w:rPr>
          <w:color w:val="auto"/>
        </w:rPr>
        <w:t xml:space="preserve">                     </w:t>
      </w:r>
      <w:r w:rsidR="008E71C7" w:rsidRPr="00C2340A">
        <w:rPr>
          <w:color w:val="auto"/>
        </w:rPr>
        <w:t xml:space="preserve">МУП «ДЕЗ» (исполнитель) </w:t>
      </w:r>
      <w:r w:rsidRPr="00C2340A">
        <w:rPr>
          <w:color w:val="auto"/>
        </w:rPr>
        <w:t xml:space="preserve">с указанием вида и стоимости работ, услуг путем безналичного перевода денежных средств заказчиком на расчетный счет </w:t>
      </w:r>
      <w:r w:rsidR="008E71C7" w:rsidRPr="00C2340A">
        <w:rPr>
          <w:color w:val="auto"/>
        </w:rPr>
        <w:t>исполнителя</w:t>
      </w:r>
      <w:r w:rsidR="006B793F" w:rsidRPr="00C2340A">
        <w:rPr>
          <w:color w:val="auto"/>
        </w:rPr>
        <w:t xml:space="preserve"> и оформлением акта выполненных работ (при выполнении работ по согласованию проектов)</w:t>
      </w:r>
      <w:r w:rsidR="008E71C7" w:rsidRPr="00C2340A">
        <w:rPr>
          <w:color w:val="auto"/>
        </w:rPr>
        <w:t>.</w:t>
      </w:r>
    </w:p>
    <w:p w:rsidR="00C45ACC" w:rsidRPr="00C2340A" w:rsidRDefault="006C65D8" w:rsidP="00887941">
      <w:pPr>
        <w:pStyle w:val="141"/>
        <w:rPr>
          <w:color w:val="auto"/>
        </w:rPr>
      </w:pPr>
      <w:r w:rsidRPr="00C2340A">
        <w:rPr>
          <w:color w:val="auto"/>
        </w:rPr>
        <w:lastRenderedPageBreak/>
        <w:tab/>
      </w:r>
      <w:r w:rsidR="00AA377F" w:rsidRPr="00C2340A">
        <w:rPr>
          <w:color w:val="auto"/>
        </w:rPr>
        <w:t>3.1.</w:t>
      </w:r>
      <w:r w:rsidR="00AA377F" w:rsidRPr="00C2340A">
        <w:rPr>
          <w:color w:val="auto"/>
        </w:rPr>
        <w:tab/>
      </w:r>
      <w:r w:rsidR="00D7632D" w:rsidRPr="00C2340A">
        <w:rPr>
          <w:color w:val="auto"/>
        </w:rPr>
        <w:t xml:space="preserve">Согласно данным регистров бухгалтерского учета </w:t>
      </w:r>
      <w:r w:rsidR="00476E5E" w:rsidRPr="00C2340A">
        <w:rPr>
          <w:color w:val="auto"/>
        </w:rPr>
        <w:t xml:space="preserve">МУП «ДЕЗ» </w:t>
      </w:r>
      <w:r w:rsidRPr="00C2340A">
        <w:rPr>
          <w:color w:val="auto"/>
        </w:rPr>
        <w:t xml:space="preserve">(счет 62 «Расчеты с покупателями и заказчиками») за второе полугодие 2019 года и 2020 год </w:t>
      </w:r>
      <w:r w:rsidR="006B793F" w:rsidRPr="00C2340A">
        <w:rPr>
          <w:color w:val="auto"/>
        </w:rPr>
        <w:t>и акт</w:t>
      </w:r>
      <w:r w:rsidR="003D431E" w:rsidRPr="00C2340A">
        <w:rPr>
          <w:color w:val="auto"/>
        </w:rPr>
        <w:t>ов</w:t>
      </w:r>
      <w:r w:rsidR="006B793F" w:rsidRPr="00C2340A">
        <w:rPr>
          <w:color w:val="auto"/>
        </w:rPr>
        <w:t xml:space="preserve"> выполненных работ </w:t>
      </w:r>
      <w:r w:rsidR="00C45ACC" w:rsidRPr="00C2340A">
        <w:rPr>
          <w:color w:val="auto"/>
        </w:rPr>
        <w:t xml:space="preserve">общая сумма доходов от оказания дополнительных платных услуг составила </w:t>
      </w:r>
      <w:r w:rsidR="00AB5864" w:rsidRPr="00C2340A">
        <w:rPr>
          <w:color w:val="auto"/>
        </w:rPr>
        <w:t>59 808,00</w:t>
      </w:r>
      <w:r w:rsidR="00C45ACC" w:rsidRPr="00C2340A">
        <w:rPr>
          <w:color w:val="auto"/>
        </w:rPr>
        <w:t xml:space="preserve"> рублей, в </w:t>
      </w:r>
      <w:proofErr w:type="spellStart"/>
      <w:r w:rsidR="00C45ACC" w:rsidRPr="00C2340A">
        <w:rPr>
          <w:color w:val="auto"/>
        </w:rPr>
        <w:t>т.ч</w:t>
      </w:r>
      <w:proofErr w:type="spellEnd"/>
      <w:r w:rsidR="00C45ACC" w:rsidRPr="00C2340A">
        <w:rPr>
          <w:color w:val="auto"/>
        </w:rPr>
        <w:t>.:</w:t>
      </w:r>
    </w:p>
    <w:p w:rsidR="00D7632D" w:rsidRPr="00C2340A" w:rsidRDefault="00C45ACC" w:rsidP="00887941">
      <w:pPr>
        <w:pStyle w:val="141"/>
        <w:rPr>
          <w:color w:val="auto"/>
        </w:rPr>
      </w:pPr>
      <w:r w:rsidRPr="00C2340A">
        <w:rPr>
          <w:color w:val="auto"/>
        </w:rPr>
        <w:tab/>
        <w:t>–</w:t>
      </w:r>
      <w:r w:rsidRPr="00C2340A">
        <w:rPr>
          <w:color w:val="auto"/>
        </w:rPr>
        <w:tab/>
        <w:t>по согласованию проектов составила 27 658,60 рублей:</w:t>
      </w:r>
    </w:p>
    <w:tbl>
      <w:tblPr>
        <w:tblW w:w="10090" w:type="dxa"/>
        <w:tblInd w:w="108" w:type="dxa"/>
        <w:tblLayout w:type="fixed"/>
        <w:tblLook w:val="04A0" w:firstRow="1" w:lastRow="0" w:firstColumn="1" w:lastColumn="0" w:noHBand="0" w:noVBand="1"/>
      </w:tblPr>
      <w:tblGrid>
        <w:gridCol w:w="1278"/>
        <w:gridCol w:w="3717"/>
        <w:gridCol w:w="1985"/>
        <w:gridCol w:w="992"/>
        <w:gridCol w:w="1026"/>
        <w:gridCol w:w="1092"/>
      </w:tblGrid>
      <w:tr w:rsidR="003D431E" w:rsidRPr="00C2340A" w:rsidTr="0068329D">
        <w:trPr>
          <w:trHeight w:val="255"/>
          <w:tblHeader/>
        </w:trPr>
        <w:tc>
          <w:tcPr>
            <w:tcW w:w="10090" w:type="dxa"/>
            <w:gridSpan w:val="6"/>
            <w:tcBorders>
              <w:top w:val="nil"/>
              <w:left w:val="nil"/>
              <w:bottom w:val="single" w:sz="12" w:space="0" w:color="000000"/>
              <w:right w:val="nil"/>
            </w:tcBorders>
            <w:shd w:val="clear" w:color="000000" w:fill="FFFFFF"/>
            <w:vAlign w:val="center"/>
            <w:hideMark/>
          </w:tcPr>
          <w:p w:rsidR="008E71C7" w:rsidRPr="00C2340A" w:rsidRDefault="008E71C7" w:rsidP="003A3478">
            <w:pPr>
              <w:jc w:val="right"/>
              <w:rPr>
                <w:sz w:val="18"/>
                <w:szCs w:val="18"/>
                <w:lang w:eastAsia="ru-RU"/>
              </w:rPr>
            </w:pPr>
            <w:r w:rsidRPr="00C2340A">
              <w:rPr>
                <w:sz w:val="18"/>
                <w:szCs w:val="18"/>
                <w:lang w:eastAsia="ru-RU"/>
              </w:rPr>
              <w:t xml:space="preserve">Таблица № </w:t>
            </w:r>
            <w:r w:rsidR="00627748" w:rsidRPr="00C2340A">
              <w:rPr>
                <w:sz w:val="18"/>
                <w:szCs w:val="18"/>
                <w:lang w:eastAsia="ru-RU"/>
              </w:rPr>
              <w:t>6</w:t>
            </w:r>
            <w:r w:rsidR="003A3478">
              <w:rPr>
                <w:sz w:val="18"/>
                <w:szCs w:val="18"/>
                <w:lang w:eastAsia="ru-RU"/>
              </w:rPr>
              <w:t>3</w:t>
            </w:r>
            <w:r w:rsidR="00627748" w:rsidRPr="00C2340A">
              <w:rPr>
                <w:sz w:val="18"/>
                <w:szCs w:val="18"/>
                <w:lang w:eastAsia="ru-RU"/>
              </w:rPr>
              <w:t xml:space="preserve"> </w:t>
            </w:r>
            <w:r w:rsidRPr="00C2340A">
              <w:rPr>
                <w:sz w:val="18"/>
                <w:szCs w:val="18"/>
                <w:lang w:eastAsia="ru-RU"/>
              </w:rPr>
              <w:t>(рублей)</w:t>
            </w:r>
          </w:p>
        </w:tc>
      </w:tr>
      <w:tr w:rsidR="003D431E" w:rsidRPr="00C2340A" w:rsidTr="0068329D">
        <w:trPr>
          <w:trHeight w:val="510"/>
          <w:tblHeader/>
        </w:trPr>
        <w:tc>
          <w:tcPr>
            <w:tcW w:w="1278" w:type="dxa"/>
            <w:vMerge w:val="restart"/>
            <w:tcBorders>
              <w:top w:val="single" w:sz="12" w:space="0" w:color="000000"/>
              <w:left w:val="single" w:sz="12" w:space="0" w:color="000000"/>
              <w:bottom w:val="single" w:sz="8" w:space="0" w:color="000000"/>
              <w:right w:val="single" w:sz="4" w:space="0" w:color="auto"/>
            </w:tcBorders>
            <w:shd w:val="clear" w:color="000000" w:fill="FFFFFF"/>
            <w:hideMark/>
          </w:tcPr>
          <w:p w:rsidR="008E71C7" w:rsidRPr="00C2340A" w:rsidRDefault="008E71C7" w:rsidP="008E71C7">
            <w:pPr>
              <w:jc w:val="center"/>
              <w:rPr>
                <w:sz w:val="18"/>
                <w:szCs w:val="18"/>
                <w:lang w:eastAsia="ru-RU"/>
              </w:rPr>
            </w:pPr>
            <w:r w:rsidRPr="00C2340A">
              <w:rPr>
                <w:sz w:val="18"/>
                <w:szCs w:val="18"/>
                <w:lang w:eastAsia="ru-RU"/>
              </w:rPr>
              <w:t>Дата акта выполненных работ, оказанных услуг</w:t>
            </w:r>
          </w:p>
        </w:tc>
        <w:tc>
          <w:tcPr>
            <w:tcW w:w="3717" w:type="dxa"/>
            <w:vMerge w:val="restart"/>
            <w:tcBorders>
              <w:top w:val="single" w:sz="12" w:space="0" w:color="000000"/>
              <w:left w:val="single" w:sz="4" w:space="0" w:color="auto"/>
              <w:bottom w:val="single" w:sz="8" w:space="0" w:color="000000"/>
              <w:right w:val="single" w:sz="4" w:space="0" w:color="auto"/>
            </w:tcBorders>
            <w:shd w:val="clear" w:color="000000" w:fill="FFFFFF"/>
            <w:hideMark/>
          </w:tcPr>
          <w:p w:rsidR="008E71C7" w:rsidRPr="00C2340A" w:rsidRDefault="008E71C7" w:rsidP="008E71C7">
            <w:pPr>
              <w:jc w:val="center"/>
              <w:rPr>
                <w:sz w:val="18"/>
                <w:szCs w:val="18"/>
                <w:lang w:eastAsia="ru-RU"/>
              </w:rPr>
            </w:pPr>
            <w:r w:rsidRPr="00C2340A">
              <w:rPr>
                <w:sz w:val="18"/>
                <w:szCs w:val="18"/>
                <w:lang w:eastAsia="ru-RU"/>
              </w:rPr>
              <w:t>Наименование работ, услуг</w:t>
            </w:r>
          </w:p>
        </w:tc>
        <w:tc>
          <w:tcPr>
            <w:tcW w:w="1985" w:type="dxa"/>
            <w:vMerge w:val="restart"/>
            <w:tcBorders>
              <w:top w:val="single" w:sz="12" w:space="0" w:color="000000"/>
              <w:left w:val="single" w:sz="4" w:space="0" w:color="auto"/>
              <w:bottom w:val="single" w:sz="8" w:space="0" w:color="000000"/>
              <w:right w:val="single" w:sz="4" w:space="0" w:color="auto"/>
            </w:tcBorders>
            <w:shd w:val="clear" w:color="000000" w:fill="FFFFFF"/>
            <w:hideMark/>
          </w:tcPr>
          <w:p w:rsidR="008E71C7" w:rsidRPr="00C2340A" w:rsidRDefault="008E71C7" w:rsidP="008E71C7">
            <w:pPr>
              <w:jc w:val="center"/>
              <w:rPr>
                <w:sz w:val="18"/>
                <w:szCs w:val="18"/>
                <w:lang w:eastAsia="ru-RU"/>
              </w:rPr>
            </w:pPr>
            <w:r w:rsidRPr="00C2340A">
              <w:rPr>
                <w:sz w:val="18"/>
                <w:szCs w:val="18"/>
                <w:lang w:eastAsia="ru-RU"/>
              </w:rPr>
              <w:t>Ф.И.О.</w:t>
            </w:r>
          </w:p>
        </w:tc>
        <w:tc>
          <w:tcPr>
            <w:tcW w:w="992" w:type="dxa"/>
            <w:vMerge w:val="restart"/>
            <w:tcBorders>
              <w:top w:val="single" w:sz="12" w:space="0" w:color="000000"/>
              <w:left w:val="single" w:sz="4" w:space="0" w:color="auto"/>
              <w:bottom w:val="single" w:sz="8" w:space="0" w:color="000000"/>
              <w:right w:val="single" w:sz="4" w:space="0" w:color="auto"/>
            </w:tcBorders>
            <w:shd w:val="clear" w:color="000000" w:fill="FFFFFF"/>
            <w:hideMark/>
          </w:tcPr>
          <w:p w:rsidR="008E71C7" w:rsidRPr="00C2340A" w:rsidRDefault="008E71C7" w:rsidP="008E71C7">
            <w:pPr>
              <w:jc w:val="center"/>
              <w:rPr>
                <w:sz w:val="18"/>
                <w:szCs w:val="18"/>
                <w:lang w:eastAsia="ru-RU"/>
              </w:rPr>
            </w:pPr>
            <w:r w:rsidRPr="00C2340A">
              <w:rPr>
                <w:sz w:val="18"/>
                <w:szCs w:val="18"/>
                <w:lang w:eastAsia="ru-RU"/>
              </w:rPr>
              <w:t>Цена</w:t>
            </w:r>
          </w:p>
        </w:tc>
        <w:tc>
          <w:tcPr>
            <w:tcW w:w="2118" w:type="dxa"/>
            <w:gridSpan w:val="2"/>
            <w:tcBorders>
              <w:top w:val="single" w:sz="12" w:space="0" w:color="000000"/>
              <w:left w:val="nil"/>
              <w:bottom w:val="single" w:sz="4" w:space="0" w:color="auto"/>
              <w:right w:val="single" w:sz="12" w:space="0" w:color="000000"/>
            </w:tcBorders>
            <w:shd w:val="clear" w:color="000000" w:fill="FFFFFF"/>
            <w:hideMark/>
          </w:tcPr>
          <w:p w:rsidR="008E71C7" w:rsidRPr="00C2340A" w:rsidRDefault="008E71C7" w:rsidP="008E71C7">
            <w:pPr>
              <w:jc w:val="center"/>
              <w:rPr>
                <w:sz w:val="18"/>
                <w:szCs w:val="18"/>
                <w:lang w:eastAsia="ru-RU"/>
              </w:rPr>
            </w:pPr>
            <w:r w:rsidRPr="00C2340A">
              <w:rPr>
                <w:sz w:val="18"/>
                <w:szCs w:val="18"/>
                <w:lang w:eastAsia="ru-RU"/>
              </w:rPr>
              <w:t>Оплата</w:t>
            </w:r>
          </w:p>
        </w:tc>
      </w:tr>
      <w:tr w:rsidR="003D431E" w:rsidRPr="00C2340A" w:rsidTr="0068329D">
        <w:trPr>
          <w:trHeight w:val="510"/>
          <w:tblHeader/>
        </w:trPr>
        <w:tc>
          <w:tcPr>
            <w:tcW w:w="1278" w:type="dxa"/>
            <w:vMerge/>
            <w:tcBorders>
              <w:top w:val="nil"/>
              <w:left w:val="single" w:sz="12" w:space="0" w:color="000000"/>
              <w:bottom w:val="single" w:sz="12" w:space="0" w:color="000000"/>
              <w:right w:val="single" w:sz="4" w:space="0" w:color="auto"/>
            </w:tcBorders>
            <w:vAlign w:val="center"/>
            <w:hideMark/>
          </w:tcPr>
          <w:p w:rsidR="008E71C7" w:rsidRPr="00C2340A" w:rsidRDefault="008E71C7" w:rsidP="008E71C7">
            <w:pPr>
              <w:rPr>
                <w:sz w:val="18"/>
                <w:szCs w:val="18"/>
                <w:lang w:eastAsia="ru-RU"/>
              </w:rPr>
            </w:pPr>
          </w:p>
        </w:tc>
        <w:tc>
          <w:tcPr>
            <w:tcW w:w="3717" w:type="dxa"/>
            <w:vMerge/>
            <w:tcBorders>
              <w:top w:val="nil"/>
              <w:left w:val="single" w:sz="4" w:space="0" w:color="auto"/>
              <w:bottom w:val="single" w:sz="12" w:space="0" w:color="000000"/>
              <w:right w:val="single" w:sz="4" w:space="0" w:color="auto"/>
            </w:tcBorders>
            <w:vAlign w:val="center"/>
            <w:hideMark/>
          </w:tcPr>
          <w:p w:rsidR="008E71C7" w:rsidRPr="00C2340A" w:rsidRDefault="008E71C7" w:rsidP="008E71C7">
            <w:pPr>
              <w:rPr>
                <w:sz w:val="18"/>
                <w:szCs w:val="18"/>
                <w:lang w:eastAsia="ru-RU"/>
              </w:rPr>
            </w:pPr>
          </w:p>
        </w:tc>
        <w:tc>
          <w:tcPr>
            <w:tcW w:w="1985" w:type="dxa"/>
            <w:vMerge/>
            <w:tcBorders>
              <w:top w:val="nil"/>
              <w:left w:val="single" w:sz="4" w:space="0" w:color="auto"/>
              <w:bottom w:val="single" w:sz="12" w:space="0" w:color="000000"/>
              <w:right w:val="single" w:sz="4" w:space="0" w:color="auto"/>
            </w:tcBorders>
            <w:vAlign w:val="center"/>
            <w:hideMark/>
          </w:tcPr>
          <w:p w:rsidR="008E71C7" w:rsidRPr="00C2340A" w:rsidRDefault="008E71C7" w:rsidP="008E71C7">
            <w:pPr>
              <w:rPr>
                <w:sz w:val="18"/>
                <w:szCs w:val="18"/>
                <w:lang w:eastAsia="ru-RU"/>
              </w:rPr>
            </w:pPr>
          </w:p>
        </w:tc>
        <w:tc>
          <w:tcPr>
            <w:tcW w:w="992" w:type="dxa"/>
            <w:vMerge/>
            <w:tcBorders>
              <w:top w:val="nil"/>
              <w:left w:val="single" w:sz="4" w:space="0" w:color="auto"/>
              <w:bottom w:val="single" w:sz="12" w:space="0" w:color="000000"/>
              <w:right w:val="single" w:sz="4" w:space="0" w:color="auto"/>
            </w:tcBorders>
            <w:vAlign w:val="center"/>
            <w:hideMark/>
          </w:tcPr>
          <w:p w:rsidR="008E71C7" w:rsidRPr="00C2340A" w:rsidRDefault="008E71C7" w:rsidP="008E71C7">
            <w:pPr>
              <w:rPr>
                <w:sz w:val="18"/>
                <w:szCs w:val="18"/>
                <w:lang w:eastAsia="ru-RU"/>
              </w:rPr>
            </w:pPr>
          </w:p>
        </w:tc>
        <w:tc>
          <w:tcPr>
            <w:tcW w:w="1026" w:type="dxa"/>
            <w:tcBorders>
              <w:top w:val="nil"/>
              <w:left w:val="nil"/>
              <w:bottom w:val="single" w:sz="12" w:space="0" w:color="000000"/>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дата</w:t>
            </w:r>
          </w:p>
        </w:tc>
        <w:tc>
          <w:tcPr>
            <w:tcW w:w="1092" w:type="dxa"/>
            <w:tcBorders>
              <w:top w:val="nil"/>
              <w:left w:val="nil"/>
              <w:bottom w:val="single" w:sz="12" w:space="0" w:color="000000"/>
              <w:right w:val="single" w:sz="12" w:space="0" w:color="000000"/>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сумма</w:t>
            </w:r>
          </w:p>
        </w:tc>
      </w:tr>
      <w:tr w:rsidR="003D431E" w:rsidRPr="00C2340A" w:rsidTr="0068329D">
        <w:trPr>
          <w:trHeight w:val="240"/>
        </w:trPr>
        <w:tc>
          <w:tcPr>
            <w:tcW w:w="10090" w:type="dxa"/>
            <w:gridSpan w:val="6"/>
            <w:tcBorders>
              <w:top w:val="single" w:sz="12" w:space="0" w:color="000000"/>
              <w:left w:val="single" w:sz="12" w:space="0" w:color="000000"/>
              <w:bottom w:val="single" w:sz="4" w:space="0" w:color="auto"/>
              <w:right w:val="single" w:sz="12" w:space="0" w:color="000000"/>
            </w:tcBorders>
            <w:shd w:val="clear" w:color="000000" w:fill="FFFFFF"/>
            <w:hideMark/>
          </w:tcPr>
          <w:p w:rsidR="008E71C7" w:rsidRPr="00C2340A" w:rsidRDefault="008E71C7" w:rsidP="008E71C7">
            <w:pPr>
              <w:jc w:val="center"/>
              <w:rPr>
                <w:b/>
                <w:bCs/>
                <w:sz w:val="18"/>
                <w:szCs w:val="18"/>
                <w:lang w:eastAsia="ru-RU"/>
              </w:rPr>
            </w:pPr>
            <w:r w:rsidRPr="00C2340A">
              <w:rPr>
                <w:b/>
                <w:bCs/>
                <w:sz w:val="18"/>
                <w:szCs w:val="18"/>
                <w:lang w:eastAsia="ru-RU"/>
              </w:rPr>
              <w:t>с 01.07.2019 по 31.12.2019</w:t>
            </w:r>
          </w:p>
        </w:tc>
      </w:tr>
      <w:tr w:rsidR="003D431E" w:rsidRPr="00C2340A" w:rsidTr="003A3478">
        <w:trPr>
          <w:trHeight w:val="24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12.07.2019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Перепланировка по ул. Октябрьская, 14-43</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12.07.2019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06.08.2019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перепланировке по ул. Набережная, 21-152</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07.08.2019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95"/>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07.08.2019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перепланировке по ул. Набережная, 21-152</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07.08.2019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51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29.08.2019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Ленинградская, 2-41</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30.08.2019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17.09.2019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Набережная, 33-32</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17.09.2019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23.09.2019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перепланировке по ул. Набережная, 33-32</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23.09.2019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26.09.2019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Уральская, 17-36</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26.09.2019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18.10.2019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пр. Победы, 37-25</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18.10.2019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20.10.2019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Набережная, 33-61</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29.10.2019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29.11.2019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Строительная, 13-3</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29.11.2019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25.12.2019</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(без адреса)</w:t>
            </w:r>
          </w:p>
        </w:tc>
        <w:tc>
          <w:tcPr>
            <w:tcW w:w="1985" w:type="dxa"/>
            <w:tcBorders>
              <w:top w:val="nil"/>
              <w:left w:val="nil"/>
              <w:bottom w:val="single" w:sz="4" w:space="0" w:color="auto"/>
              <w:right w:val="single" w:sz="4" w:space="0" w:color="auto"/>
            </w:tcBorders>
            <w:shd w:val="clear" w:color="000000" w:fill="FFFFFF"/>
            <w:vAlign w:val="center"/>
          </w:tcPr>
          <w:p w:rsidR="008E71C7" w:rsidRPr="005226FB" w:rsidRDefault="008E71C7" w:rsidP="008E71C7">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25.12.2019</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68329D">
        <w:trPr>
          <w:trHeight w:val="240"/>
        </w:trPr>
        <w:tc>
          <w:tcPr>
            <w:tcW w:w="6980" w:type="dxa"/>
            <w:gridSpan w:val="3"/>
            <w:tcBorders>
              <w:top w:val="single" w:sz="4" w:space="0" w:color="auto"/>
              <w:left w:val="single" w:sz="12" w:space="0" w:color="000000"/>
              <w:bottom w:val="single" w:sz="12" w:space="0" w:color="000000"/>
              <w:right w:val="single" w:sz="4" w:space="0" w:color="000000"/>
            </w:tcBorders>
            <w:shd w:val="clear" w:color="000000" w:fill="FFFFFF"/>
            <w:vAlign w:val="center"/>
            <w:hideMark/>
          </w:tcPr>
          <w:p w:rsidR="008E71C7" w:rsidRPr="00C2340A" w:rsidRDefault="008E71C7" w:rsidP="008E71C7">
            <w:pPr>
              <w:rPr>
                <w:b/>
                <w:bCs/>
                <w:sz w:val="18"/>
                <w:szCs w:val="18"/>
                <w:lang w:eastAsia="ru-RU"/>
              </w:rPr>
            </w:pPr>
            <w:r w:rsidRPr="00C2340A">
              <w:rPr>
                <w:b/>
                <w:bCs/>
                <w:sz w:val="18"/>
                <w:szCs w:val="18"/>
                <w:lang w:eastAsia="ru-RU"/>
              </w:rPr>
              <w:t>Всего за вторую половину 2019:</w:t>
            </w:r>
          </w:p>
        </w:tc>
        <w:tc>
          <w:tcPr>
            <w:tcW w:w="992" w:type="dxa"/>
            <w:tcBorders>
              <w:top w:val="nil"/>
              <w:left w:val="nil"/>
              <w:bottom w:val="single" w:sz="12" w:space="0" w:color="000000"/>
              <w:right w:val="single" w:sz="4" w:space="0" w:color="auto"/>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5 742,00</w:t>
            </w:r>
          </w:p>
        </w:tc>
        <w:tc>
          <w:tcPr>
            <w:tcW w:w="1026" w:type="dxa"/>
            <w:tcBorders>
              <w:top w:val="nil"/>
              <w:left w:val="nil"/>
              <w:bottom w:val="single" w:sz="12" w:space="0" w:color="000000"/>
              <w:right w:val="single" w:sz="4" w:space="0" w:color="auto"/>
            </w:tcBorders>
            <w:shd w:val="clear" w:color="000000" w:fill="FFFFFF"/>
            <w:vAlign w:val="center"/>
            <w:hideMark/>
          </w:tcPr>
          <w:p w:rsidR="008E71C7" w:rsidRPr="00C2340A" w:rsidRDefault="008E71C7" w:rsidP="008E71C7">
            <w:pPr>
              <w:jc w:val="center"/>
              <w:rPr>
                <w:b/>
                <w:bCs/>
                <w:sz w:val="18"/>
                <w:szCs w:val="18"/>
                <w:lang w:eastAsia="ru-RU"/>
              </w:rPr>
            </w:pPr>
            <w:r w:rsidRPr="00C2340A">
              <w:rPr>
                <w:b/>
                <w:bCs/>
                <w:sz w:val="18"/>
                <w:szCs w:val="18"/>
                <w:lang w:eastAsia="ru-RU"/>
              </w:rPr>
              <w:t> </w:t>
            </w:r>
          </w:p>
        </w:tc>
        <w:tc>
          <w:tcPr>
            <w:tcW w:w="1092" w:type="dxa"/>
            <w:tcBorders>
              <w:top w:val="nil"/>
              <w:left w:val="nil"/>
              <w:bottom w:val="single" w:sz="12" w:space="0" w:color="000000"/>
              <w:right w:val="single" w:sz="12" w:space="0" w:color="000000"/>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5 742,00</w:t>
            </w:r>
          </w:p>
        </w:tc>
      </w:tr>
      <w:tr w:rsidR="003D431E" w:rsidRPr="00C2340A" w:rsidTr="0068329D">
        <w:trPr>
          <w:trHeight w:val="240"/>
        </w:trPr>
        <w:tc>
          <w:tcPr>
            <w:tcW w:w="10090" w:type="dxa"/>
            <w:gridSpan w:val="6"/>
            <w:tcBorders>
              <w:top w:val="single" w:sz="12" w:space="0" w:color="000000"/>
              <w:left w:val="single" w:sz="12" w:space="0" w:color="000000"/>
              <w:bottom w:val="single" w:sz="4" w:space="0" w:color="auto"/>
              <w:right w:val="single" w:sz="12" w:space="0" w:color="000000"/>
            </w:tcBorders>
            <w:shd w:val="clear" w:color="000000" w:fill="FFFFFF"/>
            <w:vAlign w:val="center"/>
            <w:hideMark/>
          </w:tcPr>
          <w:p w:rsidR="008E71C7" w:rsidRPr="00C2340A" w:rsidRDefault="008E71C7" w:rsidP="008E71C7">
            <w:pPr>
              <w:jc w:val="center"/>
              <w:rPr>
                <w:b/>
                <w:bCs/>
                <w:sz w:val="18"/>
                <w:szCs w:val="18"/>
                <w:lang w:eastAsia="ru-RU"/>
              </w:rPr>
            </w:pPr>
            <w:r w:rsidRPr="00C2340A">
              <w:rPr>
                <w:b/>
                <w:bCs/>
                <w:sz w:val="18"/>
                <w:szCs w:val="18"/>
                <w:lang w:eastAsia="ru-RU"/>
              </w:rPr>
              <w:t>с 01.01.2020 по 30.09.2020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14.01.2020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пр. Победы, 57-28</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15.01.2020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28.01.2020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Октябрьская, 20-27</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17.01.2020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07.02.2020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пр. Ленина, 45-8</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35"/>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02.03.2020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пр. Ленина, 14-81</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28.02.2020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04.03.2020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Октябрьская, 20-31</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25.02.2020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04.03.2020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w:t>
            </w:r>
            <w:r w:rsidR="00191C7B" w:rsidRPr="00C2340A">
              <w:rPr>
                <w:sz w:val="18"/>
                <w:szCs w:val="18"/>
                <w:lang w:eastAsia="ru-RU"/>
              </w:rPr>
              <w:t>е</w:t>
            </w:r>
            <w:r w:rsidRPr="00C2340A">
              <w:rPr>
                <w:sz w:val="18"/>
                <w:szCs w:val="18"/>
                <w:lang w:eastAsia="ru-RU"/>
              </w:rPr>
              <w:t>кта перепланировки по ул. Трудящихся, 1-6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06.03.2020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18.03.2020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Блюхера, 30-31</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19.03.2020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15.04.2020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Блюхера, 1-4</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27.03.2020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09.06.2020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w:t>
            </w:r>
            <w:r w:rsidR="00191C7B" w:rsidRPr="00C2340A">
              <w:rPr>
                <w:sz w:val="18"/>
                <w:szCs w:val="18"/>
                <w:lang w:eastAsia="ru-RU"/>
              </w:rPr>
              <w:t>о</w:t>
            </w:r>
            <w:r w:rsidRPr="00C2340A">
              <w:rPr>
                <w:sz w:val="18"/>
                <w:szCs w:val="18"/>
                <w:lang w:eastAsia="ru-RU"/>
              </w:rPr>
              <w:t>вки по пр. Победа, 25-41</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10.06.2020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 </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w:t>
            </w:r>
            <w:r w:rsidR="00191C7B" w:rsidRPr="00C2340A">
              <w:rPr>
                <w:sz w:val="18"/>
                <w:szCs w:val="18"/>
                <w:lang w:eastAsia="ru-RU"/>
              </w:rPr>
              <w:t>о</w:t>
            </w:r>
            <w:r w:rsidRPr="00C2340A">
              <w:rPr>
                <w:sz w:val="18"/>
                <w:szCs w:val="18"/>
                <w:lang w:eastAsia="ru-RU"/>
              </w:rPr>
              <w:t>вки по</w:t>
            </w:r>
            <w:r w:rsidR="00C43BDD" w:rsidRPr="00C2340A">
              <w:rPr>
                <w:sz w:val="18"/>
                <w:szCs w:val="18"/>
                <w:lang w:eastAsia="ru-RU"/>
              </w:rPr>
              <w:t xml:space="preserve"> </w:t>
            </w:r>
            <w:r w:rsidRPr="00C2340A">
              <w:rPr>
                <w:sz w:val="18"/>
                <w:szCs w:val="18"/>
                <w:lang w:eastAsia="ru-RU"/>
              </w:rPr>
              <w:t>б. Луначарского, 27-3</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11.06.2020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06.07.2020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Космонавтов, 9-40</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07.07.2020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07.07.2020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Менделеева, 19-6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08.07.2020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lastRenderedPageBreak/>
              <w:t>08.07.2020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перепланировки по ул. Блюхера, 1-4</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09.07.2020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01.08.2020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w:t>
            </w:r>
            <w:r w:rsidR="00191C7B" w:rsidRPr="00C2340A">
              <w:rPr>
                <w:sz w:val="18"/>
                <w:szCs w:val="18"/>
                <w:lang w:eastAsia="ru-RU"/>
              </w:rPr>
              <w:t>т</w:t>
            </w:r>
            <w:r w:rsidRPr="00C2340A">
              <w:rPr>
                <w:sz w:val="18"/>
                <w:szCs w:val="18"/>
                <w:lang w:eastAsia="ru-RU"/>
              </w:rPr>
              <w:t xml:space="preserve"> по перепланировке по пр. Ленина, 18-7</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04.08.2020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05.08.2020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w:t>
            </w:r>
            <w:r w:rsidR="00191C7B" w:rsidRPr="00C2340A">
              <w:rPr>
                <w:sz w:val="18"/>
                <w:szCs w:val="18"/>
                <w:lang w:eastAsia="ru-RU"/>
              </w:rPr>
              <w:t>о</w:t>
            </w:r>
            <w:r w:rsidRPr="00C2340A">
              <w:rPr>
                <w:sz w:val="18"/>
                <w:szCs w:val="18"/>
                <w:lang w:eastAsia="ru-RU"/>
              </w:rPr>
              <w:t>вке по ул. Бажова, 34-15</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07.08.2020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07.08.2020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w:t>
            </w:r>
            <w:r w:rsidR="00191C7B" w:rsidRPr="00C2340A">
              <w:rPr>
                <w:sz w:val="18"/>
                <w:szCs w:val="18"/>
                <w:lang w:eastAsia="ru-RU"/>
              </w:rPr>
              <w:t>о</w:t>
            </w:r>
            <w:r w:rsidRPr="00C2340A">
              <w:rPr>
                <w:sz w:val="18"/>
                <w:szCs w:val="18"/>
                <w:lang w:eastAsia="ru-RU"/>
              </w:rPr>
              <w:t>вке по ул. Космонавтов, 9-40</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10.08.2020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 </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ул. Свердлова, 40-37</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8E71C7">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20.08.2020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31.08.2020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перепланировке по ул. Октябрьская, 20-31</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27.08.2020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04.09.2020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Приемка выполненных работ по перепланировке по ул. Уральская, 17-25</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04.09.2020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17.09.2020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ул. Герцена, 8-16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16.09.2020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07.10.2020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ул. Советская, 18-26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02.11.2020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06.11.2020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пр. Победы, 57-5</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06.11.2020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17.11.2020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C43BDD">
            <w:pPr>
              <w:rPr>
                <w:sz w:val="18"/>
                <w:szCs w:val="18"/>
                <w:lang w:eastAsia="ru-RU"/>
              </w:rPr>
            </w:pPr>
            <w:r w:rsidRPr="00C2340A">
              <w:rPr>
                <w:sz w:val="18"/>
                <w:szCs w:val="18"/>
                <w:lang w:eastAsia="ru-RU"/>
              </w:rPr>
              <w:t>Приемка выполненных работ по перепланировке по пр. Ленина, 45-8</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09.11.2020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19.11.2020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ул. Менделеева, 15-16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23.11.2020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3A3478">
        <w:trPr>
          <w:trHeight w:val="105"/>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27.11.2020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C43BDD">
            <w:pPr>
              <w:rPr>
                <w:sz w:val="18"/>
                <w:szCs w:val="18"/>
                <w:lang w:eastAsia="ru-RU"/>
              </w:rPr>
            </w:pPr>
            <w:r w:rsidRPr="00C2340A">
              <w:rPr>
                <w:sz w:val="18"/>
                <w:szCs w:val="18"/>
                <w:lang w:eastAsia="ru-RU"/>
              </w:rPr>
              <w:t>Приемка выполненных работ по перепланировке по Советский переулок,9-7</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27.11.2020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7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14.12.2020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C43BDD">
            <w:pPr>
              <w:rPr>
                <w:sz w:val="18"/>
                <w:szCs w:val="18"/>
                <w:lang w:eastAsia="ru-RU"/>
              </w:rPr>
            </w:pPr>
            <w:r w:rsidRPr="00C2340A">
              <w:rPr>
                <w:sz w:val="18"/>
                <w:szCs w:val="18"/>
                <w:lang w:eastAsia="ru-RU"/>
              </w:rPr>
              <w:t>Приемка выполненных работ по перепланировке по ул. Герцена, 8-16</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E66A83">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09.12.2020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1 252,60</w:t>
            </w:r>
          </w:p>
        </w:tc>
      </w:tr>
      <w:tr w:rsidR="003D431E"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28.12.2020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пр. Победы, 38-5</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0717A8">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28.12.2020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1 252,00</w:t>
            </w:r>
          </w:p>
        </w:tc>
      </w:tr>
      <w:tr w:rsidR="003D431E" w:rsidRPr="00C2340A" w:rsidTr="003A3478">
        <w:trPr>
          <w:trHeight w:val="7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30.12.2020</w:t>
            </w:r>
          </w:p>
        </w:tc>
        <w:tc>
          <w:tcPr>
            <w:tcW w:w="3717"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rPr>
                <w:sz w:val="18"/>
                <w:szCs w:val="18"/>
                <w:lang w:eastAsia="ru-RU"/>
              </w:rPr>
            </w:pPr>
            <w:r w:rsidRPr="00C2340A">
              <w:rPr>
                <w:sz w:val="18"/>
                <w:szCs w:val="18"/>
                <w:lang w:eastAsia="ru-RU"/>
              </w:rPr>
              <w:t>Рассмотрение проекта по перепланировке по Советский переулок, 10-8</w:t>
            </w:r>
          </w:p>
        </w:tc>
        <w:tc>
          <w:tcPr>
            <w:tcW w:w="1985" w:type="dxa"/>
            <w:tcBorders>
              <w:top w:val="nil"/>
              <w:left w:val="nil"/>
              <w:bottom w:val="single" w:sz="4" w:space="0" w:color="auto"/>
              <w:right w:val="single" w:sz="4" w:space="0" w:color="auto"/>
            </w:tcBorders>
            <w:shd w:val="clear" w:color="000000" w:fill="FFFFFF"/>
            <w:vAlign w:val="center"/>
          </w:tcPr>
          <w:p w:rsidR="008E71C7" w:rsidRPr="00C2340A" w:rsidRDefault="008E71C7" w:rsidP="000717A8">
            <w:pPr>
              <w:rPr>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c>
          <w:tcPr>
            <w:tcW w:w="1026" w:type="dxa"/>
            <w:tcBorders>
              <w:top w:val="nil"/>
              <w:left w:val="nil"/>
              <w:bottom w:val="single" w:sz="4" w:space="0" w:color="auto"/>
              <w:right w:val="single" w:sz="4" w:space="0" w:color="auto"/>
            </w:tcBorders>
            <w:shd w:val="clear" w:color="000000" w:fill="FFFFFF"/>
            <w:vAlign w:val="center"/>
            <w:hideMark/>
          </w:tcPr>
          <w:p w:rsidR="008E71C7" w:rsidRPr="00C2340A" w:rsidRDefault="008E71C7" w:rsidP="008E71C7">
            <w:pPr>
              <w:jc w:val="center"/>
              <w:rPr>
                <w:sz w:val="18"/>
                <w:szCs w:val="18"/>
                <w:lang w:eastAsia="ru-RU"/>
              </w:rPr>
            </w:pPr>
            <w:r w:rsidRPr="00C2340A">
              <w:rPr>
                <w:sz w:val="18"/>
                <w:szCs w:val="18"/>
                <w:lang w:eastAsia="ru-RU"/>
              </w:rPr>
              <w:t>31.12.2020</w:t>
            </w:r>
          </w:p>
        </w:tc>
        <w:tc>
          <w:tcPr>
            <w:tcW w:w="1092" w:type="dxa"/>
            <w:tcBorders>
              <w:top w:val="nil"/>
              <w:left w:val="nil"/>
              <w:bottom w:val="single" w:sz="4" w:space="0" w:color="auto"/>
              <w:right w:val="single" w:sz="12" w:space="0" w:color="000000"/>
            </w:tcBorders>
            <w:shd w:val="clear" w:color="000000" w:fill="FFFFFF"/>
            <w:vAlign w:val="center"/>
            <w:hideMark/>
          </w:tcPr>
          <w:p w:rsidR="008E71C7" w:rsidRPr="00C2340A" w:rsidRDefault="008E71C7" w:rsidP="008E71C7">
            <w:pPr>
              <w:jc w:val="right"/>
              <w:rPr>
                <w:sz w:val="18"/>
                <w:szCs w:val="18"/>
                <w:lang w:eastAsia="ru-RU"/>
              </w:rPr>
            </w:pPr>
            <w:r w:rsidRPr="00C2340A">
              <w:rPr>
                <w:sz w:val="18"/>
                <w:szCs w:val="18"/>
                <w:lang w:eastAsia="ru-RU"/>
              </w:rPr>
              <w:t>522,00</w:t>
            </w:r>
          </w:p>
        </w:tc>
      </w:tr>
      <w:tr w:rsidR="003D431E" w:rsidRPr="00C2340A" w:rsidTr="0068329D">
        <w:trPr>
          <w:trHeight w:val="240"/>
        </w:trPr>
        <w:tc>
          <w:tcPr>
            <w:tcW w:w="6980" w:type="dxa"/>
            <w:gridSpan w:val="3"/>
            <w:tcBorders>
              <w:top w:val="single" w:sz="4" w:space="0" w:color="auto"/>
              <w:left w:val="single" w:sz="12" w:space="0" w:color="000000"/>
              <w:bottom w:val="single" w:sz="12" w:space="0" w:color="000000"/>
              <w:right w:val="single" w:sz="4" w:space="0" w:color="000000"/>
            </w:tcBorders>
            <w:shd w:val="clear" w:color="000000" w:fill="FFFFFF"/>
            <w:vAlign w:val="center"/>
            <w:hideMark/>
          </w:tcPr>
          <w:p w:rsidR="008E71C7" w:rsidRPr="00C2340A" w:rsidRDefault="008E71C7" w:rsidP="008E71C7">
            <w:pPr>
              <w:rPr>
                <w:b/>
                <w:bCs/>
                <w:sz w:val="18"/>
                <w:szCs w:val="18"/>
                <w:lang w:eastAsia="ru-RU"/>
              </w:rPr>
            </w:pPr>
            <w:r w:rsidRPr="00C2340A">
              <w:rPr>
                <w:b/>
                <w:bCs/>
                <w:sz w:val="18"/>
                <w:szCs w:val="18"/>
                <w:lang w:eastAsia="ru-RU"/>
              </w:rPr>
              <w:t>Всего за 2020:</w:t>
            </w:r>
          </w:p>
        </w:tc>
        <w:tc>
          <w:tcPr>
            <w:tcW w:w="992" w:type="dxa"/>
            <w:tcBorders>
              <w:top w:val="nil"/>
              <w:left w:val="nil"/>
              <w:bottom w:val="single" w:sz="12" w:space="0" w:color="000000"/>
              <w:right w:val="single" w:sz="4" w:space="0" w:color="auto"/>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21 916,00</w:t>
            </w:r>
          </w:p>
        </w:tc>
        <w:tc>
          <w:tcPr>
            <w:tcW w:w="1026" w:type="dxa"/>
            <w:tcBorders>
              <w:top w:val="nil"/>
              <w:left w:val="nil"/>
              <w:bottom w:val="single" w:sz="12" w:space="0" w:color="000000"/>
              <w:right w:val="single" w:sz="4" w:space="0" w:color="auto"/>
            </w:tcBorders>
            <w:shd w:val="clear" w:color="000000" w:fill="FFFFFF"/>
            <w:vAlign w:val="center"/>
            <w:hideMark/>
          </w:tcPr>
          <w:p w:rsidR="008E71C7" w:rsidRPr="00C2340A" w:rsidRDefault="008E71C7" w:rsidP="008E71C7">
            <w:pPr>
              <w:jc w:val="center"/>
              <w:rPr>
                <w:b/>
                <w:bCs/>
                <w:sz w:val="18"/>
                <w:szCs w:val="18"/>
                <w:lang w:eastAsia="ru-RU"/>
              </w:rPr>
            </w:pPr>
            <w:r w:rsidRPr="00C2340A">
              <w:rPr>
                <w:b/>
                <w:bCs/>
                <w:sz w:val="18"/>
                <w:szCs w:val="18"/>
                <w:lang w:eastAsia="ru-RU"/>
              </w:rPr>
              <w:t> </w:t>
            </w:r>
          </w:p>
        </w:tc>
        <w:tc>
          <w:tcPr>
            <w:tcW w:w="1092" w:type="dxa"/>
            <w:tcBorders>
              <w:top w:val="nil"/>
              <w:left w:val="nil"/>
              <w:bottom w:val="single" w:sz="12" w:space="0" w:color="000000"/>
              <w:right w:val="single" w:sz="12" w:space="0" w:color="000000"/>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21 916,60</w:t>
            </w:r>
          </w:p>
        </w:tc>
      </w:tr>
      <w:tr w:rsidR="003D431E" w:rsidRPr="00C2340A" w:rsidTr="0068329D">
        <w:trPr>
          <w:trHeight w:val="240"/>
        </w:trPr>
        <w:tc>
          <w:tcPr>
            <w:tcW w:w="6980" w:type="dxa"/>
            <w:gridSpan w:val="3"/>
            <w:tcBorders>
              <w:top w:val="single" w:sz="12" w:space="0" w:color="000000"/>
              <w:left w:val="single" w:sz="12" w:space="0" w:color="000000"/>
              <w:bottom w:val="single" w:sz="12" w:space="0" w:color="000000"/>
              <w:right w:val="single" w:sz="4" w:space="0" w:color="000000"/>
            </w:tcBorders>
            <w:shd w:val="clear" w:color="000000" w:fill="FFFFFF"/>
            <w:vAlign w:val="center"/>
            <w:hideMark/>
          </w:tcPr>
          <w:p w:rsidR="008E71C7" w:rsidRPr="00C2340A" w:rsidRDefault="008E71C7" w:rsidP="008E71C7">
            <w:pPr>
              <w:rPr>
                <w:b/>
                <w:bCs/>
                <w:sz w:val="18"/>
                <w:szCs w:val="18"/>
                <w:lang w:eastAsia="ru-RU"/>
              </w:rPr>
            </w:pPr>
            <w:r w:rsidRPr="00C2340A">
              <w:rPr>
                <w:b/>
                <w:bCs/>
                <w:sz w:val="18"/>
                <w:szCs w:val="18"/>
                <w:lang w:eastAsia="ru-RU"/>
              </w:rPr>
              <w:t>ИТОГО за период с 01.07.2019 по 31.12.2020:</w:t>
            </w:r>
          </w:p>
        </w:tc>
        <w:tc>
          <w:tcPr>
            <w:tcW w:w="992" w:type="dxa"/>
            <w:tcBorders>
              <w:top w:val="single" w:sz="12" w:space="0" w:color="000000"/>
              <w:left w:val="nil"/>
              <w:bottom w:val="single" w:sz="12" w:space="0" w:color="000000"/>
              <w:right w:val="single" w:sz="4" w:space="0" w:color="auto"/>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27 658,00</w:t>
            </w:r>
          </w:p>
        </w:tc>
        <w:tc>
          <w:tcPr>
            <w:tcW w:w="1026" w:type="dxa"/>
            <w:tcBorders>
              <w:top w:val="single" w:sz="12" w:space="0" w:color="000000"/>
              <w:left w:val="nil"/>
              <w:bottom w:val="single" w:sz="12" w:space="0" w:color="000000"/>
              <w:right w:val="single" w:sz="4" w:space="0" w:color="auto"/>
            </w:tcBorders>
            <w:shd w:val="clear" w:color="000000" w:fill="FFFFFF"/>
            <w:vAlign w:val="center"/>
            <w:hideMark/>
          </w:tcPr>
          <w:p w:rsidR="008E71C7" w:rsidRPr="00C2340A" w:rsidRDefault="008E71C7" w:rsidP="008E71C7">
            <w:pPr>
              <w:jc w:val="center"/>
              <w:rPr>
                <w:b/>
                <w:bCs/>
                <w:sz w:val="18"/>
                <w:szCs w:val="18"/>
                <w:lang w:eastAsia="ru-RU"/>
              </w:rPr>
            </w:pPr>
            <w:r w:rsidRPr="00C2340A">
              <w:rPr>
                <w:b/>
                <w:bCs/>
                <w:sz w:val="18"/>
                <w:szCs w:val="18"/>
                <w:lang w:eastAsia="ru-RU"/>
              </w:rPr>
              <w:t> </w:t>
            </w:r>
          </w:p>
        </w:tc>
        <w:tc>
          <w:tcPr>
            <w:tcW w:w="1092" w:type="dxa"/>
            <w:tcBorders>
              <w:top w:val="single" w:sz="12" w:space="0" w:color="000000"/>
              <w:left w:val="nil"/>
              <w:bottom w:val="single" w:sz="12" w:space="0" w:color="000000"/>
              <w:right w:val="single" w:sz="12" w:space="0" w:color="000000"/>
            </w:tcBorders>
            <w:shd w:val="clear" w:color="000000" w:fill="FFFFFF"/>
            <w:vAlign w:val="center"/>
            <w:hideMark/>
          </w:tcPr>
          <w:p w:rsidR="008E71C7" w:rsidRPr="00C2340A" w:rsidRDefault="008E71C7" w:rsidP="008E71C7">
            <w:pPr>
              <w:jc w:val="right"/>
              <w:rPr>
                <w:b/>
                <w:bCs/>
                <w:sz w:val="18"/>
                <w:szCs w:val="18"/>
                <w:lang w:eastAsia="ru-RU"/>
              </w:rPr>
            </w:pPr>
            <w:r w:rsidRPr="00C2340A">
              <w:rPr>
                <w:b/>
                <w:bCs/>
                <w:sz w:val="18"/>
                <w:szCs w:val="18"/>
                <w:lang w:eastAsia="ru-RU"/>
              </w:rPr>
              <w:t>27 658,60</w:t>
            </w:r>
          </w:p>
        </w:tc>
      </w:tr>
    </w:tbl>
    <w:p w:rsidR="00D7632D" w:rsidRPr="00C2340A" w:rsidRDefault="00D7632D" w:rsidP="00887941">
      <w:pPr>
        <w:pStyle w:val="141"/>
        <w:rPr>
          <w:color w:val="auto"/>
          <w:sz w:val="6"/>
          <w:szCs w:val="6"/>
        </w:rPr>
      </w:pPr>
    </w:p>
    <w:p w:rsidR="00DC3553" w:rsidRPr="00C2340A" w:rsidRDefault="00DC3553" w:rsidP="00887941">
      <w:pPr>
        <w:pStyle w:val="141"/>
        <w:rPr>
          <w:color w:val="auto"/>
        </w:rPr>
      </w:pPr>
      <w:r w:rsidRPr="00C2340A">
        <w:rPr>
          <w:color w:val="auto"/>
        </w:rPr>
        <w:tab/>
        <w:t>–</w:t>
      </w:r>
      <w:r w:rsidRPr="00C2340A">
        <w:rPr>
          <w:color w:val="auto"/>
        </w:rPr>
        <w:tab/>
        <w:t>по ремонту и замене инженерных сетей и оборудования</w:t>
      </w:r>
      <w:r w:rsidR="00AB5864" w:rsidRPr="00C2340A">
        <w:rPr>
          <w:color w:val="auto"/>
        </w:rPr>
        <w:t xml:space="preserve"> составила 32 150,00 рублей</w:t>
      </w:r>
      <w:r w:rsidRPr="00C2340A">
        <w:rPr>
          <w:color w:val="auto"/>
        </w:rPr>
        <w:t>:</w:t>
      </w:r>
    </w:p>
    <w:tbl>
      <w:tblPr>
        <w:tblW w:w="10206" w:type="dxa"/>
        <w:tblLook w:val="04A0" w:firstRow="1" w:lastRow="0" w:firstColumn="1" w:lastColumn="0" w:noHBand="0" w:noVBand="1"/>
      </w:tblPr>
      <w:tblGrid>
        <w:gridCol w:w="1278"/>
        <w:gridCol w:w="2408"/>
        <w:gridCol w:w="1900"/>
        <w:gridCol w:w="1502"/>
        <w:gridCol w:w="1100"/>
        <w:gridCol w:w="1026"/>
        <w:gridCol w:w="992"/>
      </w:tblGrid>
      <w:tr w:rsidR="00DC3553" w:rsidRPr="00C2340A" w:rsidTr="0068329D">
        <w:trPr>
          <w:trHeight w:val="270"/>
          <w:tblHeader/>
        </w:trPr>
        <w:tc>
          <w:tcPr>
            <w:tcW w:w="10206" w:type="dxa"/>
            <w:gridSpan w:val="7"/>
            <w:tcBorders>
              <w:bottom w:val="single" w:sz="12" w:space="0" w:color="000000"/>
            </w:tcBorders>
            <w:shd w:val="clear" w:color="000000" w:fill="FFFFFF"/>
            <w:vAlign w:val="center"/>
          </w:tcPr>
          <w:p w:rsidR="00DC3553" w:rsidRPr="00C2340A" w:rsidRDefault="00DC3553" w:rsidP="003A3478">
            <w:pPr>
              <w:jc w:val="right"/>
              <w:rPr>
                <w:sz w:val="18"/>
                <w:szCs w:val="18"/>
                <w:lang w:eastAsia="ru-RU"/>
              </w:rPr>
            </w:pPr>
            <w:r w:rsidRPr="00C2340A">
              <w:rPr>
                <w:sz w:val="18"/>
                <w:szCs w:val="18"/>
                <w:lang w:eastAsia="ru-RU"/>
              </w:rPr>
              <w:t xml:space="preserve">Таблица № </w:t>
            </w:r>
            <w:r w:rsidR="00627748" w:rsidRPr="00C2340A">
              <w:rPr>
                <w:sz w:val="18"/>
                <w:szCs w:val="18"/>
                <w:lang w:eastAsia="ru-RU"/>
              </w:rPr>
              <w:t>6</w:t>
            </w:r>
            <w:r w:rsidR="003A3478">
              <w:rPr>
                <w:sz w:val="18"/>
                <w:szCs w:val="18"/>
                <w:lang w:eastAsia="ru-RU"/>
              </w:rPr>
              <w:t>4</w:t>
            </w:r>
            <w:r w:rsidR="00627748" w:rsidRPr="00C2340A">
              <w:rPr>
                <w:sz w:val="18"/>
                <w:szCs w:val="18"/>
                <w:lang w:eastAsia="ru-RU"/>
              </w:rPr>
              <w:t xml:space="preserve"> </w:t>
            </w:r>
            <w:r w:rsidRPr="00C2340A">
              <w:rPr>
                <w:sz w:val="18"/>
                <w:szCs w:val="18"/>
                <w:lang w:eastAsia="ru-RU"/>
              </w:rPr>
              <w:t>(рублей)</w:t>
            </w:r>
          </w:p>
        </w:tc>
      </w:tr>
      <w:tr w:rsidR="00DC3553" w:rsidRPr="00C2340A" w:rsidTr="0068329D">
        <w:trPr>
          <w:trHeight w:val="270"/>
          <w:tblHeader/>
        </w:trPr>
        <w:tc>
          <w:tcPr>
            <w:tcW w:w="1278" w:type="dxa"/>
            <w:vMerge w:val="restart"/>
            <w:tcBorders>
              <w:top w:val="single" w:sz="12" w:space="0" w:color="000000"/>
              <w:left w:val="single" w:sz="12" w:space="0" w:color="000000"/>
              <w:bottom w:val="single" w:sz="4" w:space="0" w:color="auto"/>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Дата акта выполненных работ, оказанных услуг</w:t>
            </w:r>
          </w:p>
        </w:tc>
        <w:tc>
          <w:tcPr>
            <w:tcW w:w="2408" w:type="dxa"/>
            <w:vMerge w:val="restart"/>
            <w:tcBorders>
              <w:top w:val="single" w:sz="12" w:space="0" w:color="000000"/>
              <w:left w:val="single" w:sz="4" w:space="0" w:color="auto"/>
              <w:bottom w:val="single" w:sz="4" w:space="0" w:color="auto"/>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Наименование работ, услуг</w:t>
            </w:r>
          </w:p>
        </w:tc>
        <w:tc>
          <w:tcPr>
            <w:tcW w:w="1900" w:type="dxa"/>
            <w:vMerge w:val="restart"/>
            <w:tcBorders>
              <w:top w:val="single" w:sz="12" w:space="0" w:color="000000"/>
              <w:left w:val="single" w:sz="4" w:space="0" w:color="auto"/>
              <w:bottom w:val="single" w:sz="4" w:space="0" w:color="000000"/>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Место выполнения работ</w:t>
            </w:r>
          </w:p>
        </w:tc>
        <w:tc>
          <w:tcPr>
            <w:tcW w:w="1502" w:type="dxa"/>
            <w:vMerge w:val="restart"/>
            <w:tcBorders>
              <w:top w:val="single" w:sz="12" w:space="0" w:color="000000"/>
              <w:left w:val="single" w:sz="4" w:space="0" w:color="auto"/>
              <w:bottom w:val="single" w:sz="4" w:space="0" w:color="auto"/>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Ф.И.О. заказчика</w:t>
            </w:r>
          </w:p>
        </w:tc>
        <w:tc>
          <w:tcPr>
            <w:tcW w:w="1100" w:type="dxa"/>
            <w:vMerge w:val="restart"/>
            <w:tcBorders>
              <w:top w:val="single" w:sz="12" w:space="0" w:color="000000"/>
              <w:left w:val="single" w:sz="4" w:space="0" w:color="auto"/>
              <w:bottom w:val="single" w:sz="4" w:space="0" w:color="auto"/>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Цена</w:t>
            </w:r>
          </w:p>
        </w:tc>
        <w:tc>
          <w:tcPr>
            <w:tcW w:w="2018" w:type="dxa"/>
            <w:gridSpan w:val="2"/>
            <w:tcBorders>
              <w:top w:val="single" w:sz="12" w:space="0" w:color="000000"/>
              <w:left w:val="nil"/>
              <w:bottom w:val="single" w:sz="4" w:space="0" w:color="auto"/>
              <w:right w:val="single" w:sz="12" w:space="0" w:color="000000"/>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Оплата</w:t>
            </w:r>
          </w:p>
        </w:tc>
      </w:tr>
      <w:tr w:rsidR="001B2712" w:rsidRPr="00C2340A" w:rsidTr="0068329D">
        <w:trPr>
          <w:trHeight w:val="645"/>
          <w:tblHeader/>
        </w:trPr>
        <w:tc>
          <w:tcPr>
            <w:tcW w:w="1278" w:type="dxa"/>
            <w:vMerge/>
            <w:tcBorders>
              <w:top w:val="single" w:sz="4" w:space="0" w:color="auto"/>
              <w:left w:val="single" w:sz="12" w:space="0" w:color="000000"/>
              <w:bottom w:val="single" w:sz="12" w:space="0" w:color="000000"/>
              <w:right w:val="single" w:sz="4" w:space="0" w:color="auto"/>
            </w:tcBorders>
            <w:hideMark/>
          </w:tcPr>
          <w:p w:rsidR="001B2712" w:rsidRPr="00C2340A" w:rsidRDefault="001B2712" w:rsidP="00DC3553">
            <w:pPr>
              <w:jc w:val="center"/>
              <w:rPr>
                <w:sz w:val="18"/>
                <w:szCs w:val="18"/>
                <w:lang w:eastAsia="ru-RU"/>
              </w:rPr>
            </w:pPr>
          </w:p>
        </w:tc>
        <w:tc>
          <w:tcPr>
            <w:tcW w:w="2408" w:type="dxa"/>
            <w:vMerge/>
            <w:tcBorders>
              <w:top w:val="single" w:sz="4" w:space="0" w:color="auto"/>
              <w:left w:val="single" w:sz="4" w:space="0" w:color="auto"/>
              <w:bottom w:val="single" w:sz="12" w:space="0" w:color="000000"/>
              <w:right w:val="single" w:sz="4" w:space="0" w:color="auto"/>
            </w:tcBorders>
            <w:hideMark/>
          </w:tcPr>
          <w:p w:rsidR="001B2712" w:rsidRPr="00C2340A" w:rsidRDefault="001B2712" w:rsidP="00DC3553">
            <w:pPr>
              <w:jc w:val="center"/>
              <w:rPr>
                <w:sz w:val="18"/>
                <w:szCs w:val="18"/>
                <w:lang w:eastAsia="ru-RU"/>
              </w:rPr>
            </w:pPr>
          </w:p>
        </w:tc>
        <w:tc>
          <w:tcPr>
            <w:tcW w:w="1900" w:type="dxa"/>
            <w:vMerge/>
            <w:tcBorders>
              <w:top w:val="single" w:sz="4" w:space="0" w:color="auto"/>
              <w:left w:val="single" w:sz="4" w:space="0" w:color="auto"/>
              <w:bottom w:val="single" w:sz="12" w:space="0" w:color="000000"/>
              <w:right w:val="single" w:sz="4" w:space="0" w:color="auto"/>
            </w:tcBorders>
            <w:hideMark/>
          </w:tcPr>
          <w:p w:rsidR="001B2712" w:rsidRPr="00C2340A" w:rsidRDefault="001B2712" w:rsidP="00DC3553">
            <w:pPr>
              <w:jc w:val="center"/>
              <w:rPr>
                <w:sz w:val="18"/>
                <w:szCs w:val="18"/>
                <w:lang w:eastAsia="ru-RU"/>
              </w:rPr>
            </w:pPr>
          </w:p>
        </w:tc>
        <w:tc>
          <w:tcPr>
            <w:tcW w:w="1502" w:type="dxa"/>
            <w:vMerge/>
            <w:tcBorders>
              <w:top w:val="single" w:sz="4" w:space="0" w:color="auto"/>
              <w:left w:val="single" w:sz="4" w:space="0" w:color="auto"/>
              <w:bottom w:val="single" w:sz="12" w:space="0" w:color="000000"/>
              <w:right w:val="single" w:sz="4" w:space="0" w:color="auto"/>
            </w:tcBorders>
            <w:hideMark/>
          </w:tcPr>
          <w:p w:rsidR="001B2712" w:rsidRPr="00C2340A" w:rsidRDefault="001B2712" w:rsidP="00DC3553">
            <w:pPr>
              <w:jc w:val="center"/>
              <w:rPr>
                <w:sz w:val="18"/>
                <w:szCs w:val="18"/>
                <w:lang w:eastAsia="ru-RU"/>
              </w:rPr>
            </w:pPr>
          </w:p>
        </w:tc>
        <w:tc>
          <w:tcPr>
            <w:tcW w:w="1100" w:type="dxa"/>
            <w:vMerge/>
            <w:tcBorders>
              <w:top w:val="single" w:sz="4" w:space="0" w:color="auto"/>
              <w:left w:val="single" w:sz="4" w:space="0" w:color="auto"/>
              <w:bottom w:val="single" w:sz="12" w:space="0" w:color="000000"/>
              <w:right w:val="single" w:sz="4" w:space="0" w:color="auto"/>
            </w:tcBorders>
            <w:hideMark/>
          </w:tcPr>
          <w:p w:rsidR="001B2712" w:rsidRPr="00C2340A" w:rsidRDefault="001B2712" w:rsidP="00DC3553">
            <w:pPr>
              <w:jc w:val="center"/>
              <w:rPr>
                <w:sz w:val="18"/>
                <w:szCs w:val="18"/>
                <w:lang w:eastAsia="ru-RU"/>
              </w:rPr>
            </w:pPr>
          </w:p>
        </w:tc>
        <w:tc>
          <w:tcPr>
            <w:tcW w:w="1026" w:type="dxa"/>
            <w:tcBorders>
              <w:top w:val="nil"/>
              <w:left w:val="nil"/>
              <w:bottom w:val="single" w:sz="12" w:space="0" w:color="000000"/>
              <w:right w:val="single" w:sz="4" w:space="0" w:color="auto"/>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дата</w:t>
            </w:r>
          </w:p>
        </w:tc>
        <w:tc>
          <w:tcPr>
            <w:tcW w:w="992" w:type="dxa"/>
            <w:tcBorders>
              <w:top w:val="nil"/>
              <w:left w:val="nil"/>
              <w:bottom w:val="single" w:sz="12" w:space="0" w:color="000000"/>
              <w:right w:val="single" w:sz="12" w:space="0" w:color="000000"/>
            </w:tcBorders>
            <w:shd w:val="clear" w:color="000000" w:fill="FFFFFF"/>
            <w:hideMark/>
          </w:tcPr>
          <w:p w:rsidR="001B2712" w:rsidRPr="00C2340A" w:rsidRDefault="001B2712" w:rsidP="00DC3553">
            <w:pPr>
              <w:jc w:val="center"/>
              <w:rPr>
                <w:sz w:val="18"/>
                <w:szCs w:val="18"/>
                <w:lang w:eastAsia="ru-RU"/>
              </w:rPr>
            </w:pPr>
            <w:r w:rsidRPr="00C2340A">
              <w:rPr>
                <w:sz w:val="18"/>
                <w:szCs w:val="18"/>
                <w:lang w:eastAsia="ru-RU"/>
              </w:rPr>
              <w:t>сумма</w:t>
            </w:r>
          </w:p>
        </w:tc>
      </w:tr>
      <w:tr w:rsidR="00DC3553" w:rsidRPr="00C2340A" w:rsidTr="003A3478">
        <w:trPr>
          <w:trHeight w:val="300"/>
        </w:trPr>
        <w:tc>
          <w:tcPr>
            <w:tcW w:w="1278" w:type="dxa"/>
            <w:tcBorders>
              <w:top w:val="single" w:sz="12" w:space="0" w:color="000000"/>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18.09.2020</w:t>
            </w:r>
          </w:p>
        </w:tc>
        <w:tc>
          <w:tcPr>
            <w:tcW w:w="2408" w:type="dxa"/>
            <w:tcBorders>
              <w:top w:val="single" w:sz="12" w:space="0" w:color="000000"/>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single" w:sz="12" w:space="0" w:color="000000"/>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Ленина, 39-2</w:t>
            </w:r>
          </w:p>
        </w:tc>
        <w:tc>
          <w:tcPr>
            <w:tcW w:w="1502" w:type="dxa"/>
            <w:tcBorders>
              <w:top w:val="single" w:sz="12" w:space="0" w:color="000000"/>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single" w:sz="12" w:space="0" w:color="000000"/>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single" w:sz="12" w:space="0" w:color="000000"/>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11.09.2020</w:t>
            </w:r>
          </w:p>
        </w:tc>
        <w:tc>
          <w:tcPr>
            <w:tcW w:w="992" w:type="dxa"/>
            <w:tcBorders>
              <w:top w:val="single" w:sz="12" w:space="0" w:color="000000"/>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48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18.09.2020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 замена отсечного крана</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Космонавтов, 12-10</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700,00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17.09.2020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700,00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06.10.2020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 xml:space="preserve">Замена </w:t>
            </w:r>
            <w:proofErr w:type="spellStart"/>
            <w:r w:rsidRPr="00C2340A">
              <w:rPr>
                <w:sz w:val="18"/>
                <w:szCs w:val="18"/>
                <w:lang w:eastAsia="ru-RU"/>
              </w:rPr>
              <w:t>водосчетчиков</w:t>
            </w:r>
            <w:proofErr w:type="spellEnd"/>
            <w:r w:rsidRPr="00C2340A">
              <w:rPr>
                <w:sz w:val="18"/>
                <w:szCs w:val="18"/>
                <w:lang w:eastAsia="ru-RU"/>
              </w:rPr>
              <w:t xml:space="preserve"> ГВС, ХВС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Набережная, 21-155</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600,00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06.10.2020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600,00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06.10.2020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Замена эл/счетчика</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Ленина, 48-5</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1 200,00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07.10.2020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1 200,00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07.10.2020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 xml:space="preserve">Установка воздушного </w:t>
            </w:r>
            <w:proofErr w:type="spellStart"/>
            <w:r w:rsidRPr="00C2340A">
              <w:rPr>
                <w:sz w:val="18"/>
                <w:szCs w:val="18"/>
                <w:lang w:eastAsia="ru-RU"/>
              </w:rPr>
              <w:t>вентеля</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Советская, 18-26</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1 200,00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07.10.2020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1 200,00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09.10.2020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Победы, 3-3</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09.10.2020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27.10.2020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Блюхера, 1-13</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27.10.2020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02.11.2020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Замена эл/счетчика</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Советская, 35-30</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800,00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02.11.2020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800,00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09.11.2020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Победы, 49-1</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09.11.2020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lastRenderedPageBreak/>
              <w:t>26.11.2020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 xml:space="preserve">Замена </w:t>
            </w:r>
            <w:proofErr w:type="spellStart"/>
            <w:r w:rsidRPr="00C2340A">
              <w:rPr>
                <w:sz w:val="18"/>
                <w:szCs w:val="18"/>
                <w:lang w:eastAsia="ru-RU"/>
              </w:rPr>
              <w:t>водосчетчика</w:t>
            </w:r>
            <w:proofErr w:type="spellEnd"/>
            <w:r w:rsidRPr="00C2340A">
              <w:rPr>
                <w:sz w:val="18"/>
                <w:szCs w:val="18"/>
                <w:lang w:eastAsia="ru-RU"/>
              </w:rPr>
              <w:t xml:space="preserve">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Строительная, 13-30</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5</w:t>
            </w:r>
            <w:r w:rsidR="00DC3553" w:rsidRPr="00C2340A">
              <w:rPr>
                <w:sz w:val="18"/>
                <w:szCs w:val="18"/>
                <w:lang w:eastAsia="ru-RU"/>
              </w:rPr>
              <w:t>0</w:t>
            </w:r>
            <w:r w:rsidRPr="00C2340A">
              <w:rPr>
                <w:sz w:val="18"/>
                <w:szCs w:val="18"/>
                <w:lang w:eastAsia="ru-RU"/>
              </w:rPr>
              <w:t>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26.11.2020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5</w:t>
            </w:r>
            <w:r w:rsidR="00DC3553" w:rsidRPr="00C2340A">
              <w:rPr>
                <w:sz w:val="18"/>
                <w:szCs w:val="18"/>
                <w:lang w:eastAsia="ru-RU"/>
              </w:rPr>
              <w:t>0</w:t>
            </w:r>
            <w:r w:rsidRPr="00C2340A">
              <w:rPr>
                <w:sz w:val="18"/>
                <w:szCs w:val="18"/>
                <w:lang w:eastAsia="ru-RU"/>
              </w:rPr>
              <w:t>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30.11.2020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Победы, 15-12</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30.11.2020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02.12.2020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Обследование инженерных сетей</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Уральская, 17-20</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450,00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02.12.2020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450,00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03.12.2020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Ленина, 22-5</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04.12.2020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07.12.2020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Замена эл/счетчика с установкой</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Космонавтов, 1-29</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4E29FB">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3 000,00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07.12.2020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3 000,00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15.12.2020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Советская, 35-57</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CD3C98">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15.12.200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DC3553" w:rsidRPr="00C2340A" w:rsidTr="003A3478">
        <w:trPr>
          <w:trHeight w:val="300"/>
        </w:trPr>
        <w:tc>
          <w:tcPr>
            <w:tcW w:w="1278" w:type="dxa"/>
            <w:tcBorders>
              <w:top w:val="nil"/>
              <w:left w:val="single" w:sz="12" w:space="0" w:color="000000"/>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16.12.2020</w:t>
            </w:r>
          </w:p>
        </w:tc>
        <w:tc>
          <w:tcPr>
            <w:tcW w:w="2408"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Отключение ХВС, ГВС</w:t>
            </w:r>
          </w:p>
        </w:tc>
        <w:tc>
          <w:tcPr>
            <w:tcW w:w="19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Уральская, 6-31</w:t>
            </w:r>
          </w:p>
        </w:tc>
        <w:tc>
          <w:tcPr>
            <w:tcW w:w="1502" w:type="dxa"/>
            <w:tcBorders>
              <w:top w:val="nil"/>
              <w:left w:val="nil"/>
              <w:bottom w:val="single" w:sz="4" w:space="0" w:color="auto"/>
              <w:right w:val="single" w:sz="4" w:space="0" w:color="auto"/>
            </w:tcBorders>
            <w:shd w:val="clear" w:color="000000" w:fill="FFFFFF"/>
            <w:vAlign w:val="center"/>
          </w:tcPr>
          <w:p w:rsidR="001B2712" w:rsidRPr="00C2340A" w:rsidRDefault="001B2712" w:rsidP="00CD3C98">
            <w:pPr>
              <w:rPr>
                <w:sz w:val="18"/>
                <w:szCs w:val="18"/>
                <w:lang w:eastAsia="ru-RU"/>
              </w:rPr>
            </w:pPr>
          </w:p>
        </w:tc>
        <w:tc>
          <w:tcPr>
            <w:tcW w:w="1100"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c>
          <w:tcPr>
            <w:tcW w:w="1026" w:type="dxa"/>
            <w:tcBorders>
              <w:top w:val="nil"/>
              <w:left w:val="nil"/>
              <w:bottom w:val="single" w:sz="4" w:space="0" w:color="auto"/>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16.12.2020</w:t>
            </w:r>
          </w:p>
        </w:tc>
        <w:tc>
          <w:tcPr>
            <w:tcW w:w="992" w:type="dxa"/>
            <w:tcBorders>
              <w:top w:val="nil"/>
              <w:left w:val="nil"/>
              <w:bottom w:val="single" w:sz="4" w:space="0" w:color="auto"/>
              <w:right w:val="single" w:sz="12" w:space="0" w:color="000000"/>
            </w:tcBorders>
            <w:shd w:val="clear" w:color="000000" w:fill="FFFFFF"/>
            <w:vAlign w:val="center"/>
            <w:hideMark/>
          </w:tcPr>
          <w:p w:rsidR="001B2712" w:rsidRPr="00C2340A" w:rsidRDefault="001B2712" w:rsidP="001B2712">
            <w:pPr>
              <w:jc w:val="right"/>
              <w:rPr>
                <w:sz w:val="18"/>
                <w:szCs w:val="18"/>
                <w:lang w:eastAsia="ru-RU"/>
              </w:rPr>
            </w:pPr>
            <w:r w:rsidRPr="00C2340A">
              <w:rPr>
                <w:sz w:val="18"/>
                <w:szCs w:val="18"/>
                <w:lang w:eastAsia="ru-RU"/>
              </w:rPr>
              <w:t>2 400,00</w:t>
            </w:r>
          </w:p>
        </w:tc>
      </w:tr>
      <w:tr w:rsidR="001B2712" w:rsidRPr="00C2340A" w:rsidTr="0068329D">
        <w:trPr>
          <w:trHeight w:val="300"/>
        </w:trPr>
        <w:tc>
          <w:tcPr>
            <w:tcW w:w="7088" w:type="dxa"/>
            <w:gridSpan w:val="4"/>
            <w:tcBorders>
              <w:top w:val="single" w:sz="4" w:space="0" w:color="auto"/>
              <w:left w:val="single" w:sz="12" w:space="0" w:color="000000"/>
              <w:bottom w:val="single" w:sz="12" w:space="0" w:color="000000"/>
              <w:right w:val="single" w:sz="4" w:space="0" w:color="000000"/>
            </w:tcBorders>
            <w:shd w:val="clear" w:color="000000" w:fill="FFFFFF"/>
            <w:vAlign w:val="center"/>
            <w:hideMark/>
          </w:tcPr>
          <w:p w:rsidR="001B2712" w:rsidRPr="00C2340A" w:rsidRDefault="001B2712" w:rsidP="001B2712">
            <w:pPr>
              <w:rPr>
                <w:sz w:val="18"/>
                <w:szCs w:val="18"/>
                <w:lang w:eastAsia="ru-RU"/>
              </w:rPr>
            </w:pPr>
            <w:r w:rsidRPr="00C2340A">
              <w:rPr>
                <w:sz w:val="18"/>
                <w:szCs w:val="18"/>
                <w:lang w:eastAsia="ru-RU"/>
              </w:rPr>
              <w:t>ИТОГО:</w:t>
            </w:r>
          </w:p>
        </w:tc>
        <w:tc>
          <w:tcPr>
            <w:tcW w:w="1100" w:type="dxa"/>
            <w:tcBorders>
              <w:top w:val="nil"/>
              <w:left w:val="nil"/>
              <w:bottom w:val="single" w:sz="12" w:space="0" w:color="000000"/>
              <w:right w:val="single" w:sz="4" w:space="0" w:color="auto"/>
            </w:tcBorders>
            <w:shd w:val="clear" w:color="000000" w:fill="FFFFFF"/>
            <w:vAlign w:val="center"/>
            <w:hideMark/>
          </w:tcPr>
          <w:p w:rsidR="001B2712" w:rsidRPr="00C2340A" w:rsidRDefault="00DC3553" w:rsidP="001B2712">
            <w:pPr>
              <w:jc w:val="right"/>
              <w:rPr>
                <w:b/>
                <w:bCs/>
                <w:sz w:val="18"/>
                <w:szCs w:val="18"/>
                <w:lang w:eastAsia="ru-RU"/>
              </w:rPr>
            </w:pPr>
            <w:r w:rsidRPr="00C2340A">
              <w:rPr>
                <w:b/>
                <w:bCs/>
                <w:sz w:val="18"/>
                <w:szCs w:val="18"/>
                <w:lang w:eastAsia="ru-RU"/>
              </w:rPr>
              <w:t>32 150</w:t>
            </w:r>
            <w:r w:rsidR="001B2712" w:rsidRPr="00C2340A">
              <w:rPr>
                <w:b/>
                <w:bCs/>
                <w:sz w:val="18"/>
                <w:szCs w:val="18"/>
                <w:lang w:eastAsia="ru-RU"/>
              </w:rPr>
              <w:t>,00</w:t>
            </w:r>
          </w:p>
        </w:tc>
        <w:tc>
          <w:tcPr>
            <w:tcW w:w="1026" w:type="dxa"/>
            <w:tcBorders>
              <w:top w:val="nil"/>
              <w:left w:val="nil"/>
              <w:bottom w:val="single" w:sz="12" w:space="0" w:color="000000"/>
              <w:right w:val="single" w:sz="4" w:space="0" w:color="auto"/>
            </w:tcBorders>
            <w:shd w:val="clear" w:color="000000" w:fill="FFFFFF"/>
            <w:vAlign w:val="center"/>
            <w:hideMark/>
          </w:tcPr>
          <w:p w:rsidR="001B2712" w:rsidRPr="00C2340A" w:rsidRDefault="001B2712" w:rsidP="001B2712">
            <w:pPr>
              <w:jc w:val="center"/>
              <w:rPr>
                <w:sz w:val="18"/>
                <w:szCs w:val="18"/>
                <w:lang w:eastAsia="ru-RU"/>
              </w:rPr>
            </w:pPr>
            <w:r w:rsidRPr="00C2340A">
              <w:rPr>
                <w:sz w:val="18"/>
                <w:szCs w:val="18"/>
                <w:lang w:eastAsia="ru-RU"/>
              </w:rPr>
              <w:t> </w:t>
            </w:r>
          </w:p>
        </w:tc>
        <w:tc>
          <w:tcPr>
            <w:tcW w:w="992" w:type="dxa"/>
            <w:tcBorders>
              <w:top w:val="nil"/>
              <w:left w:val="nil"/>
              <w:bottom w:val="single" w:sz="12" w:space="0" w:color="000000"/>
              <w:right w:val="single" w:sz="12" w:space="0" w:color="000000"/>
            </w:tcBorders>
            <w:shd w:val="clear" w:color="000000" w:fill="FFFFFF"/>
            <w:vAlign w:val="center"/>
            <w:hideMark/>
          </w:tcPr>
          <w:p w:rsidR="001B2712" w:rsidRPr="00C2340A" w:rsidRDefault="00DC3553" w:rsidP="001B2712">
            <w:pPr>
              <w:jc w:val="right"/>
              <w:rPr>
                <w:b/>
                <w:bCs/>
                <w:sz w:val="18"/>
                <w:szCs w:val="18"/>
                <w:lang w:eastAsia="ru-RU"/>
              </w:rPr>
            </w:pPr>
            <w:r w:rsidRPr="00C2340A">
              <w:rPr>
                <w:b/>
                <w:bCs/>
                <w:sz w:val="18"/>
                <w:szCs w:val="18"/>
                <w:lang w:eastAsia="ru-RU"/>
              </w:rPr>
              <w:t>32 150</w:t>
            </w:r>
            <w:r w:rsidR="001B2712" w:rsidRPr="00C2340A">
              <w:rPr>
                <w:b/>
                <w:bCs/>
                <w:sz w:val="18"/>
                <w:szCs w:val="18"/>
                <w:lang w:eastAsia="ru-RU"/>
              </w:rPr>
              <w:t>,00</w:t>
            </w:r>
          </w:p>
        </w:tc>
      </w:tr>
    </w:tbl>
    <w:p w:rsidR="00D7632D" w:rsidRPr="00C2340A" w:rsidRDefault="00D7632D" w:rsidP="00887941">
      <w:pPr>
        <w:pStyle w:val="141"/>
        <w:rPr>
          <w:color w:val="auto"/>
          <w:sz w:val="6"/>
          <w:szCs w:val="6"/>
        </w:rPr>
      </w:pPr>
    </w:p>
    <w:p w:rsidR="00805FBD" w:rsidRPr="00C2340A" w:rsidRDefault="00805FBD" w:rsidP="00887941">
      <w:pPr>
        <w:pStyle w:val="141"/>
        <w:rPr>
          <w:color w:val="auto"/>
        </w:rPr>
      </w:pPr>
      <w:r w:rsidRPr="00C2340A">
        <w:rPr>
          <w:color w:val="auto"/>
        </w:rPr>
        <w:tab/>
        <w:t>Согласно пункту 1 статьи 49, пункту 3 статьи 113 Гражданского кодекса РФ, пункту 1 статьи 3 Закона об унитарных предприятиях</w:t>
      </w:r>
      <w:r w:rsidR="00E153D4" w:rsidRPr="00C2340A">
        <w:rPr>
          <w:color w:val="auto"/>
        </w:rPr>
        <w:t xml:space="preserve">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E153D4" w:rsidRPr="00C2340A" w:rsidRDefault="00E153D4" w:rsidP="00887941">
      <w:pPr>
        <w:pStyle w:val="141"/>
        <w:rPr>
          <w:color w:val="auto"/>
        </w:rPr>
      </w:pPr>
      <w:r w:rsidRPr="00C2340A">
        <w:rPr>
          <w:color w:val="auto"/>
        </w:rPr>
        <w:tab/>
        <w:t>При этом пункт 3 статьи 9 Закона об унитарных предприятиях устанавливает, что устав унитарного предприятия должен содержать указание не только на цели и предмет, но и на виды его деятельности.</w:t>
      </w:r>
    </w:p>
    <w:p w:rsidR="005B5746" w:rsidRPr="00C2340A" w:rsidRDefault="005B5746" w:rsidP="00887941">
      <w:pPr>
        <w:pStyle w:val="141"/>
        <w:rPr>
          <w:color w:val="auto"/>
        </w:rPr>
      </w:pPr>
      <w:r w:rsidRPr="00C2340A">
        <w:rPr>
          <w:color w:val="auto"/>
        </w:rPr>
        <w:tab/>
        <w:t>Таким образом, муниципальное унитарное предприятие не вправе осуществлять какие-либо виды деятельности кроме тех, что прямо названы в его уставе.</w:t>
      </w:r>
    </w:p>
    <w:p w:rsidR="00A756E3" w:rsidRPr="00C2340A" w:rsidRDefault="00A756E3" w:rsidP="00887941">
      <w:pPr>
        <w:pStyle w:val="141"/>
        <w:rPr>
          <w:color w:val="auto"/>
        </w:rPr>
      </w:pPr>
      <w:r w:rsidRPr="00C2340A">
        <w:rPr>
          <w:color w:val="auto"/>
        </w:rPr>
        <w:tab/>
        <w:t>Согласно пункту 3.3 Устава, МУП «ДЕЗ» вправе осуществлять управление эксплуатацией жилого фонда.</w:t>
      </w:r>
    </w:p>
    <w:p w:rsidR="00A756E3" w:rsidRPr="00C2340A" w:rsidRDefault="00A756E3" w:rsidP="00887941">
      <w:pPr>
        <w:pStyle w:val="141"/>
        <w:rPr>
          <w:color w:val="auto"/>
        </w:rPr>
      </w:pPr>
      <w:r w:rsidRPr="00C2340A">
        <w:rPr>
          <w:color w:val="auto"/>
        </w:rPr>
        <w:tab/>
        <w:t>Согласно частей 1, 2 статьи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(обеспечение готовности инженерных систем), Правительство РФ устанавливает стандарты и правила деятельности по управлению многоквартирными домами.</w:t>
      </w:r>
    </w:p>
    <w:p w:rsidR="00A756E3" w:rsidRPr="00C2340A" w:rsidRDefault="00A756E3" w:rsidP="00887941">
      <w:pPr>
        <w:pStyle w:val="141"/>
        <w:rPr>
          <w:color w:val="auto"/>
        </w:rPr>
      </w:pPr>
      <w:r w:rsidRPr="00C2340A">
        <w:rPr>
          <w:color w:val="auto"/>
        </w:rPr>
        <w:tab/>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установлен постановлением Правительства РФ от 03.04.2013 № 290 (далее – Минимальный перечень).</w:t>
      </w:r>
    </w:p>
    <w:p w:rsidR="00A756E3" w:rsidRPr="00C2340A" w:rsidRDefault="00A756E3" w:rsidP="00887941">
      <w:pPr>
        <w:pStyle w:val="141"/>
        <w:rPr>
          <w:color w:val="auto"/>
        </w:rPr>
      </w:pPr>
      <w:r w:rsidRPr="00C2340A">
        <w:rPr>
          <w:color w:val="auto"/>
        </w:rPr>
        <w:tab/>
        <w:t>Выполнение работ по ремонту и замене инженерных сетей и оборудования в помещениях собственников или наним</w:t>
      </w:r>
      <w:r w:rsidR="00060725" w:rsidRPr="00C2340A">
        <w:rPr>
          <w:color w:val="auto"/>
        </w:rPr>
        <w:t>ателей жилья, а также согласования проектов перепланировки и перевода жилого помещения в нежилое в вышеуказанный Ми</w:t>
      </w:r>
      <w:r w:rsidRPr="00C2340A">
        <w:rPr>
          <w:color w:val="auto"/>
        </w:rPr>
        <w:t>нимальный перечень не входит.</w:t>
      </w:r>
    </w:p>
    <w:p w:rsidR="00060725" w:rsidRDefault="00060725" w:rsidP="00887941">
      <w:pPr>
        <w:pStyle w:val="141"/>
        <w:rPr>
          <w:color w:val="auto"/>
        </w:rPr>
      </w:pPr>
      <w:r w:rsidRPr="00C2340A">
        <w:rPr>
          <w:color w:val="auto"/>
        </w:rPr>
        <w:lastRenderedPageBreak/>
        <w:tab/>
        <w:t>Таким образом, дополнительные платные работы, услуги по ремонту и замене инженерных сетей и оборудования в помещениях собственников или нанимателей жилья, согласованию проектов перепланировки и перевода жилого помещения в нежилое выполняются МУП «ДЕЗ» по заявкам собственников (нанимателей) жилья в отсутствие соответствующего вида деятельнос</w:t>
      </w:r>
      <w:r w:rsidR="005D7F3A" w:rsidRPr="00C2340A">
        <w:rPr>
          <w:color w:val="auto"/>
        </w:rPr>
        <w:t xml:space="preserve">ти в Уставе предприятия, что противоречит требованиям, установленным </w:t>
      </w:r>
      <w:r w:rsidR="00F402DD" w:rsidRPr="00C2340A">
        <w:rPr>
          <w:color w:val="auto"/>
        </w:rPr>
        <w:t>пунктом 1 статьи 49, пунктом 3 статьи 113 Гражданского кодекса РФ, пунктом 1 статьи 3, пунктом 3 статьи 9 З</w:t>
      </w:r>
      <w:r w:rsidR="00983690">
        <w:rPr>
          <w:color w:val="auto"/>
        </w:rPr>
        <w:t>акона об унитарных предприятиях.</w:t>
      </w:r>
    </w:p>
    <w:p w:rsidR="0057277E" w:rsidRPr="00C2340A" w:rsidRDefault="00983690" w:rsidP="00887941">
      <w:pPr>
        <w:pStyle w:val="141"/>
        <w:rPr>
          <w:color w:val="auto"/>
          <w:sz w:val="16"/>
          <w:szCs w:val="16"/>
        </w:rPr>
      </w:pPr>
      <w:r>
        <w:rPr>
          <w:color w:val="auto"/>
        </w:rPr>
        <w:tab/>
      </w:r>
    </w:p>
    <w:p w:rsidR="0057277E" w:rsidRPr="00C2340A" w:rsidRDefault="00627748" w:rsidP="00350C79">
      <w:pPr>
        <w:pStyle w:val="141"/>
        <w:rPr>
          <w:b/>
          <w:color w:val="auto"/>
        </w:rPr>
      </w:pPr>
      <w:r w:rsidRPr="00C2340A">
        <w:rPr>
          <w:b/>
          <w:color w:val="auto"/>
        </w:rPr>
        <w:t>16.</w:t>
      </w:r>
      <w:r w:rsidRPr="00C2340A">
        <w:rPr>
          <w:b/>
          <w:color w:val="auto"/>
        </w:rPr>
        <w:tab/>
      </w:r>
      <w:r w:rsidR="0057277E" w:rsidRPr="00C2340A">
        <w:rPr>
          <w:b/>
          <w:color w:val="auto"/>
        </w:rPr>
        <w:t>Проверка соблюдения порядка согласования крупных сделок с собственником имущества</w:t>
      </w:r>
    </w:p>
    <w:p w:rsidR="0057277E" w:rsidRPr="00C2340A" w:rsidRDefault="0057277E" w:rsidP="00350C79">
      <w:pPr>
        <w:pStyle w:val="141"/>
        <w:rPr>
          <w:color w:val="auto"/>
          <w:sz w:val="16"/>
          <w:szCs w:val="16"/>
        </w:rPr>
      </w:pPr>
    </w:p>
    <w:p w:rsidR="0057277E" w:rsidRPr="00C2340A" w:rsidRDefault="0057277E" w:rsidP="00350C79">
      <w:pPr>
        <w:pStyle w:val="141"/>
        <w:rPr>
          <w:color w:val="auto"/>
        </w:rPr>
      </w:pPr>
      <w:r w:rsidRPr="00C2340A">
        <w:rPr>
          <w:color w:val="auto"/>
        </w:rPr>
        <w:tab/>
        <w:t>1.</w:t>
      </w:r>
      <w:r w:rsidRPr="00C2340A">
        <w:rPr>
          <w:color w:val="auto"/>
        </w:rPr>
        <w:tab/>
        <w:t>В соответствии с требованиями, установленными статьей 23 Закон</w:t>
      </w:r>
      <w:r w:rsidR="00350C79" w:rsidRPr="00C2340A">
        <w:rPr>
          <w:color w:val="auto"/>
        </w:rPr>
        <w:t>а</w:t>
      </w:r>
      <w:r w:rsidRPr="00C2340A">
        <w:rPr>
          <w:color w:val="auto"/>
        </w:rPr>
        <w:t xml:space="preserve"> об унитарных предприятиях,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47" w:history="1">
        <w:r w:rsidRPr="00C2340A">
          <w:rPr>
            <w:color w:val="auto"/>
          </w:rPr>
          <w:t>минимальный размер оплаты труда</w:t>
        </w:r>
      </w:hyperlink>
      <w:r w:rsidRPr="00C2340A">
        <w:rPr>
          <w:color w:val="auto"/>
        </w:rPr>
        <w:t xml:space="preserve"> (пункт 1 статьи 23 Закона об унитарных предприятиях).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(пункт 2 статьи 23 Закона об унитарных предприятиях). Решение о совершении крупной сделки принимается с согласия собственника имущества унитарного предприятия (пункт 3 статьи 23 Закона об унитарных предприятиях).</w:t>
      </w:r>
    </w:p>
    <w:p w:rsidR="0057277E" w:rsidRPr="00C2340A" w:rsidRDefault="0057277E" w:rsidP="00350C79">
      <w:pPr>
        <w:pStyle w:val="141"/>
        <w:rPr>
          <w:color w:val="auto"/>
        </w:rPr>
      </w:pPr>
      <w:bookmarkStart w:id="38" w:name="sub_1256"/>
      <w:r w:rsidRPr="00C2340A">
        <w:rPr>
          <w:color w:val="auto"/>
        </w:rPr>
        <w:tab/>
        <w:t xml:space="preserve">Согласно пункту 87 раздела 8 Положения о порядке управления и распоряжения имуществом, находящемся в собственности Озерского городского округа, утвержденного решением Собрания депутатов Озерского городского округа от 26.03.2015 № 37 с изменениями от 16.11.2017 № 230, от 29.11.2018 № 236,                                 от 28.02.2019 № 20, от 25.04.2019 № 68 (далее – Положение о порядке управления и распоряжения имуществом), совершение крупной сделки осуществляется унитарным предприятием с согласия администрации Озерского городского округа. </w:t>
      </w:r>
      <w:bookmarkEnd w:id="38"/>
      <w:r w:rsidRPr="00C2340A">
        <w:rPr>
          <w:color w:val="auto"/>
        </w:rPr>
        <w:t>В целях совершения крупной сделки унитарное предприятие направляет соответствующее заявление с мотивированным обоснованием необходимости заключения указанной сделки в администрацию Озерского городского округа, с приложением необходимых документов. Решение администрации Озерского городского округа о согласовании крупной сделки принимается в форме постановления администрации Озерского городского округа.</w:t>
      </w:r>
    </w:p>
    <w:p w:rsidR="0057277E" w:rsidRPr="00C2340A" w:rsidRDefault="0057277E" w:rsidP="00350C79">
      <w:pPr>
        <w:pStyle w:val="141"/>
        <w:rPr>
          <w:color w:val="auto"/>
        </w:rPr>
      </w:pPr>
      <w:r w:rsidRPr="00C2340A">
        <w:rPr>
          <w:color w:val="auto"/>
        </w:rPr>
        <w:tab/>
        <w:t xml:space="preserve">Пунктом 6.11 раздела 6 Устава, утвержденного постановлением главы администрации Озерского городского округа от 03.05.2006 № 698 с изменениями 23.03.2012 № 877 (действие распространяется на правоотношения, возникшие с 03.05.2006) (далее – Устав от 03.05.2006 № 698), пунктом 7.11 раздела 7 Устава, утвержденного постановлением администрации Озерского городского округа                            от 08.04.2014 № 947 (действие распространяется на правоотношения, возникшие с 07.04.2014) (далее </w:t>
      </w:r>
      <w:r w:rsidRPr="00C2340A">
        <w:rPr>
          <w:color w:val="auto"/>
        </w:rPr>
        <w:noBreakHyphen/>
        <w:t xml:space="preserve"> Устав от 08.04.2014 № 947), установлено, что крупной сделкой является сделка или несколько взаимосвязанных сделок, связанных с приобретением, </w:t>
      </w:r>
      <w:r w:rsidRPr="00C2340A">
        <w:rPr>
          <w:color w:val="auto"/>
        </w:rPr>
        <w:lastRenderedPageBreak/>
        <w:t xml:space="preserve">отчуждением или возможностью отчуждения предприятием 10% процентов уставного фонда предприятия или более чем в 50 тысяч раз превышает установленный федеральным законом </w:t>
      </w:r>
      <w:hyperlink r:id="rId48" w:history="1">
        <w:r w:rsidRPr="00C2340A">
          <w:rPr>
            <w:color w:val="auto"/>
          </w:rPr>
          <w:t>минимальный размер оплаты труда</w:t>
        </w:r>
      </w:hyperlink>
      <w:r w:rsidRPr="00C2340A">
        <w:rPr>
          <w:color w:val="auto"/>
        </w:rPr>
        <w:t>.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Решение о совершении крупной сделки принимается с согласия собственника имущества унитарного предприятия.</w:t>
      </w:r>
    </w:p>
    <w:p w:rsidR="0057277E" w:rsidRPr="00C2340A" w:rsidRDefault="0057277E" w:rsidP="00350C79">
      <w:pPr>
        <w:pStyle w:val="141"/>
        <w:rPr>
          <w:color w:val="auto"/>
        </w:rPr>
      </w:pPr>
      <w:r w:rsidRPr="00C2340A">
        <w:rPr>
          <w:color w:val="auto"/>
        </w:rPr>
        <w:tab/>
        <w:t>Исходя из требований, установленных пунктом 3 статьи 18 Закона об унитарных предприятиях, абзацем 2 пункта 3.12 раздела 3 Устава от 03.05.2006                       № 698, пунктом 7.2 раздела 7 Устава от 08.04.2014 № 947, МУП «ДЭЗ» распоряжается движимым и недвижимым имуществом только в пределах, не лишающих его возможности осуществлять деятельность, цели, предмет и виды которой определены его уставом.</w:t>
      </w:r>
    </w:p>
    <w:p w:rsidR="0057277E" w:rsidRPr="00C2340A" w:rsidRDefault="0057277E" w:rsidP="00350C79">
      <w:pPr>
        <w:pStyle w:val="141"/>
        <w:rPr>
          <w:color w:val="auto"/>
        </w:rPr>
      </w:pPr>
      <w:r w:rsidRPr="00C2340A">
        <w:rPr>
          <w:color w:val="auto"/>
        </w:rPr>
        <w:tab/>
        <w:t>Статьей 128 Гражданского кодекса РФ к имуществу отнесены, в том числе наличные и безналичные денежные средства.</w:t>
      </w:r>
    </w:p>
    <w:p w:rsidR="0057277E" w:rsidRPr="00C2340A" w:rsidRDefault="0057277E" w:rsidP="00350C79">
      <w:pPr>
        <w:pStyle w:val="141"/>
        <w:rPr>
          <w:color w:val="auto"/>
        </w:rPr>
      </w:pPr>
      <w:r w:rsidRPr="00C2340A">
        <w:rPr>
          <w:color w:val="auto"/>
        </w:rPr>
        <w:tab/>
        <w:t xml:space="preserve">Таким образом, практически любая сделка, заключённая предприятием, будет относиться к обычной общехозяйственной деятельности. Соответственно, для заключения сделок, сумма которых превышает 10% уставного фонда, МУП «ДЭЗ» обязано получать согласие собственника имущества. </w:t>
      </w:r>
    </w:p>
    <w:p w:rsidR="0057277E" w:rsidRPr="00C2340A" w:rsidRDefault="0057277E" w:rsidP="00350C79">
      <w:pPr>
        <w:pStyle w:val="141"/>
        <w:rPr>
          <w:color w:val="auto"/>
        </w:rPr>
      </w:pPr>
      <w:r w:rsidRPr="00C2340A">
        <w:rPr>
          <w:color w:val="auto"/>
        </w:rPr>
        <w:tab/>
        <w:t>Согласно пункту 3.4 раздела 3 Устава от 03.05.2006 № 698, пункту 4.6 раздела 4 Устава от 08.04.2014 № 947 уставной фонд МУП «ДЕЗ» сформирован собственником имущества в сумме 7 942 135,33 рублей, т.е. сделки стоимостью свыше 794 213,53 рублей (10% уставного фонда) признаются для МУП «ДЕЗ» крупными.</w:t>
      </w:r>
    </w:p>
    <w:p w:rsidR="0057277E" w:rsidRPr="00C2340A" w:rsidRDefault="0057277E" w:rsidP="00350C79">
      <w:pPr>
        <w:pStyle w:val="141"/>
        <w:rPr>
          <w:color w:val="auto"/>
        </w:rPr>
      </w:pPr>
      <w:r w:rsidRPr="00C2340A">
        <w:rPr>
          <w:color w:val="auto"/>
        </w:rPr>
        <w:tab/>
        <w:t>Отсутствие согласия собственника имущества унитарного предприятия на совершение сделок, требующих такого согласия, а также совершение таким предприятием сделок, выходящих за рамки его специальной правоспособности (даже при условии одобрения сделки собственником имущества предприятия) может стать причиной признания указанных сделок недействительными.</w:t>
      </w:r>
    </w:p>
    <w:p w:rsidR="0057277E" w:rsidRPr="00C2340A" w:rsidRDefault="0057277E" w:rsidP="00350C79">
      <w:pPr>
        <w:pStyle w:val="141"/>
        <w:rPr>
          <w:color w:val="auto"/>
        </w:rPr>
      </w:pPr>
      <w:r w:rsidRPr="00C2340A">
        <w:rPr>
          <w:color w:val="auto"/>
        </w:rPr>
        <w:tab/>
        <w:t>Кроме того, 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имеет признаки административного правонарушения, предусмотренного статьей 7.35 КоАП РФ.</w:t>
      </w:r>
    </w:p>
    <w:p w:rsidR="0057277E" w:rsidRPr="00C2340A" w:rsidRDefault="0057277E" w:rsidP="00350C79">
      <w:pPr>
        <w:pStyle w:val="141"/>
        <w:rPr>
          <w:color w:val="auto"/>
        </w:rPr>
      </w:pPr>
      <w:r w:rsidRPr="00C2340A">
        <w:rPr>
          <w:color w:val="auto"/>
        </w:rPr>
        <w:tab/>
        <w:t>2.</w:t>
      </w:r>
      <w:r w:rsidRPr="00C2340A">
        <w:rPr>
          <w:color w:val="auto"/>
        </w:rPr>
        <w:tab/>
        <w:t>Проверкой установлено, что в период с 2013 по 2020 год МУП «ДЕЗ» произведена оплата товаров, работ, услуг, стоимость которых в рамках одного договора, заключенного и (или) действующего в указанный период, превысила 794 213,53 рублей (10% уставного фонда), в том числе:</w:t>
      </w:r>
    </w:p>
    <w:tbl>
      <w:tblPr>
        <w:tblW w:w="10314" w:type="dxa"/>
        <w:tblLayout w:type="fixed"/>
        <w:tblLook w:val="04A0" w:firstRow="1" w:lastRow="0" w:firstColumn="1" w:lastColumn="0" w:noHBand="0" w:noVBand="1"/>
      </w:tblPr>
      <w:tblGrid>
        <w:gridCol w:w="1242"/>
        <w:gridCol w:w="1843"/>
        <w:gridCol w:w="4394"/>
        <w:gridCol w:w="1418"/>
        <w:gridCol w:w="1417"/>
      </w:tblGrid>
      <w:tr w:rsidR="0003484C" w:rsidRPr="00C2340A" w:rsidTr="0003484C">
        <w:trPr>
          <w:trHeight w:val="240"/>
          <w:tblHeader/>
        </w:trPr>
        <w:tc>
          <w:tcPr>
            <w:tcW w:w="10314" w:type="dxa"/>
            <w:gridSpan w:val="5"/>
            <w:tcBorders>
              <w:top w:val="nil"/>
              <w:left w:val="nil"/>
              <w:bottom w:val="single" w:sz="12" w:space="0" w:color="auto"/>
              <w:right w:val="nil"/>
            </w:tcBorders>
            <w:shd w:val="clear" w:color="000000" w:fill="FFFFFF"/>
            <w:vAlign w:val="center"/>
            <w:hideMark/>
          </w:tcPr>
          <w:p w:rsidR="0057277E" w:rsidRPr="00C2340A" w:rsidRDefault="0057277E" w:rsidP="00CC0781">
            <w:pPr>
              <w:jc w:val="right"/>
              <w:rPr>
                <w:sz w:val="18"/>
                <w:szCs w:val="18"/>
                <w:lang w:eastAsia="ru-RU"/>
              </w:rPr>
            </w:pPr>
            <w:r w:rsidRPr="00C2340A">
              <w:rPr>
                <w:sz w:val="18"/>
                <w:szCs w:val="18"/>
                <w:lang w:eastAsia="ru-RU"/>
              </w:rPr>
              <w:t>Таблица №</w:t>
            </w:r>
            <w:r w:rsidR="00983690">
              <w:rPr>
                <w:sz w:val="18"/>
                <w:szCs w:val="18"/>
                <w:lang w:eastAsia="ru-RU"/>
              </w:rPr>
              <w:t xml:space="preserve"> 6</w:t>
            </w:r>
            <w:r w:rsidR="00CC0781">
              <w:rPr>
                <w:sz w:val="18"/>
                <w:szCs w:val="18"/>
                <w:lang w:eastAsia="ru-RU"/>
              </w:rPr>
              <w:t>5</w:t>
            </w:r>
            <w:r w:rsidR="00983690">
              <w:rPr>
                <w:sz w:val="18"/>
                <w:szCs w:val="18"/>
                <w:lang w:eastAsia="ru-RU"/>
              </w:rPr>
              <w:t xml:space="preserve"> </w:t>
            </w:r>
            <w:r w:rsidRPr="00C2340A">
              <w:rPr>
                <w:sz w:val="18"/>
                <w:szCs w:val="18"/>
                <w:lang w:eastAsia="ru-RU"/>
              </w:rPr>
              <w:t>(рублей)</w:t>
            </w:r>
          </w:p>
        </w:tc>
      </w:tr>
      <w:tr w:rsidR="0003484C" w:rsidRPr="00C2340A" w:rsidTr="0003484C">
        <w:trPr>
          <w:trHeight w:val="370"/>
          <w:tblHeader/>
        </w:trPr>
        <w:tc>
          <w:tcPr>
            <w:tcW w:w="1242" w:type="dxa"/>
            <w:tcBorders>
              <w:top w:val="single" w:sz="12" w:space="0" w:color="auto"/>
              <w:left w:val="single" w:sz="12" w:space="0" w:color="auto"/>
              <w:bottom w:val="single" w:sz="12" w:space="0" w:color="auto"/>
              <w:right w:val="single" w:sz="4" w:space="0" w:color="auto"/>
            </w:tcBorders>
            <w:shd w:val="clear" w:color="000000" w:fill="FFFFFF"/>
            <w:hideMark/>
          </w:tcPr>
          <w:p w:rsidR="0057277E" w:rsidRPr="00C2340A" w:rsidRDefault="0057277E" w:rsidP="00350C79">
            <w:pPr>
              <w:jc w:val="center"/>
              <w:rPr>
                <w:sz w:val="18"/>
                <w:szCs w:val="18"/>
                <w:lang w:eastAsia="ru-RU"/>
              </w:rPr>
            </w:pPr>
            <w:r w:rsidRPr="00C2340A">
              <w:rPr>
                <w:sz w:val="18"/>
                <w:szCs w:val="18"/>
                <w:lang w:eastAsia="ru-RU"/>
              </w:rPr>
              <w:t>Номер и дата договора</w:t>
            </w:r>
          </w:p>
        </w:tc>
        <w:tc>
          <w:tcPr>
            <w:tcW w:w="1843" w:type="dxa"/>
            <w:tcBorders>
              <w:top w:val="single" w:sz="12" w:space="0" w:color="auto"/>
              <w:left w:val="nil"/>
              <w:bottom w:val="single" w:sz="12" w:space="0" w:color="auto"/>
              <w:right w:val="single" w:sz="4" w:space="0" w:color="auto"/>
            </w:tcBorders>
            <w:shd w:val="clear" w:color="000000" w:fill="FFFFFF"/>
            <w:hideMark/>
          </w:tcPr>
          <w:p w:rsidR="0057277E" w:rsidRPr="00C2340A" w:rsidRDefault="0057277E" w:rsidP="00350C79">
            <w:pPr>
              <w:jc w:val="center"/>
              <w:rPr>
                <w:sz w:val="18"/>
                <w:szCs w:val="18"/>
                <w:lang w:eastAsia="ru-RU"/>
              </w:rPr>
            </w:pPr>
            <w:r w:rsidRPr="00C2340A">
              <w:rPr>
                <w:sz w:val="18"/>
                <w:szCs w:val="18"/>
                <w:lang w:eastAsia="ru-RU"/>
              </w:rPr>
              <w:t>Исполнитель</w:t>
            </w:r>
          </w:p>
        </w:tc>
        <w:tc>
          <w:tcPr>
            <w:tcW w:w="4394" w:type="dxa"/>
            <w:tcBorders>
              <w:top w:val="single" w:sz="12" w:space="0" w:color="auto"/>
              <w:left w:val="nil"/>
              <w:bottom w:val="single" w:sz="12" w:space="0" w:color="auto"/>
              <w:right w:val="single" w:sz="4" w:space="0" w:color="auto"/>
            </w:tcBorders>
            <w:shd w:val="clear" w:color="000000" w:fill="FFFFFF"/>
            <w:hideMark/>
          </w:tcPr>
          <w:p w:rsidR="0057277E" w:rsidRPr="00C2340A" w:rsidRDefault="0057277E" w:rsidP="00350C79">
            <w:pPr>
              <w:jc w:val="center"/>
              <w:rPr>
                <w:sz w:val="18"/>
                <w:szCs w:val="18"/>
                <w:lang w:eastAsia="ru-RU"/>
              </w:rPr>
            </w:pPr>
            <w:r w:rsidRPr="00C2340A">
              <w:rPr>
                <w:sz w:val="18"/>
                <w:szCs w:val="18"/>
                <w:lang w:eastAsia="ru-RU"/>
              </w:rPr>
              <w:t>Предмет договора</w:t>
            </w:r>
          </w:p>
        </w:tc>
        <w:tc>
          <w:tcPr>
            <w:tcW w:w="1418" w:type="dxa"/>
            <w:tcBorders>
              <w:top w:val="single" w:sz="12" w:space="0" w:color="auto"/>
              <w:left w:val="nil"/>
              <w:bottom w:val="single" w:sz="12" w:space="0" w:color="auto"/>
              <w:right w:val="single" w:sz="4" w:space="0" w:color="auto"/>
            </w:tcBorders>
            <w:shd w:val="clear" w:color="000000" w:fill="FFFFFF"/>
            <w:hideMark/>
          </w:tcPr>
          <w:p w:rsidR="0057277E" w:rsidRPr="00C2340A" w:rsidRDefault="0057277E" w:rsidP="00350C79">
            <w:pPr>
              <w:jc w:val="center"/>
              <w:rPr>
                <w:sz w:val="18"/>
                <w:szCs w:val="18"/>
                <w:lang w:eastAsia="ru-RU"/>
              </w:rPr>
            </w:pPr>
            <w:proofErr w:type="spellStart"/>
            <w:r w:rsidRPr="00C2340A">
              <w:rPr>
                <w:sz w:val="18"/>
                <w:szCs w:val="18"/>
                <w:lang w:eastAsia="ru-RU"/>
              </w:rPr>
              <w:t>Ст</w:t>
            </w:r>
            <w:r w:rsidR="00350C79" w:rsidRPr="00C2340A">
              <w:rPr>
                <w:sz w:val="18"/>
                <w:szCs w:val="18"/>
                <w:lang w:eastAsia="ru-RU"/>
              </w:rPr>
              <w:t>-</w:t>
            </w:r>
            <w:r w:rsidRPr="00C2340A">
              <w:rPr>
                <w:sz w:val="18"/>
                <w:szCs w:val="18"/>
                <w:lang w:eastAsia="ru-RU"/>
              </w:rPr>
              <w:t>ть</w:t>
            </w:r>
            <w:proofErr w:type="spellEnd"/>
            <w:r w:rsidRPr="00C2340A">
              <w:rPr>
                <w:sz w:val="18"/>
                <w:szCs w:val="18"/>
                <w:lang w:eastAsia="ru-RU"/>
              </w:rPr>
              <w:t xml:space="preserve"> работ, услуг</w:t>
            </w:r>
          </w:p>
        </w:tc>
        <w:tc>
          <w:tcPr>
            <w:tcW w:w="1417" w:type="dxa"/>
            <w:tcBorders>
              <w:top w:val="single" w:sz="12" w:space="0" w:color="auto"/>
              <w:left w:val="nil"/>
              <w:bottom w:val="single" w:sz="12" w:space="0" w:color="auto"/>
              <w:right w:val="single" w:sz="12" w:space="0" w:color="auto"/>
            </w:tcBorders>
            <w:shd w:val="clear" w:color="000000" w:fill="FFFFFF"/>
            <w:hideMark/>
          </w:tcPr>
          <w:p w:rsidR="0057277E" w:rsidRPr="00C2340A" w:rsidRDefault="0057277E" w:rsidP="00350C79">
            <w:pPr>
              <w:jc w:val="center"/>
              <w:rPr>
                <w:sz w:val="18"/>
                <w:szCs w:val="18"/>
                <w:lang w:eastAsia="ru-RU"/>
              </w:rPr>
            </w:pPr>
            <w:r w:rsidRPr="00C2340A">
              <w:rPr>
                <w:sz w:val="18"/>
                <w:szCs w:val="18"/>
                <w:lang w:eastAsia="ru-RU"/>
              </w:rPr>
              <w:t>Оплата</w:t>
            </w:r>
          </w:p>
        </w:tc>
      </w:tr>
      <w:tr w:rsidR="0003484C" w:rsidRPr="00C2340A" w:rsidTr="0003484C">
        <w:trPr>
          <w:trHeight w:val="5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hideMark/>
          </w:tcPr>
          <w:p w:rsidR="0057277E" w:rsidRPr="00C2340A" w:rsidRDefault="0057277E" w:rsidP="00350C79">
            <w:pPr>
              <w:jc w:val="center"/>
              <w:rPr>
                <w:b/>
                <w:sz w:val="18"/>
                <w:szCs w:val="18"/>
                <w:lang w:eastAsia="ru-RU"/>
              </w:rPr>
            </w:pPr>
            <w:r w:rsidRPr="00C2340A">
              <w:rPr>
                <w:b/>
                <w:sz w:val="18"/>
                <w:szCs w:val="18"/>
                <w:lang w:eastAsia="ru-RU"/>
              </w:rPr>
              <w:t>2013 год</w:t>
            </w:r>
          </w:p>
        </w:tc>
      </w:tr>
      <w:tr w:rsidR="0003484C" w:rsidRPr="00C2340A" w:rsidTr="0003484C">
        <w:trPr>
          <w:trHeight w:val="225"/>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57277E" w:rsidP="00350C79">
            <w:pPr>
              <w:jc w:val="center"/>
              <w:rPr>
                <w:sz w:val="18"/>
                <w:szCs w:val="18"/>
                <w:lang w:eastAsia="ru-RU"/>
              </w:rPr>
            </w:pPr>
            <w:r w:rsidRPr="00C2340A">
              <w:rPr>
                <w:sz w:val="18"/>
                <w:szCs w:val="18"/>
                <w:lang w:eastAsia="ru-RU"/>
              </w:rPr>
              <w:t>№ 2/2013</w:t>
            </w:r>
          </w:p>
          <w:p w:rsidR="0057277E" w:rsidRPr="00C2340A" w:rsidRDefault="0057277E" w:rsidP="00350C79">
            <w:pPr>
              <w:jc w:val="center"/>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57277E" w:rsidP="00350C79">
            <w:pPr>
              <w:jc w:val="center"/>
              <w:rPr>
                <w:sz w:val="18"/>
                <w:szCs w:val="18"/>
                <w:lang w:eastAsia="ru-RU"/>
              </w:rPr>
            </w:pPr>
            <w:r w:rsidRPr="00C2340A">
              <w:rPr>
                <w:sz w:val="18"/>
                <w:szCs w:val="18"/>
                <w:lang w:eastAsia="ru-RU"/>
              </w:rPr>
              <w:t xml:space="preserve">ООО </w:t>
            </w:r>
          </w:p>
          <w:p w:rsidR="0057277E" w:rsidRPr="00C2340A" w:rsidRDefault="0057277E" w:rsidP="00350C79">
            <w:pPr>
              <w:jc w:val="center"/>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rPr>
                <w:sz w:val="18"/>
                <w:szCs w:val="18"/>
                <w:lang w:eastAsia="ru-RU"/>
              </w:rPr>
            </w:pPr>
            <w:r w:rsidRPr="00C2340A">
              <w:rPr>
                <w:sz w:val="18"/>
                <w:szCs w:val="18"/>
                <w:lang w:eastAsia="ru-RU"/>
              </w:rPr>
              <w:t>Выполнение работ по тех</w:t>
            </w:r>
            <w:r w:rsidR="00350C79" w:rsidRPr="00C2340A">
              <w:rPr>
                <w:sz w:val="18"/>
                <w:szCs w:val="18"/>
                <w:lang w:eastAsia="ru-RU"/>
              </w:rPr>
              <w:t>.</w:t>
            </w:r>
            <w:r w:rsidRPr="00C2340A">
              <w:rPr>
                <w:sz w:val="18"/>
                <w:szCs w:val="18"/>
                <w:lang w:eastAsia="ru-RU"/>
              </w:rPr>
              <w:t xml:space="preserve"> обслуживанию и текущему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rPr>
                <w:sz w:val="18"/>
                <w:szCs w:val="18"/>
                <w:lang w:eastAsia="ru-RU"/>
              </w:rPr>
            </w:pPr>
            <w:r w:rsidRPr="00C2340A">
              <w:rPr>
                <w:sz w:val="18"/>
                <w:szCs w:val="18"/>
                <w:lang w:eastAsia="ru-RU"/>
              </w:rPr>
              <w:t>4 779 403,00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rPr>
                <w:sz w:val="18"/>
                <w:szCs w:val="18"/>
                <w:lang w:eastAsia="ru-RU"/>
              </w:rPr>
            </w:pPr>
            <w:r w:rsidRPr="00C2340A">
              <w:rPr>
                <w:sz w:val="18"/>
                <w:szCs w:val="18"/>
                <w:lang w:eastAsia="ru-RU"/>
              </w:rPr>
              <w:t>4 031 868,25</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350C79" w:rsidP="00350C79">
            <w:pPr>
              <w:jc w:val="center"/>
              <w:rPr>
                <w:sz w:val="18"/>
                <w:szCs w:val="18"/>
                <w:lang w:eastAsia="ru-RU"/>
              </w:rPr>
            </w:pPr>
            <w:r w:rsidRPr="00C2340A">
              <w:rPr>
                <w:sz w:val="18"/>
                <w:szCs w:val="18"/>
                <w:lang w:eastAsia="ru-RU"/>
              </w:rPr>
              <w:t>№ 01/2013</w:t>
            </w:r>
          </w:p>
          <w:p w:rsidR="00350C79" w:rsidRPr="00C2340A" w:rsidRDefault="00350C79" w:rsidP="00350C79">
            <w:pPr>
              <w:jc w:val="center"/>
              <w:rPr>
                <w:sz w:val="18"/>
                <w:szCs w:val="18"/>
                <w:lang w:eastAsia="ru-RU"/>
              </w:rPr>
            </w:pPr>
            <w:r w:rsidRPr="00C2340A">
              <w:rPr>
                <w:sz w:val="18"/>
                <w:szCs w:val="18"/>
                <w:lang w:eastAsia="ru-RU"/>
              </w:rPr>
              <w:t>от 09.01.2013</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xml:space="preserve">ООО </w:t>
            </w:r>
          </w:p>
          <w:p w:rsidR="00350C79" w:rsidRPr="00C2340A" w:rsidRDefault="00350C79" w:rsidP="00350C79">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5A13B2">
            <w:pPr>
              <w:rPr>
                <w:sz w:val="18"/>
                <w:szCs w:val="18"/>
                <w:lang w:eastAsia="ru-RU"/>
              </w:rPr>
            </w:pPr>
            <w:r w:rsidRPr="00C2340A">
              <w:rPr>
                <w:sz w:val="18"/>
                <w:szCs w:val="18"/>
                <w:lang w:eastAsia="ru-RU"/>
              </w:rPr>
              <w:t xml:space="preserve">Оказание услуг по вывозу и захоронению </w:t>
            </w:r>
            <w:r w:rsidR="005A13B2" w:rsidRPr="00C2340A">
              <w:rPr>
                <w:sz w:val="18"/>
                <w:szCs w:val="18"/>
                <w:lang w:eastAsia="ru-RU"/>
              </w:rPr>
              <w:t>ТБО</w:t>
            </w:r>
            <w:r w:rsidRPr="00C2340A">
              <w:rPr>
                <w:sz w:val="18"/>
                <w:szCs w:val="18"/>
                <w:lang w:eastAsia="ru-RU"/>
              </w:rPr>
              <w:t> с 01.01.2013 по 31.12.2016</w:t>
            </w:r>
          </w:p>
        </w:tc>
        <w:tc>
          <w:tcPr>
            <w:tcW w:w="1418"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right"/>
              <w:rPr>
                <w:sz w:val="18"/>
                <w:szCs w:val="18"/>
                <w:lang w:eastAsia="ru-RU"/>
              </w:rPr>
            </w:pPr>
            <w:r w:rsidRPr="00C2340A">
              <w:rPr>
                <w:sz w:val="18"/>
                <w:szCs w:val="18"/>
                <w:lang w:eastAsia="ru-RU"/>
              </w:rPr>
              <w:t>1 963 707,26</w:t>
            </w:r>
          </w:p>
        </w:tc>
        <w:tc>
          <w:tcPr>
            <w:tcW w:w="1417" w:type="dxa"/>
            <w:tcBorders>
              <w:top w:val="nil"/>
              <w:left w:val="nil"/>
              <w:bottom w:val="single" w:sz="4" w:space="0" w:color="auto"/>
              <w:right w:val="single" w:sz="12" w:space="0" w:color="auto"/>
            </w:tcBorders>
            <w:shd w:val="clear" w:color="auto" w:fill="auto"/>
            <w:vAlign w:val="center"/>
            <w:hideMark/>
          </w:tcPr>
          <w:p w:rsidR="00350C79" w:rsidRPr="00C2340A" w:rsidRDefault="00350C79" w:rsidP="00350C79">
            <w:pPr>
              <w:jc w:val="right"/>
              <w:rPr>
                <w:sz w:val="18"/>
                <w:szCs w:val="18"/>
                <w:lang w:eastAsia="ru-RU"/>
              </w:rPr>
            </w:pPr>
            <w:r w:rsidRPr="00C2340A">
              <w:rPr>
                <w:sz w:val="18"/>
                <w:szCs w:val="18"/>
                <w:lang w:eastAsia="ru-RU"/>
              </w:rPr>
              <w:t>1 652 627,20</w:t>
            </w:r>
          </w:p>
        </w:tc>
      </w:tr>
      <w:tr w:rsidR="0003484C" w:rsidRPr="00C2340A" w:rsidTr="0003484C">
        <w:trPr>
          <w:trHeight w:val="240"/>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lastRenderedPageBreak/>
              <w:t>ВСЕГО ЗА 2013:</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6 743 110,26</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5 684 495,45</w:t>
            </w:r>
          </w:p>
        </w:tc>
      </w:tr>
      <w:tr w:rsidR="0003484C"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2014 год</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350C79" w:rsidRPr="00C2340A" w:rsidRDefault="0057277E" w:rsidP="00350C79">
            <w:pPr>
              <w:jc w:val="center"/>
              <w:outlineLvl w:val="1"/>
              <w:rPr>
                <w:sz w:val="18"/>
                <w:szCs w:val="18"/>
                <w:lang w:eastAsia="ru-RU"/>
              </w:rPr>
            </w:pPr>
            <w:r w:rsidRPr="00C2340A">
              <w:rPr>
                <w:sz w:val="18"/>
                <w:szCs w:val="18"/>
                <w:lang w:eastAsia="ru-RU"/>
              </w:rPr>
              <w:t>№ 11</w:t>
            </w:r>
          </w:p>
          <w:p w:rsidR="0057277E" w:rsidRPr="00C2340A" w:rsidRDefault="0057277E" w:rsidP="00350C79">
            <w:pPr>
              <w:jc w:val="center"/>
              <w:outlineLvl w:val="1"/>
              <w:rPr>
                <w:sz w:val="18"/>
                <w:szCs w:val="18"/>
                <w:lang w:eastAsia="ru-RU"/>
              </w:rPr>
            </w:pPr>
            <w:r w:rsidRPr="00C2340A">
              <w:rPr>
                <w:sz w:val="18"/>
                <w:szCs w:val="18"/>
                <w:lang w:eastAsia="ru-RU"/>
              </w:rPr>
              <w:t>от 31.12.2013</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w:t>
            </w:r>
            <w:proofErr w:type="spellStart"/>
            <w:r w:rsidRPr="00C2340A">
              <w:rPr>
                <w:sz w:val="18"/>
                <w:szCs w:val="18"/>
                <w:lang w:eastAsia="ru-RU"/>
              </w:rPr>
              <w:t>СтройЗащита</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outlineLvl w:val="1"/>
              <w:rPr>
                <w:sz w:val="18"/>
                <w:szCs w:val="18"/>
                <w:lang w:eastAsia="ru-RU"/>
              </w:rPr>
            </w:pPr>
            <w:r w:rsidRPr="00C2340A">
              <w:rPr>
                <w:sz w:val="18"/>
                <w:szCs w:val="18"/>
                <w:lang w:eastAsia="ru-RU"/>
              </w:rPr>
              <w:t>Выполнение работ по тех</w:t>
            </w:r>
            <w:r w:rsidR="00350C79" w:rsidRPr="00C2340A">
              <w:rPr>
                <w:sz w:val="18"/>
                <w:szCs w:val="18"/>
                <w:lang w:eastAsia="ru-RU"/>
              </w:rPr>
              <w:t>.</w:t>
            </w:r>
            <w:r w:rsidRPr="00C2340A">
              <w:rPr>
                <w:sz w:val="18"/>
                <w:szCs w:val="18"/>
                <w:lang w:eastAsia="ru-RU"/>
              </w:rPr>
              <w:t xml:space="preserve"> обслуживанию и ремонту лифтов с 01.01.2014 по 31.12.2016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 xml:space="preserve">845 174,45 </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772 472,85</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 xml:space="preserve">№ 2/2013 </w:t>
            </w:r>
          </w:p>
          <w:p w:rsidR="0057277E" w:rsidRPr="00C2340A" w:rsidRDefault="0057277E" w:rsidP="00350C79">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outlineLvl w:val="1"/>
              <w:rPr>
                <w:sz w:val="18"/>
                <w:szCs w:val="18"/>
                <w:lang w:eastAsia="ru-RU"/>
              </w:rPr>
            </w:pPr>
            <w:r w:rsidRPr="00C2340A">
              <w:rPr>
                <w:sz w:val="18"/>
                <w:szCs w:val="18"/>
                <w:lang w:eastAsia="ru-RU"/>
              </w:rPr>
              <w:t>Выполнение работ по техническому обслуживанию и текущему ремонту внутридомового инженерного оборудования жилых домов, находящихся в управлении МУП «ДЕЗ»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6 755 918,00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6 889 345,87</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xml:space="preserve">№ 01/2013 </w:t>
            </w:r>
          </w:p>
          <w:p w:rsidR="00350C79" w:rsidRPr="00C2340A" w:rsidRDefault="00350C79" w:rsidP="00350C79">
            <w:pPr>
              <w:jc w:val="center"/>
              <w:outlineLvl w:val="1"/>
              <w:rPr>
                <w:sz w:val="18"/>
                <w:szCs w:val="18"/>
                <w:lang w:eastAsia="ru-RU"/>
              </w:rPr>
            </w:pPr>
            <w:r w:rsidRPr="00C2340A">
              <w:rPr>
                <w:sz w:val="18"/>
                <w:szCs w:val="18"/>
                <w:lang w:eastAsia="ru-RU"/>
              </w:rPr>
              <w:t>от 09.01.2013</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xml:space="preserve">ООО </w:t>
            </w:r>
          </w:p>
          <w:p w:rsidR="00350C79" w:rsidRPr="00C2340A" w:rsidRDefault="00350C79" w:rsidP="00350C79">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5A13B2">
            <w:pPr>
              <w:outlineLvl w:val="1"/>
              <w:rPr>
                <w:sz w:val="18"/>
                <w:szCs w:val="18"/>
                <w:lang w:eastAsia="ru-RU"/>
              </w:rPr>
            </w:pPr>
            <w:r w:rsidRPr="00C2340A">
              <w:rPr>
                <w:sz w:val="18"/>
                <w:szCs w:val="18"/>
                <w:lang w:eastAsia="ru-RU"/>
              </w:rPr>
              <w:t xml:space="preserve">Оказание услуг по вывозу и захоронению </w:t>
            </w:r>
            <w:r w:rsidR="005A13B2" w:rsidRPr="00C2340A">
              <w:rPr>
                <w:sz w:val="18"/>
                <w:szCs w:val="18"/>
                <w:lang w:eastAsia="ru-RU"/>
              </w:rPr>
              <w:t xml:space="preserve">ТБО </w:t>
            </w:r>
            <w:proofErr w:type="gramStart"/>
            <w:r w:rsidRPr="00C2340A">
              <w:rPr>
                <w:sz w:val="18"/>
                <w:szCs w:val="18"/>
                <w:lang w:eastAsia="ru-RU"/>
              </w:rPr>
              <w:t>в с</w:t>
            </w:r>
            <w:proofErr w:type="gramEnd"/>
            <w:r w:rsidRPr="00C2340A">
              <w:rPr>
                <w:sz w:val="18"/>
                <w:szCs w:val="18"/>
                <w:lang w:eastAsia="ru-RU"/>
              </w:rPr>
              <w:t xml:space="preserve"> 01.01.2013 по 31.12.2016</w:t>
            </w:r>
          </w:p>
        </w:tc>
        <w:tc>
          <w:tcPr>
            <w:tcW w:w="1418"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1 954 637,41</w:t>
            </w:r>
          </w:p>
        </w:tc>
        <w:tc>
          <w:tcPr>
            <w:tcW w:w="1417" w:type="dxa"/>
            <w:tcBorders>
              <w:top w:val="nil"/>
              <w:left w:val="nil"/>
              <w:bottom w:val="single" w:sz="4" w:space="0" w:color="auto"/>
              <w:right w:val="single" w:sz="12" w:space="0" w:color="auto"/>
            </w:tcBorders>
            <w:shd w:val="clear" w:color="auto" w:fill="auto"/>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2 265 717,47</w:t>
            </w:r>
          </w:p>
        </w:tc>
      </w:tr>
      <w:tr w:rsidR="0003484C"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2014:</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 xml:space="preserve">9 555 729,86 </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9 927 536,19</w:t>
            </w:r>
          </w:p>
        </w:tc>
      </w:tr>
      <w:tr w:rsidR="0003484C"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2015 год</w:t>
            </w:r>
          </w:p>
        </w:tc>
      </w:tr>
      <w:tr w:rsidR="0003484C" w:rsidRPr="00C2340A" w:rsidTr="0003484C">
        <w:trPr>
          <w:trHeight w:val="285"/>
        </w:trPr>
        <w:tc>
          <w:tcPr>
            <w:tcW w:w="1242" w:type="dxa"/>
            <w:tcBorders>
              <w:top w:val="nil"/>
              <w:left w:val="single" w:sz="12" w:space="0" w:color="auto"/>
              <w:bottom w:val="single" w:sz="4" w:space="0" w:color="auto"/>
              <w:right w:val="single" w:sz="4" w:space="0" w:color="auto"/>
            </w:tcBorders>
            <w:shd w:val="clear" w:color="000000" w:fill="FFFFFF"/>
            <w:vAlign w:val="center"/>
          </w:tcPr>
          <w:p w:rsidR="00350C79" w:rsidRPr="00C2340A" w:rsidRDefault="0057277E" w:rsidP="00350C79">
            <w:pPr>
              <w:jc w:val="center"/>
              <w:outlineLvl w:val="1"/>
              <w:rPr>
                <w:sz w:val="18"/>
                <w:szCs w:val="18"/>
                <w:lang w:eastAsia="ru-RU"/>
              </w:rPr>
            </w:pPr>
            <w:r w:rsidRPr="00C2340A">
              <w:rPr>
                <w:sz w:val="18"/>
                <w:szCs w:val="18"/>
                <w:lang w:eastAsia="ru-RU"/>
              </w:rPr>
              <w:t xml:space="preserve">№ 11 </w:t>
            </w:r>
          </w:p>
          <w:p w:rsidR="0057277E" w:rsidRPr="00C2340A" w:rsidRDefault="0057277E" w:rsidP="00350C79">
            <w:pPr>
              <w:jc w:val="center"/>
              <w:outlineLvl w:val="1"/>
              <w:rPr>
                <w:sz w:val="18"/>
                <w:szCs w:val="18"/>
                <w:lang w:eastAsia="ru-RU"/>
              </w:rPr>
            </w:pPr>
            <w:r w:rsidRPr="00C2340A">
              <w:rPr>
                <w:sz w:val="18"/>
                <w:szCs w:val="18"/>
                <w:lang w:eastAsia="ru-RU"/>
              </w:rPr>
              <w:t>от 31.12.2013</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w:t>
            </w:r>
            <w:proofErr w:type="spellStart"/>
            <w:r w:rsidRPr="00C2340A">
              <w:rPr>
                <w:sz w:val="18"/>
                <w:szCs w:val="18"/>
                <w:lang w:eastAsia="ru-RU"/>
              </w:rPr>
              <w:t>СтройЗащита</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outlineLvl w:val="1"/>
              <w:rPr>
                <w:sz w:val="18"/>
                <w:szCs w:val="18"/>
                <w:lang w:eastAsia="ru-RU"/>
              </w:rPr>
            </w:pPr>
            <w:r w:rsidRPr="00C2340A">
              <w:rPr>
                <w:sz w:val="18"/>
                <w:szCs w:val="18"/>
                <w:lang w:eastAsia="ru-RU"/>
              </w:rPr>
              <w:t>Выполнение работ по тех</w:t>
            </w:r>
            <w:r w:rsidR="00350C79" w:rsidRPr="00C2340A">
              <w:rPr>
                <w:sz w:val="18"/>
                <w:szCs w:val="18"/>
                <w:lang w:eastAsia="ru-RU"/>
              </w:rPr>
              <w:t>.</w:t>
            </w:r>
            <w:r w:rsidRPr="00C2340A">
              <w:rPr>
                <w:sz w:val="18"/>
                <w:szCs w:val="18"/>
                <w:lang w:eastAsia="ru-RU"/>
              </w:rPr>
              <w:t xml:space="preserve"> обслуживанию и ремонту лифтов с 01.01.2014 по 31.12.2016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898 786,54</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898 766,03</w:t>
            </w:r>
          </w:p>
        </w:tc>
      </w:tr>
      <w:tr w:rsidR="0003484C" w:rsidRPr="00C2340A" w:rsidTr="0003484C">
        <w:trPr>
          <w:trHeight w:val="285"/>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 03-Т/2015 от 01.06.2015</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ООО</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outlineLvl w:val="1"/>
              <w:rPr>
                <w:sz w:val="18"/>
                <w:szCs w:val="18"/>
                <w:lang w:eastAsia="ru-RU"/>
              </w:rPr>
            </w:pPr>
            <w:r w:rsidRPr="00C2340A">
              <w:rPr>
                <w:sz w:val="18"/>
                <w:szCs w:val="18"/>
                <w:lang w:eastAsia="ru-RU"/>
              </w:rPr>
              <w:t>Выполнение работ по эксплуатации, тех</w:t>
            </w:r>
            <w:r w:rsidR="00350C79" w:rsidRPr="00C2340A">
              <w:rPr>
                <w:sz w:val="18"/>
                <w:szCs w:val="18"/>
                <w:lang w:eastAsia="ru-RU"/>
              </w:rPr>
              <w:t>.</w:t>
            </w:r>
            <w:r w:rsidRPr="00C2340A">
              <w:rPr>
                <w:sz w:val="18"/>
                <w:szCs w:val="18"/>
                <w:lang w:eastAsia="ru-RU"/>
              </w:rPr>
              <w:t xml:space="preserve"> обслуживанию и тек</w:t>
            </w:r>
            <w:r w:rsidR="00350C79" w:rsidRPr="00C2340A">
              <w:rPr>
                <w:sz w:val="18"/>
                <w:szCs w:val="18"/>
                <w:lang w:eastAsia="ru-RU"/>
              </w:rPr>
              <w:t>.</w:t>
            </w:r>
            <w:r w:rsidRPr="00C2340A">
              <w:rPr>
                <w:sz w:val="18"/>
                <w:szCs w:val="18"/>
                <w:lang w:eastAsia="ru-RU"/>
              </w:rPr>
              <w:t xml:space="preserve"> ремонту жилфонда, санитарному содержанию придомовых территорий и мест общего пользования жилых</w:t>
            </w:r>
            <w:r w:rsidR="00350C79" w:rsidRPr="00C2340A">
              <w:rPr>
                <w:sz w:val="18"/>
                <w:szCs w:val="18"/>
                <w:lang w:eastAsia="ru-RU"/>
              </w:rPr>
              <w:t xml:space="preserve"> домов жилищного фонда п. </w:t>
            </w:r>
            <w:proofErr w:type="spellStart"/>
            <w:r w:rsidR="00350C79" w:rsidRPr="00C2340A">
              <w:rPr>
                <w:sz w:val="18"/>
                <w:szCs w:val="18"/>
                <w:lang w:eastAsia="ru-RU"/>
              </w:rPr>
              <w:t>Татыш</w:t>
            </w:r>
            <w:proofErr w:type="spellEnd"/>
            <w:r w:rsidRPr="00C2340A">
              <w:rPr>
                <w:sz w:val="18"/>
                <w:szCs w:val="18"/>
                <w:lang w:eastAsia="ru-RU"/>
              </w:rPr>
              <w:t xml:space="preserve"> с 01.06.2015 до 31.12.2016</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2 931 654,00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2 094 044,00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 xml:space="preserve">№ 2/2013 </w:t>
            </w:r>
          </w:p>
          <w:p w:rsidR="0057277E" w:rsidRPr="00C2340A" w:rsidRDefault="0057277E" w:rsidP="00350C79">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outlineLvl w:val="1"/>
              <w:rPr>
                <w:sz w:val="18"/>
                <w:szCs w:val="18"/>
                <w:lang w:eastAsia="ru-RU"/>
              </w:rPr>
            </w:pPr>
            <w:r w:rsidRPr="00C2340A">
              <w:rPr>
                <w:sz w:val="18"/>
                <w:szCs w:val="18"/>
                <w:lang w:eastAsia="ru-RU"/>
              </w:rPr>
              <w:t>Выполнение работ по тех</w:t>
            </w:r>
            <w:r w:rsidR="00350C79" w:rsidRPr="00C2340A">
              <w:rPr>
                <w:sz w:val="18"/>
                <w:szCs w:val="18"/>
                <w:lang w:eastAsia="ru-RU"/>
              </w:rPr>
              <w:t>.</w:t>
            </w:r>
            <w:r w:rsidRPr="00C2340A">
              <w:rPr>
                <w:sz w:val="18"/>
                <w:szCs w:val="18"/>
                <w:lang w:eastAsia="ru-RU"/>
              </w:rPr>
              <w:t xml:space="preserve"> обслуживанию и тек</w:t>
            </w:r>
            <w:r w:rsidR="00350C79" w:rsidRPr="00C2340A">
              <w:rPr>
                <w:sz w:val="18"/>
                <w:szCs w:val="18"/>
                <w:lang w:eastAsia="ru-RU"/>
              </w:rPr>
              <w:t>.</w:t>
            </w:r>
            <w:r w:rsidRPr="00C2340A">
              <w:rPr>
                <w:sz w:val="18"/>
                <w:szCs w:val="18"/>
                <w:lang w:eastAsia="ru-RU"/>
              </w:rPr>
              <w:t xml:space="preserve">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8 120 082,00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6 999 093,39</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 02 Т-2015 от 01.05.2015</w:t>
            </w:r>
          </w:p>
        </w:tc>
        <w:tc>
          <w:tcPr>
            <w:tcW w:w="1843" w:type="dxa"/>
            <w:tcBorders>
              <w:top w:val="nil"/>
              <w:left w:val="nil"/>
              <w:bottom w:val="single" w:sz="4" w:space="0" w:color="auto"/>
              <w:right w:val="single" w:sz="4" w:space="0" w:color="auto"/>
            </w:tcBorders>
            <w:shd w:val="clear" w:color="000000" w:fill="FFFFFF"/>
            <w:vAlign w:val="center"/>
          </w:tcPr>
          <w:p w:rsidR="00350C79"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w:t>
            </w:r>
            <w:r w:rsidR="00350C79" w:rsidRPr="00C2340A">
              <w:rPr>
                <w:sz w:val="18"/>
                <w:szCs w:val="18"/>
                <w:lang w:eastAsia="ru-RU"/>
              </w:rPr>
              <w:t>ТК</w:t>
            </w:r>
            <w:r w:rsidRPr="00C2340A">
              <w:rPr>
                <w:sz w:val="18"/>
                <w:szCs w:val="18"/>
                <w:lang w:eastAsia="ru-RU"/>
              </w:rPr>
              <w:t xml:space="preserve"> «Чистый город»</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outlineLvl w:val="1"/>
              <w:rPr>
                <w:sz w:val="18"/>
                <w:szCs w:val="18"/>
                <w:lang w:eastAsia="ru-RU"/>
              </w:rPr>
            </w:pPr>
            <w:r w:rsidRPr="00C2340A">
              <w:rPr>
                <w:sz w:val="18"/>
                <w:szCs w:val="18"/>
                <w:lang w:eastAsia="ru-RU"/>
              </w:rPr>
              <w:t xml:space="preserve">Оказание услуг по вывозу и захоронению </w:t>
            </w:r>
            <w:r w:rsidR="00350C79" w:rsidRPr="00C2340A">
              <w:rPr>
                <w:sz w:val="18"/>
                <w:szCs w:val="18"/>
                <w:lang w:eastAsia="ru-RU"/>
              </w:rPr>
              <w:t>ТБО жилфонда п. </w:t>
            </w:r>
            <w:proofErr w:type="spellStart"/>
            <w:r w:rsidR="00350C79" w:rsidRPr="00C2340A">
              <w:rPr>
                <w:sz w:val="18"/>
                <w:szCs w:val="18"/>
                <w:lang w:eastAsia="ru-RU"/>
              </w:rPr>
              <w:t>Татыш</w:t>
            </w:r>
            <w:proofErr w:type="spellEnd"/>
            <w:r w:rsidRPr="00C2340A">
              <w:rPr>
                <w:sz w:val="18"/>
                <w:szCs w:val="18"/>
                <w:lang w:eastAsia="ru-RU"/>
              </w:rPr>
              <w:t xml:space="preserve"> с 05.05.2015 по 31.12.2016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579 165,94</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510 496,61</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xml:space="preserve">ООО </w:t>
            </w:r>
          </w:p>
          <w:p w:rsidR="00350C79" w:rsidRPr="00C2340A" w:rsidRDefault="00350C79" w:rsidP="00350C79">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w:t>
            </w:r>
          </w:p>
        </w:tc>
        <w:tc>
          <w:tcPr>
            <w:tcW w:w="1418"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1 382 600,00</w:t>
            </w:r>
          </w:p>
        </w:tc>
        <w:tc>
          <w:tcPr>
            <w:tcW w:w="1417" w:type="dxa"/>
            <w:tcBorders>
              <w:top w:val="nil"/>
              <w:left w:val="nil"/>
              <w:bottom w:val="single" w:sz="4" w:space="0" w:color="auto"/>
              <w:right w:val="single" w:sz="12" w:space="0" w:color="auto"/>
            </w:tcBorders>
            <w:shd w:val="clear" w:color="auto" w:fill="auto"/>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1 349 800,00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18-2014 от 01.11.2014</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center"/>
              <w:outlineLvl w:val="1"/>
              <w:rPr>
                <w:sz w:val="18"/>
                <w:szCs w:val="18"/>
                <w:lang w:eastAsia="ru-RU"/>
              </w:rPr>
            </w:pPr>
            <w:r w:rsidRPr="00C2340A">
              <w:rPr>
                <w:sz w:val="18"/>
                <w:szCs w:val="18"/>
                <w:lang w:eastAsia="ru-RU"/>
              </w:rPr>
              <w:t xml:space="preserve">ООО </w:t>
            </w:r>
          </w:p>
          <w:p w:rsidR="00350C79" w:rsidRPr="00C2340A" w:rsidRDefault="00350C79" w:rsidP="00350C79">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5A13B2">
            <w:pPr>
              <w:outlineLvl w:val="1"/>
              <w:rPr>
                <w:sz w:val="18"/>
                <w:szCs w:val="18"/>
                <w:lang w:eastAsia="ru-RU"/>
              </w:rPr>
            </w:pPr>
            <w:r w:rsidRPr="00C2340A">
              <w:rPr>
                <w:sz w:val="18"/>
                <w:szCs w:val="18"/>
                <w:lang w:eastAsia="ru-RU"/>
              </w:rPr>
              <w:t xml:space="preserve">Оказание услуг по вывозу и захоронению </w:t>
            </w:r>
            <w:r w:rsidR="005A13B2" w:rsidRPr="00C2340A">
              <w:rPr>
                <w:sz w:val="18"/>
                <w:szCs w:val="18"/>
                <w:lang w:eastAsia="ru-RU"/>
              </w:rPr>
              <w:t>ТБО</w:t>
            </w:r>
            <w:r w:rsidRPr="00C2340A">
              <w:rPr>
                <w:sz w:val="18"/>
                <w:szCs w:val="18"/>
                <w:lang w:eastAsia="ru-RU"/>
              </w:rPr>
              <w:t> с 01.11.2014 по 31.12.2016</w:t>
            </w:r>
          </w:p>
        </w:tc>
        <w:tc>
          <w:tcPr>
            <w:tcW w:w="1418" w:type="dxa"/>
            <w:tcBorders>
              <w:top w:val="nil"/>
              <w:left w:val="nil"/>
              <w:bottom w:val="single" w:sz="4" w:space="0" w:color="auto"/>
              <w:right w:val="single" w:sz="4" w:space="0" w:color="auto"/>
            </w:tcBorders>
            <w:shd w:val="clear" w:color="000000" w:fill="FFFFFF"/>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2 875 487,69</w:t>
            </w:r>
          </w:p>
        </w:tc>
        <w:tc>
          <w:tcPr>
            <w:tcW w:w="1417" w:type="dxa"/>
            <w:tcBorders>
              <w:top w:val="nil"/>
              <w:left w:val="nil"/>
              <w:bottom w:val="single" w:sz="4" w:space="0" w:color="auto"/>
              <w:right w:val="single" w:sz="12" w:space="0" w:color="auto"/>
            </w:tcBorders>
            <w:shd w:val="clear" w:color="auto" w:fill="auto"/>
            <w:vAlign w:val="center"/>
            <w:hideMark/>
          </w:tcPr>
          <w:p w:rsidR="00350C79" w:rsidRPr="00C2340A" w:rsidRDefault="00350C79" w:rsidP="00350C79">
            <w:pPr>
              <w:jc w:val="right"/>
              <w:outlineLvl w:val="1"/>
              <w:rPr>
                <w:sz w:val="18"/>
                <w:szCs w:val="18"/>
                <w:lang w:eastAsia="ru-RU"/>
              </w:rPr>
            </w:pPr>
            <w:r w:rsidRPr="00C2340A">
              <w:rPr>
                <w:sz w:val="18"/>
                <w:szCs w:val="18"/>
                <w:lang w:eastAsia="ru-RU"/>
              </w:rPr>
              <w:t>2 870 062,73</w:t>
            </w:r>
          </w:p>
        </w:tc>
      </w:tr>
      <w:tr w:rsidR="0003484C"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7755B5">
            <w:pPr>
              <w:rPr>
                <w:b/>
                <w:bCs/>
                <w:sz w:val="18"/>
                <w:szCs w:val="18"/>
                <w:lang w:eastAsia="ru-RU"/>
              </w:rPr>
            </w:pPr>
            <w:r w:rsidRPr="00C2340A">
              <w:rPr>
                <w:b/>
                <w:bCs/>
                <w:sz w:val="18"/>
                <w:szCs w:val="18"/>
                <w:lang w:eastAsia="ru-RU"/>
              </w:rPr>
              <w:t>ВСЕГО ЗА 2015:</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16 787 776,17</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14 722 262,76</w:t>
            </w:r>
          </w:p>
        </w:tc>
      </w:tr>
      <w:tr w:rsidR="0003484C"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2016 год</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57277E" w:rsidP="00350C79">
            <w:pPr>
              <w:jc w:val="center"/>
              <w:outlineLvl w:val="1"/>
              <w:rPr>
                <w:sz w:val="18"/>
                <w:szCs w:val="18"/>
                <w:lang w:eastAsia="ru-RU"/>
              </w:rPr>
            </w:pPr>
            <w:r w:rsidRPr="00C2340A">
              <w:rPr>
                <w:sz w:val="18"/>
                <w:szCs w:val="18"/>
                <w:lang w:eastAsia="ru-RU"/>
              </w:rPr>
              <w:t>№ 1</w:t>
            </w:r>
          </w:p>
          <w:p w:rsidR="0057277E" w:rsidRPr="00C2340A" w:rsidRDefault="0057277E" w:rsidP="00350C79">
            <w:pPr>
              <w:jc w:val="center"/>
              <w:outlineLvl w:val="1"/>
              <w:rPr>
                <w:sz w:val="18"/>
                <w:szCs w:val="18"/>
                <w:lang w:eastAsia="ru-RU"/>
              </w:rPr>
            </w:pPr>
            <w:r w:rsidRPr="00C2340A">
              <w:rPr>
                <w:sz w:val="18"/>
                <w:szCs w:val="18"/>
                <w:lang w:eastAsia="ru-RU"/>
              </w:rPr>
              <w:t>от 24.12.2015</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«Прогресс»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outlineLvl w:val="1"/>
              <w:rPr>
                <w:sz w:val="18"/>
                <w:szCs w:val="18"/>
                <w:lang w:eastAsia="ru-RU"/>
              </w:rPr>
            </w:pPr>
            <w:r w:rsidRPr="00C2340A">
              <w:rPr>
                <w:sz w:val="18"/>
                <w:szCs w:val="18"/>
                <w:lang w:eastAsia="ru-RU"/>
              </w:rPr>
              <w:t>Выполнение работ по тех</w:t>
            </w:r>
            <w:r w:rsidR="00350C79" w:rsidRPr="00C2340A">
              <w:rPr>
                <w:sz w:val="18"/>
                <w:szCs w:val="18"/>
                <w:lang w:eastAsia="ru-RU"/>
              </w:rPr>
              <w:t>.</w:t>
            </w:r>
            <w:r w:rsidRPr="00C2340A">
              <w:rPr>
                <w:sz w:val="18"/>
                <w:szCs w:val="18"/>
                <w:lang w:eastAsia="ru-RU"/>
              </w:rPr>
              <w:t xml:space="preserve"> обслуживанию и ремонту лифтов с 01.01.2016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789 154,91</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604 420,28</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350C79" w:rsidRPr="00C2340A" w:rsidRDefault="00350C79" w:rsidP="00350C79">
            <w:pPr>
              <w:jc w:val="center"/>
              <w:outlineLvl w:val="1"/>
              <w:rPr>
                <w:sz w:val="18"/>
                <w:szCs w:val="18"/>
                <w:lang w:eastAsia="ru-RU"/>
              </w:rPr>
            </w:pPr>
            <w:r w:rsidRPr="00C2340A">
              <w:rPr>
                <w:sz w:val="18"/>
                <w:szCs w:val="18"/>
                <w:lang w:eastAsia="ru-RU"/>
              </w:rPr>
              <w:t>№ 02 Т-2015 от 01.05.2015</w:t>
            </w:r>
          </w:p>
        </w:tc>
        <w:tc>
          <w:tcPr>
            <w:tcW w:w="1843" w:type="dxa"/>
            <w:tcBorders>
              <w:top w:val="nil"/>
              <w:left w:val="nil"/>
              <w:bottom w:val="single" w:sz="4" w:space="0" w:color="auto"/>
              <w:right w:val="single" w:sz="4" w:space="0" w:color="auto"/>
            </w:tcBorders>
            <w:shd w:val="clear" w:color="000000" w:fill="FFFFFF"/>
            <w:vAlign w:val="center"/>
          </w:tcPr>
          <w:p w:rsidR="00350C79" w:rsidRPr="00C2340A" w:rsidRDefault="00350C79" w:rsidP="00350C79">
            <w:pPr>
              <w:jc w:val="center"/>
              <w:outlineLvl w:val="1"/>
              <w:rPr>
                <w:sz w:val="18"/>
                <w:szCs w:val="18"/>
                <w:lang w:eastAsia="ru-RU"/>
              </w:rPr>
            </w:pPr>
            <w:r w:rsidRPr="00C2340A">
              <w:rPr>
                <w:sz w:val="18"/>
                <w:szCs w:val="18"/>
                <w:lang w:eastAsia="ru-RU"/>
              </w:rPr>
              <w:t xml:space="preserve">ООО </w:t>
            </w:r>
          </w:p>
          <w:p w:rsidR="00350C79" w:rsidRPr="00C2340A" w:rsidRDefault="00350C79" w:rsidP="00350C79">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350C79" w:rsidRPr="00C2340A" w:rsidRDefault="00350C79" w:rsidP="00350C79">
            <w:pPr>
              <w:outlineLvl w:val="1"/>
              <w:rPr>
                <w:sz w:val="18"/>
                <w:szCs w:val="18"/>
                <w:lang w:eastAsia="ru-RU"/>
              </w:rPr>
            </w:pPr>
            <w:r w:rsidRPr="00C2340A">
              <w:rPr>
                <w:sz w:val="18"/>
                <w:szCs w:val="18"/>
                <w:lang w:eastAsia="ru-RU"/>
              </w:rPr>
              <w:t>Оказание услуг по вывозу и захоронению ТБО жилфонда п. </w:t>
            </w:r>
            <w:proofErr w:type="spellStart"/>
            <w:r w:rsidRPr="00C2340A">
              <w:rPr>
                <w:sz w:val="18"/>
                <w:szCs w:val="18"/>
                <w:lang w:eastAsia="ru-RU"/>
              </w:rPr>
              <w:t>Татыш</w:t>
            </w:r>
            <w:proofErr w:type="spellEnd"/>
            <w:r w:rsidRPr="00C2340A">
              <w:rPr>
                <w:sz w:val="18"/>
                <w:szCs w:val="18"/>
                <w:lang w:eastAsia="ru-RU"/>
              </w:rPr>
              <w:t xml:space="preserve"> с 05.05.2015 по 31.12.2016</w:t>
            </w:r>
          </w:p>
        </w:tc>
        <w:tc>
          <w:tcPr>
            <w:tcW w:w="1418" w:type="dxa"/>
            <w:tcBorders>
              <w:top w:val="nil"/>
              <w:left w:val="nil"/>
              <w:bottom w:val="single" w:sz="4" w:space="0" w:color="auto"/>
              <w:right w:val="single" w:sz="4" w:space="0" w:color="auto"/>
            </w:tcBorders>
            <w:shd w:val="clear" w:color="000000" w:fill="FFFFFF"/>
            <w:vAlign w:val="center"/>
          </w:tcPr>
          <w:p w:rsidR="00350C79" w:rsidRPr="00C2340A" w:rsidRDefault="00350C79" w:rsidP="00350C79">
            <w:pPr>
              <w:jc w:val="right"/>
              <w:outlineLvl w:val="1"/>
              <w:rPr>
                <w:sz w:val="18"/>
                <w:szCs w:val="18"/>
                <w:lang w:eastAsia="ru-RU"/>
              </w:rPr>
            </w:pPr>
            <w:r w:rsidRPr="00C2340A">
              <w:rPr>
                <w:sz w:val="18"/>
                <w:szCs w:val="18"/>
                <w:lang w:eastAsia="ru-RU"/>
              </w:rPr>
              <w:t>876 625,03</w:t>
            </w:r>
          </w:p>
        </w:tc>
        <w:tc>
          <w:tcPr>
            <w:tcW w:w="1417" w:type="dxa"/>
            <w:tcBorders>
              <w:top w:val="nil"/>
              <w:left w:val="nil"/>
              <w:bottom w:val="single" w:sz="4" w:space="0" w:color="auto"/>
              <w:right w:val="single" w:sz="12" w:space="0" w:color="auto"/>
            </w:tcBorders>
            <w:shd w:val="clear" w:color="auto" w:fill="auto"/>
            <w:vAlign w:val="center"/>
          </w:tcPr>
          <w:p w:rsidR="00350C79" w:rsidRPr="00C2340A" w:rsidRDefault="00350C79" w:rsidP="00350C79">
            <w:pPr>
              <w:jc w:val="right"/>
              <w:outlineLvl w:val="1"/>
              <w:rPr>
                <w:sz w:val="18"/>
                <w:szCs w:val="18"/>
                <w:lang w:eastAsia="ru-RU"/>
              </w:rPr>
            </w:pPr>
            <w:r w:rsidRPr="00C2340A">
              <w:rPr>
                <w:sz w:val="18"/>
                <w:szCs w:val="18"/>
                <w:lang w:eastAsia="ru-RU"/>
              </w:rPr>
              <w:t>807 952,64</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 119/16-Т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outlineLvl w:val="1"/>
              <w:rPr>
                <w:sz w:val="18"/>
                <w:szCs w:val="18"/>
                <w:lang w:eastAsia="ru-RU"/>
              </w:rPr>
            </w:pPr>
            <w:r w:rsidRPr="00C2340A">
              <w:rPr>
                <w:sz w:val="18"/>
                <w:szCs w:val="18"/>
                <w:lang w:eastAsia="ru-RU"/>
              </w:rPr>
              <w:t>Подача на объекты исполнителя коммунальных услуг тепловой энергии и теплоносителя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49 689 627,27</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35 822 173,15</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 26/16-ВС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outlineLvl w:val="1"/>
              <w:rPr>
                <w:sz w:val="18"/>
                <w:szCs w:val="18"/>
                <w:lang w:eastAsia="ru-RU"/>
              </w:rPr>
            </w:pPr>
            <w:r w:rsidRPr="00C2340A">
              <w:rPr>
                <w:sz w:val="18"/>
                <w:szCs w:val="18"/>
                <w:lang w:eastAsia="ru-RU"/>
              </w:rPr>
              <w:t>Подача на объекты исполнителя питьевой воды, в том числе на общедомовые нужды, прием отводимых сточных вод</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8 962 965,83</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7 522 908,65</w:t>
            </w:r>
          </w:p>
        </w:tc>
      </w:tr>
      <w:tr w:rsidR="0003484C" w:rsidRPr="00C2340A" w:rsidTr="0003484C">
        <w:trPr>
          <w:trHeight w:val="315"/>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 03-Т/2015 от 01.06.2015</w:t>
            </w:r>
          </w:p>
        </w:tc>
        <w:tc>
          <w:tcPr>
            <w:tcW w:w="1843" w:type="dxa"/>
            <w:tcBorders>
              <w:top w:val="nil"/>
              <w:left w:val="nil"/>
              <w:bottom w:val="single" w:sz="4" w:space="0" w:color="auto"/>
              <w:right w:val="single" w:sz="4" w:space="0" w:color="auto"/>
            </w:tcBorders>
            <w:shd w:val="clear" w:color="000000" w:fill="FFFFFF"/>
            <w:vAlign w:val="center"/>
            <w:hideMark/>
          </w:tcPr>
          <w:p w:rsidR="00350C79"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7755B5">
            <w:pPr>
              <w:outlineLvl w:val="1"/>
              <w:rPr>
                <w:sz w:val="18"/>
                <w:szCs w:val="18"/>
                <w:lang w:eastAsia="ru-RU"/>
              </w:rPr>
            </w:pPr>
            <w:r w:rsidRPr="00C2340A">
              <w:rPr>
                <w:sz w:val="18"/>
                <w:szCs w:val="18"/>
                <w:lang w:eastAsia="ru-RU"/>
              </w:rPr>
              <w:t>Выполнение работ по эксплуатации, тех</w:t>
            </w:r>
            <w:r w:rsidR="007755B5" w:rsidRPr="00C2340A">
              <w:rPr>
                <w:sz w:val="18"/>
                <w:szCs w:val="18"/>
                <w:lang w:eastAsia="ru-RU"/>
              </w:rPr>
              <w:t>.</w:t>
            </w:r>
            <w:r w:rsidRPr="00C2340A">
              <w:rPr>
                <w:sz w:val="18"/>
                <w:szCs w:val="18"/>
                <w:lang w:eastAsia="ru-RU"/>
              </w:rPr>
              <w:t xml:space="preserve"> обслуживанию и тек</w:t>
            </w:r>
            <w:r w:rsidR="007755B5" w:rsidRPr="00C2340A">
              <w:rPr>
                <w:sz w:val="18"/>
                <w:szCs w:val="18"/>
                <w:lang w:eastAsia="ru-RU"/>
              </w:rPr>
              <w:t xml:space="preserve">. </w:t>
            </w:r>
            <w:r w:rsidRPr="00C2340A">
              <w:rPr>
                <w:sz w:val="18"/>
                <w:szCs w:val="18"/>
                <w:lang w:eastAsia="ru-RU"/>
              </w:rPr>
              <w:t>ремонту жилфонда, санитарному содержанию придомовых территорий и мест общего пользования жилых домов жил</w:t>
            </w:r>
            <w:r w:rsidR="007755B5" w:rsidRPr="00C2340A">
              <w:rPr>
                <w:sz w:val="18"/>
                <w:szCs w:val="18"/>
                <w:lang w:eastAsia="ru-RU"/>
              </w:rPr>
              <w:t>фонда п. </w:t>
            </w:r>
            <w:proofErr w:type="spellStart"/>
            <w:r w:rsidR="007755B5" w:rsidRPr="00C2340A">
              <w:rPr>
                <w:sz w:val="18"/>
                <w:szCs w:val="18"/>
                <w:lang w:eastAsia="ru-RU"/>
              </w:rPr>
              <w:t>Татыш</w:t>
            </w:r>
            <w:proofErr w:type="spellEnd"/>
            <w:r w:rsidRPr="00C2340A">
              <w:rPr>
                <w:sz w:val="18"/>
                <w:szCs w:val="18"/>
                <w:lang w:eastAsia="ru-RU"/>
              </w:rPr>
              <w:t xml:space="preserve"> с 01.06.2015 до 31.12.2016</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4 984 553,01</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4 461 891,01</w:t>
            </w:r>
          </w:p>
        </w:tc>
      </w:tr>
      <w:tr w:rsidR="0057277E"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57277E" w:rsidP="00350C79">
            <w:pPr>
              <w:jc w:val="center"/>
              <w:outlineLvl w:val="1"/>
              <w:rPr>
                <w:sz w:val="18"/>
                <w:szCs w:val="18"/>
                <w:lang w:eastAsia="ru-RU"/>
              </w:rPr>
            </w:pPr>
            <w:r w:rsidRPr="00C2340A">
              <w:rPr>
                <w:sz w:val="18"/>
                <w:szCs w:val="18"/>
                <w:lang w:eastAsia="ru-RU"/>
              </w:rPr>
              <w:t xml:space="preserve">№ 2/2013 </w:t>
            </w:r>
          </w:p>
          <w:p w:rsidR="0057277E" w:rsidRPr="00C2340A" w:rsidRDefault="0057277E" w:rsidP="00350C79">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57277E" w:rsidP="00350C79">
            <w:pPr>
              <w:jc w:val="center"/>
              <w:outlineLvl w:val="1"/>
              <w:rPr>
                <w:sz w:val="18"/>
                <w:szCs w:val="18"/>
                <w:lang w:eastAsia="ru-RU"/>
              </w:rPr>
            </w:pPr>
            <w:r w:rsidRPr="00C2340A">
              <w:rPr>
                <w:sz w:val="18"/>
                <w:szCs w:val="18"/>
                <w:lang w:eastAsia="ru-RU"/>
              </w:rPr>
              <w:t>ООО</w:t>
            </w:r>
          </w:p>
          <w:p w:rsidR="0057277E" w:rsidRPr="00C2340A" w:rsidRDefault="0057277E" w:rsidP="00350C79">
            <w:pPr>
              <w:jc w:val="center"/>
              <w:outlineLvl w:val="1"/>
              <w:rPr>
                <w:sz w:val="18"/>
                <w:szCs w:val="18"/>
                <w:lang w:eastAsia="ru-RU"/>
              </w:rPr>
            </w:pPr>
            <w:r w:rsidRPr="00C2340A">
              <w:rPr>
                <w:sz w:val="18"/>
                <w:szCs w:val="18"/>
                <w:lang w:eastAsia="ru-RU"/>
              </w:rPr>
              <w:t xml:space="preserve"> «Сфера-Сервис»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21A73">
            <w:pPr>
              <w:outlineLvl w:val="1"/>
              <w:rPr>
                <w:sz w:val="18"/>
                <w:szCs w:val="18"/>
                <w:lang w:eastAsia="ru-RU"/>
              </w:rPr>
            </w:pPr>
            <w:r w:rsidRPr="00C2340A">
              <w:rPr>
                <w:sz w:val="18"/>
                <w:szCs w:val="18"/>
                <w:lang w:eastAsia="ru-RU"/>
              </w:rPr>
              <w:t>Выполнение работ по техническому обслуживанию и текущему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8 873 817,00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7 635 572,03</w:t>
            </w:r>
          </w:p>
        </w:tc>
      </w:tr>
      <w:tr w:rsidR="007755B5"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  </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1 920 000,00</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1 900 800,00</w:t>
            </w:r>
          </w:p>
        </w:tc>
      </w:tr>
      <w:tr w:rsidR="007755B5"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18-2014 от 01.11.2014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outlineLvl w:val="1"/>
              <w:rPr>
                <w:sz w:val="18"/>
                <w:szCs w:val="18"/>
                <w:lang w:eastAsia="ru-RU"/>
              </w:rPr>
            </w:pPr>
            <w:r w:rsidRPr="00C2340A">
              <w:rPr>
                <w:sz w:val="18"/>
                <w:szCs w:val="18"/>
                <w:lang w:eastAsia="ru-RU"/>
              </w:rPr>
              <w:t>Оказание услуг по вывозу и захоронению твердых бытовых отходов с 01.11.2014 по 31.12.2016  </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3 165 504,59</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2 784 549,90</w:t>
            </w:r>
          </w:p>
        </w:tc>
      </w:tr>
      <w:tr w:rsidR="0057277E"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2016:</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79 262 247,64</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61 540 267,66</w:t>
            </w:r>
          </w:p>
        </w:tc>
      </w:tr>
      <w:tr w:rsidR="0003484C"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2017 год</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119/16-Т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Подача на объекты исполнителя коммунальных услуг тепловой энергии и теплоносителя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109 347 747,62</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100 253 796,37</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26/16-ВС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 Подача на объекты исполнителя питьевой воды, в том числе на общедомовые нужды, прием отводимых сточных вод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16 295 463,39</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14 189 523,78</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 1</w:t>
            </w:r>
          </w:p>
          <w:p w:rsidR="0057277E" w:rsidRPr="00C2340A" w:rsidRDefault="0057277E" w:rsidP="0003484C">
            <w:pPr>
              <w:jc w:val="center"/>
              <w:outlineLvl w:val="1"/>
              <w:rPr>
                <w:sz w:val="18"/>
                <w:szCs w:val="18"/>
                <w:lang w:eastAsia="ru-RU"/>
              </w:rPr>
            </w:pPr>
            <w:r w:rsidRPr="00C2340A">
              <w:rPr>
                <w:sz w:val="18"/>
                <w:szCs w:val="18"/>
                <w:lang w:eastAsia="ru-RU"/>
              </w:rPr>
              <w:t>от 24.12.2015</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ООО «Прогресс»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Тех</w:t>
            </w:r>
            <w:r w:rsidR="0003484C" w:rsidRPr="00C2340A">
              <w:rPr>
                <w:sz w:val="18"/>
                <w:szCs w:val="18"/>
                <w:lang w:eastAsia="ru-RU"/>
              </w:rPr>
              <w:t>.</w:t>
            </w:r>
            <w:r w:rsidRPr="00C2340A">
              <w:rPr>
                <w:sz w:val="18"/>
                <w:szCs w:val="18"/>
                <w:lang w:eastAsia="ru-RU"/>
              </w:rPr>
              <w:t xml:space="preserve"> обслуживание, эксплуатация и текущий ремонт лифтов в жилых домах с 01.01.2016</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759 787,76</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944 522,29</w:t>
            </w:r>
          </w:p>
        </w:tc>
      </w:tr>
      <w:tr w:rsidR="0003484C" w:rsidRPr="00C2340A" w:rsidTr="0003484C">
        <w:trPr>
          <w:trHeight w:val="285"/>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03-Т/2015 от 01.06.2015</w:t>
            </w:r>
          </w:p>
        </w:tc>
        <w:tc>
          <w:tcPr>
            <w:tcW w:w="1843" w:type="dxa"/>
            <w:tcBorders>
              <w:top w:val="nil"/>
              <w:left w:val="nil"/>
              <w:bottom w:val="single" w:sz="4" w:space="0" w:color="auto"/>
              <w:right w:val="single" w:sz="4" w:space="0" w:color="auto"/>
            </w:tcBorders>
            <w:shd w:val="clear" w:color="000000" w:fill="FFFFFF"/>
            <w:vAlign w:val="center"/>
            <w:hideMark/>
          </w:tcPr>
          <w:p w:rsidR="00B00C20" w:rsidRPr="00C2340A" w:rsidRDefault="0057277E" w:rsidP="0003484C">
            <w:pPr>
              <w:jc w:val="center"/>
              <w:outlineLvl w:val="1"/>
              <w:rPr>
                <w:sz w:val="18"/>
                <w:szCs w:val="18"/>
                <w:lang w:eastAsia="ru-RU"/>
              </w:rPr>
            </w:pPr>
            <w:r w:rsidRPr="00C2340A">
              <w:rPr>
                <w:sz w:val="18"/>
                <w:szCs w:val="18"/>
                <w:lang w:eastAsia="ru-RU"/>
              </w:rPr>
              <w:t xml:space="preserve">ООО </w:t>
            </w:r>
          </w:p>
          <w:p w:rsidR="0057277E" w:rsidRPr="00C2340A" w:rsidRDefault="0057277E" w:rsidP="00B00C20">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Выполнение работ по эксплуатации, тех</w:t>
            </w:r>
            <w:r w:rsidR="0003484C" w:rsidRPr="00C2340A">
              <w:rPr>
                <w:sz w:val="18"/>
                <w:szCs w:val="18"/>
                <w:lang w:eastAsia="ru-RU"/>
              </w:rPr>
              <w:t xml:space="preserve">. </w:t>
            </w:r>
            <w:r w:rsidRPr="00C2340A">
              <w:rPr>
                <w:sz w:val="18"/>
                <w:szCs w:val="18"/>
                <w:lang w:eastAsia="ru-RU"/>
              </w:rPr>
              <w:t>обслуживанию и тек</w:t>
            </w:r>
            <w:r w:rsidR="0003484C" w:rsidRPr="00C2340A">
              <w:rPr>
                <w:sz w:val="18"/>
                <w:szCs w:val="18"/>
                <w:lang w:eastAsia="ru-RU"/>
              </w:rPr>
              <w:t xml:space="preserve">. </w:t>
            </w:r>
            <w:r w:rsidRPr="00C2340A">
              <w:rPr>
                <w:sz w:val="18"/>
                <w:szCs w:val="18"/>
                <w:lang w:eastAsia="ru-RU"/>
              </w:rPr>
              <w:t xml:space="preserve">ремонту жилфонда, санитарному содержанию придомовых территорий и </w:t>
            </w:r>
            <w:r w:rsidRPr="00C2340A">
              <w:rPr>
                <w:sz w:val="18"/>
                <w:szCs w:val="18"/>
                <w:lang w:eastAsia="ru-RU"/>
              </w:rPr>
              <w:lastRenderedPageBreak/>
              <w:t>мест общего пользования жилых домов жилищного фонда п. </w:t>
            </w:r>
            <w:proofErr w:type="spellStart"/>
            <w:r w:rsidRPr="00C2340A">
              <w:rPr>
                <w:sz w:val="18"/>
                <w:szCs w:val="18"/>
                <w:lang w:eastAsia="ru-RU"/>
              </w:rPr>
              <w:t>Татыш</w:t>
            </w:r>
            <w:proofErr w:type="spellEnd"/>
            <w:r w:rsidRPr="00C2340A">
              <w:rPr>
                <w:sz w:val="18"/>
                <w:szCs w:val="18"/>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lastRenderedPageBreak/>
              <w:t>5 248 974,00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4 310 441,00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 2/2013</w:t>
            </w:r>
          </w:p>
          <w:p w:rsidR="0057277E" w:rsidRPr="00C2340A" w:rsidRDefault="0057277E" w:rsidP="0003484C">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ООО</w:t>
            </w:r>
          </w:p>
          <w:p w:rsidR="0057277E" w:rsidRPr="00C2340A" w:rsidRDefault="0057277E" w:rsidP="0003484C">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Выполнение работ по техническому обслуживанию и текущему ремонту внутридомового инженерного оборудования жилых домов, находящихся в управле</w:t>
            </w:r>
            <w:r w:rsidR="0003484C" w:rsidRPr="00C2340A">
              <w:rPr>
                <w:sz w:val="18"/>
                <w:szCs w:val="18"/>
                <w:lang w:eastAsia="ru-RU"/>
              </w:rPr>
              <w:t>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9 671 478,00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9 158 688,46</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 4881</w:t>
            </w:r>
          </w:p>
          <w:p w:rsidR="0057277E" w:rsidRPr="00C2340A" w:rsidRDefault="0057277E" w:rsidP="0003484C">
            <w:pPr>
              <w:jc w:val="center"/>
              <w:outlineLvl w:val="1"/>
              <w:rPr>
                <w:sz w:val="18"/>
                <w:szCs w:val="18"/>
                <w:lang w:eastAsia="ru-RU"/>
              </w:rPr>
            </w:pPr>
            <w:r w:rsidRPr="00C2340A">
              <w:rPr>
                <w:sz w:val="18"/>
                <w:szCs w:val="18"/>
                <w:lang w:eastAsia="ru-RU"/>
              </w:rPr>
              <w:t>от 01.01.2017</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ПАО «</w:t>
            </w:r>
            <w:proofErr w:type="spellStart"/>
            <w:r w:rsidRPr="00C2340A">
              <w:rPr>
                <w:sz w:val="18"/>
                <w:szCs w:val="18"/>
                <w:lang w:eastAsia="ru-RU"/>
              </w:rPr>
              <w:t>Челябэнергосбыт</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Продажа электрической энергии исполнителю коммунальных услуг для целей предоставления собственникам и пользователям в МКД электроэнергии при содержании общего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6 718 847,82</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5 132 328,10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7755B5" w:rsidP="0003484C">
            <w:pPr>
              <w:jc w:val="center"/>
              <w:outlineLvl w:val="1"/>
              <w:rPr>
                <w:sz w:val="18"/>
                <w:szCs w:val="18"/>
                <w:lang w:eastAsia="ru-RU"/>
              </w:rPr>
            </w:pPr>
            <w:r w:rsidRPr="00C2340A">
              <w:rPr>
                <w:sz w:val="18"/>
                <w:szCs w:val="18"/>
                <w:lang w:eastAsia="ru-RU"/>
              </w:rPr>
              <w:t>№ 02 Т-2015 от 01.05.2015</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7755B5" w:rsidRPr="00C2340A" w:rsidRDefault="007755B5" w:rsidP="0003484C">
            <w:pPr>
              <w:outlineLvl w:val="1"/>
              <w:rPr>
                <w:sz w:val="18"/>
                <w:szCs w:val="18"/>
                <w:lang w:eastAsia="ru-RU"/>
              </w:rPr>
            </w:pPr>
            <w:r w:rsidRPr="00C2340A">
              <w:rPr>
                <w:sz w:val="18"/>
                <w:szCs w:val="18"/>
                <w:lang w:eastAsia="ru-RU"/>
              </w:rPr>
              <w:t xml:space="preserve">Оказание услуг по вывозу и захоронению </w:t>
            </w:r>
            <w:r w:rsidR="0003484C" w:rsidRPr="00C2340A">
              <w:rPr>
                <w:sz w:val="18"/>
                <w:szCs w:val="18"/>
                <w:lang w:eastAsia="ru-RU"/>
              </w:rPr>
              <w:t xml:space="preserve">ТБО </w:t>
            </w:r>
            <w:r w:rsidRPr="00C2340A">
              <w:rPr>
                <w:sz w:val="18"/>
                <w:szCs w:val="18"/>
                <w:lang w:eastAsia="ru-RU"/>
              </w:rPr>
              <w:t>жилфонда п. </w:t>
            </w:r>
            <w:proofErr w:type="spellStart"/>
            <w:r w:rsidRPr="00C2340A">
              <w:rPr>
                <w:sz w:val="18"/>
                <w:szCs w:val="18"/>
                <w:lang w:eastAsia="ru-RU"/>
              </w:rPr>
              <w:t>Татыш</w:t>
            </w:r>
            <w:proofErr w:type="spellEnd"/>
            <w:r w:rsidRPr="00C2340A">
              <w:rPr>
                <w:sz w:val="18"/>
                <w:szCs w:val="18"/>
                <w:lang w:eastAsia="ru-RU"/>
              </w:rPr>
              <w:t xml:space="preserve"> с 05.05.2015 по 31.12.2016</w:t>
            </w:r>
          </w:p>
        </w:tc>
        <w:tc>
          <w:tcPr>
            <w:tcW w:w="1418"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right"/>
              <w:outlineLvl w:val="1"/>
              <w:rPr>
                <w:sz w:val="18"/>
                <w:szCs w:val="18"/>
                <w:lang w:eastAsia="ru-RU"/>
              </w:rPr>
            </w:pPr>
            <w:r w:rsidRPr="00C2340A">
              <w:rPr>
                <w:sz w:val="18"/>
                <w:szCs w:val="18"/>
                <w:lang w:eastAsia="ru-RU"/>
              </w:rPr>
              <w:t>919 562,22</w:t>
            </w:r>
          </w:p>
        </w:tc>
        <w:tc>
          <w:tcPr>
            <w:tcW w:w="1417" w:type="dxa"/>
            <w:tcBorders>
              <w:top w:val="nil"/>
              <w:left w:val="nil"/>
              <w:bottom w:val="single" w:sz="4" w:space="0" w:color="auto"/>
              <w:right w:val="single" w:sz="12" w:space="0" w:color="auto"/>
            </w:tcBorders>
            <w:shd w:val="clear" w:color="auto" w:fill="auto"/>
            <w:vAlign w:val="center"/>
          </w:tcPr>
          <w:p w:rsidR="007755B5" w:rsidRPr="00C2340A" w:rsidRDefault="007755B5" w:rsidP="007755B5">
            <w:pPr>
              <w:jc w:val="right"/>
              <w:outlineLvl w:val="1"/>
              <w:rPr>
                <w:sz w:val="18"/>
                <w:szCs w:val="18"/>
                <w:lang w:eastAsia="ru-RU"/>
              </w:rPr>
            </w:pPr>
            <w:r w:rsidRPr="00C2340A">
              <w:rPr>
                <w:sz w:val="18"/>
                <w:szCs w:val="18"/>
                <w:lang w:eastAsia="ru-RU"/>
              </w:rPr>
              <w:t>825 909,91</w:t>
            </w:r>
          </w:p>
        </w:tc>
      </w:tr>
      <w:tr w:rsidR="0003484C" w:rsidRPr="00C2340A" w:rsidTr="0003484C">
        <w:trPr>
          <w:trHeight w:val="238"/>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03484C">
            <w:pPr>
              <w:jc w:val="cente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03484C">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   </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03484C" w:rsidP="007755B5">
            <w:pPr>
              <w:jc w:val="right"/>
              <w:outlineLvl w:val="1"/>
              <w:rPr>
                <w:sz w:val="18"/>
                <w:szCs w:val="18"/>
                <w:lang w:eastAsia="ru-RU"/>
              </w:rPr>
            </w:pPr>
            <w:r w:rsidRPr="00C2340A">
              <w:rPr>
                <w:sz w:val="18"/>
                <w:szCs w:val="18"/>
                <w:lang w:eastAsia="ru-RU"/>
              </w:rPr>
              <w:t>2 371 200,00</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2 484 800,00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03484C">
            <w:pPr>
              <w:jc w:val="center"/>
              <w:outlineLvl w:val="1"/>
              <w:rPr>
                <w:sz w:val="18"/>
                <w:szCs w:val="18"/>
                <w:lang w:eastAsia="ru-RU"/>
              </w:rPr>
            </w:pPr>
            <w:r w:rsidRPr="00C2340A">
              <w:rPr>
                <w:sz w:val="18"/>
                <w:szCs w:val="18"/>
                <w:lang w:eastAsia="ru-RU"/>
              </w:rPr>
              <w:t>№ 18-2014 от 01.11.2014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03484C">
            <w:pPr>
              <w:outlineLvl w:val="1"/>
              <w:rPr>
                <w:sz w:val="18"/>
                <w:szCs w:val="18"/>
                <w:lang w:eastAsia="ru-RU"/>
              </w:rPr>
            </w:pPr>
            <w:r w:rsidRPr="00C2340A">
              <w:rPr>
                <w:sz w:val="18"/>
                <w:szCs w:val="18"/>
                <w:lang w:eastAsia="ru-RU"/>
              </w:rPr>
              <w:t xml:space="preserve">Оказание услуг по вывозу и захоронению </w:t>
            </w:r>
            <w:r w:rsidR="0003484C" w:rsidRPr="00C2340A">
              <w:rPr>
                <w:sz w:val="18"/>
                <w:szCs w:val="18"/>
                <w:lang w:eastAsia="ru-RU"/>
              </w:rPr>
              <w:t>ТБО</w:t>
            </w:r>
            <w:r w:rsidRPr="00C2340A">
              <w:rPr>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3 402 445,94</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3 157 639,71</w:t>
            </w:r>
          </w:p>
        </w:tc>
      </w:tr>
      <w:tr w:rsidR="0003484C"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2017:</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154 735 506,75</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140 457 649,62</w:t>
            </w:r>
          </w:p>
        </w:tc>
      </w:tr>
      <w:tr w:rsidR="0003484C"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2018 год</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03484C" w:rsidRPr="00C2340A" w:rsidRDefault="0057277E" w:rsidP="0003484C">
            <w:pPr>
              <w:jc w:val="center"/>
              <w:outlineLvl w:val="1"/>
              <w:rPr>
                <w:sz w:val="18"/>
                <w:szCs w:val="18"/>
                <w:lang w:eastAsia="ru-RU"/>
              </w:rPr>
            </w:pPr>
            <w:r w:rsidRPr="00C2340A">
              <w:rPr>
                <w:sz w:val="18"/>
                <w:szCs w:val="18"/>
                <w:lang w:eastAsia="ru-RU"/>
              </w:rPr>
              <w:t>№ 1</w:t>
            </w:r>
          </w:p>
          <w:p w:rsidR="0057277E" w:rsidRPr="00C2340A" w:rsidRDefault="0057277E" w:rsidP="0003484C">
            <w:pPr>
              <w:jc w:val="center"/>
              <w:outlineLvl w:val="1"/>
              <w:rPr>
                <w:sz w:val="18"/>
                <w:szCs w:val="18"/>
                <w:lang w:eastAsia="ru-RU"/>
              </w:rPr>
            </w:pPr>
            <w:r w:rsidRPr="00C2340A">
              <w:rPr>
                <w:sz w:val="18"/>
                <w:szCs w:val="18"/>
                <w:lang w:eastAsia="ru-RU"/>
              </w:rPr>
              <w:t>от 24.12.2015</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«Прогресс»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03484C">
            <w:pPr>
              <w:outlineLvl w:val="1"/>
              <w:rPr>
                <w:sz w:val="18"/>
                <w:szCs w:val="18"/>
                <w:lang w:eastAsia="ru-RU"/>
              </w:rPr>
            </w:pPr>
            <w:r w:rsidRPr="00C2340A">
              <w:rPr>
                <w:sz w:val="18"/>
                <w:szCs w:val="18"/>
                <w:lang w:eastAsia="ru-RU"/>
              </w:rPr>
              <w:t>Тех</w:t>
            </w:r>
            <w:r w:rsidR="0003484C" w:rsidRPr="00C2340A">
              <w:rPr>
                <w:sz w:val="18"/>
                <w:szCs w:val="18"/>
                <w:lang w:eastAsia="ru-RU"/>
              </w:rPr>
              <w:t>.</w:t>
            </w:r>
            <w:r w:rsidRPr="00C2340A">
              <w:rPr>
                <w:sz w:val="18"/>
                <w:szCs w:val="18"/>
                <w:lang w:eastAsia="ru-RU"/>
              </w:rPr>
              <w:t xml:space="preserve"> обслуживание, эксплуатация и текущий ремонт лифтов в жилых домах с 01.01.2016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760 652</w:t>
            </w:r>
            <w:r w:rsidR="00535B30" w:rsidRPr="00C2340A">
              <w:rPr>
                <w:sz w:val="18"/>
                <w:szCs w:val="18"/>
                <w:lang w:eastAsia="ru-RU"/>
              </w:rPr>
              <w:t>,90</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698 711,86</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119/16-Т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7755B5">
            <w:pPr>
              <w:outlineLvl w:val="1"/>
              <w:rPr>
                <w:sz w:val="18"/>
                <w:szCs w:val="18"/>
                <w:lang w:eastAsia="ru-RU"/>
              </w:rPr>
            </w:pPr>
            <w:r w:rsidRPr="00C2340A">
              <w:rPr>
                <w:sz w:val="18"/>
                <w:szCs w:val="18"/>
                <w:lang w:eastAsia="ru-RU"/>
              </w:rPr>
              <w:t>Подача на объекты исполнителя коммунальных услуг тепловой энергии и теплоносителя</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106 354 121,37</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101 215 041,74</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26/16-ВС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7755B5">
            <w:pPr>
              <w:outlineLvl w:val="1"/>
              <w:rPr>
                <w:sz w:val="18"/>
                <w:szCs w:val="18"/>
                <w:lang w:eastAsia="ru-RU"/>
              </w:rPr>
            </w:pPr>
            <w:r w:rsidRPr="00C2340A">
              <w:rPr>
                <w:sz w:val="18"/>
                <w:szCs w:val="18"/>
                <w:lang w:eastAsia="ru-RU"/>
              </w:rPr>
              <w:t>Подача на объекты исполнителя питьевой воды, в том числе на общедомовые нужды, прием отводимых сточных вод</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13 371 851,90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12 920 646,80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74020441004881</w:t>
            </w:r>
          </w:p>
          <w:p w:rsidR="0057277E" w:rsidRPr="00C2340A" w:rsidRDefault="0057277E" w:rsidP="0003484C">
            <w:pPr>
              <w:jc w:val="center"/>
              <w:outlineLvl w:val="1"/>
              <w:rPr>
                <w:sz w:val="18"/>
                <w:szCs w:val="18"/>
                <w:lang w:eastAsia="ru-RU"/>
              </w:rPr>
            </w:pPr>
            <w:r w:rsidRPr="00C2340A">
              <w:rPr>
                <w:sz w:val="18"/>
                <w:szCs w:val="18"/>
                <w:lang w:eastAsia="ru-RU"/>
              </w:rPr>
              <w:t>от 12.07.2018</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ОАО «МРСК Урала»</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7755B5">
            <w:pPr>
              <w:outlineLvl w:val="1"/>
              <w:rPr>
                <w:sz w:val="18"/>
                <w:szCs w:val="18"/>
                <w:lang w:eastAsia="ru-RU"/>
              </w:rPr>
            </w:pPr>
            <w:r w:rsidRPr="00C2340A">
              <w:rPr>
                <w:sz w:val="18"/>
                <w:szCs w:val="18"/>
                <w:lang w:eastAsia="ru-RU"/>
              </w:rPr>
              <w:t>Продажа электрической энергии (мощности), потребляемой при содержании общего имущества в МКД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2 091 595,90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1 670 707,89</w:t>
            </w:r>
          </w:p>
        </w:tc>
      </w:tr>
      <w:tr w:rsidR="0003484C" w:rsidRPr="00C2340A" w:rsidTr="0003484C">
        <w:trPr>
          <w:trHeight w:val="315"/>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03484C">
            <w:pPr>
              <w:jc w:val="center"/>
              <w:outlineLvl w:val="1"/>
              <w:rPr>
                <w:sz w:val="18"/>
                <w:szCs w:val="18"/>
                <w:lang w:eastAsia="ru-RU"/>
              </w:rPr>
            </w:pPr>
            <w:r w:rsidRPr="00C2340A">
              <w:rPr>
                <w:sz w:val="18"/>
                <w:szCs w:val="18"/>
                <w:lang w:eastAsia="ru-RU"/>
              </w:rPr>
              <w:t>№ 03-Т/2015 от 01.06.2015</w:t>
            </w:r>
          </w:p>
        </w:tc>
        <w:tc>
          <w:tcPr>
            <w:tcW w:w="1843" w:type="dxa"/>
            <w:tcBorders>
              <w:top w:val="nil"/>
              <w:left w:val="nil"/>
              <w:bottom w:val="single" w:sz="4" w:space="0" w:color="auto"/>
              <w:right w:val="single" w:sz="4" w:space="0" w:color="auto"/>
            </w:tcBorders>
            <w:shd w:val="clear" w:color="000000" w:fill="FFFFFF"/>
            <w:vAlign w:val="center"/>
            <w:hideMark/>
          </w:tcPr>
          <w:p w:rsidR="0003484C"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Выполнение работ по эксплуатации, тех</w:t>
            </w:r>
            <w:r w:rsidR="0003484C" w:rsidRPr="00C2340A">
              <w:rPr>
                <w:sz w:val="18"/>
                <w:szCs w:val="18"/>
                <w:lang w:eastAsia="ru-RU"/>
              </w:rPr>
              <w:t xml:space="preserve">. </w:t>
            </w:r>
            <w:r w:rsidRPr="00C2340A">
              <w:rPr>
                <w:sz w:val="18"/>
                <w:szCs w:val="18"/>
                <w:lang w:eastAsia="ru-RU"/>
              </w:rPr>
              <w:t>обслуживанию и тек</w:t>
            </w:r>
            <w:r w:rsidR="0003484C" w:rsidRPr="00C2340A">
              <w:rPr>
                <w:sz w:val="18"/>
                <w:szCs w:val="18"/>
                <w:lang w:eastAsia="ru-RU"/>
              </w:rPr>
              <w:t>.</w:t>
            </w:r>
            <w:r w:rsidRPr="00C2340A">
              <w:rPr>
                <w:sz w:val="18"/>
                <w:szCs w:val="18"/>
                <w:lang w:eastAsia="ru-RU"/>
              </w:rPr>
              <w:t xml:space="preserve"> ремонту жилфонда, санитарному содержанию придомовых территорий и мест общего пользования жилых домов жил</w:t>
            </w:r>
            <w:r w:rsidR="0003484C" w:rsidRPr="00C2340A">
              <w:rPr>
                <w:sz w:val="18"/>
                <w:szCs w:val="18"/>
                <w:lang w:eastAsia="ru-RU"/>
              </w:rPr>
              <w:t>фонда п. </w:t>
            </w:r>
            <w:proofErr w:type="spellStart"/>
            <w:r w:rsidR="0003484C" w:rsidRPr="00C2340A">
              <w:rPr>
                <w:sz w:val="18"/>
                <w:szCs w:val="18"/>
                <w:lang w:eastAsia="ru-RU"/>
              </w:rPr>
              <w:t>Татыш</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5 517 132,00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5 976 893,00</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 xml:space="preserve">№2/2013 </w:t>
            </w:r>
          </w:p>
          <w:p w:rsidR="0057277E" w:rsidRPr="00C2340A" w:rsidRDefault="0057277E" w:rsidP="0003484C">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hideMark/>
          </w:tcPr>
          <w:p w:rsidR="0003484C"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03484C">
            <w:pPr>
              <w:outlineLvl w:val="1"/>
              <w:rPr>
                <w:sz w:val="18"/>
                <w:szCs w:val="18"/>
                <w:lang w:eastAsia="ru-RU"/>
              </w:rPr>
            </w:pPr>
            <w:r w:rsidRPr="00C2340A">
              <w:rPr>
                <w:sz w:val="18"/>
                <w:szCs w:val="18"/>
                <w:lang w:eastAsia="ru-RU"/>
              </w:rPr>
              <w:t>Выполнение работ по тех</w:t>
            </w:r>
            <w:r w:rsidR="0003484C" w:rsidRPr="00C2340A">
              <w:rPr>
                <w:sz w:val="18"/>
                <w:szCs w:val="18"/>
                <w:lang w:eastAsia="ru-RU"/>
              </w:rPr>
              <w:t>.</w:t>
            </w:r>
            <w:r w:rsidRPr="00C2340A">
              <w:rPr>
                <w:sz w:val="18"/>
                <w:szCs w:val="18"/>
                <w:lang w:eastAsia="ru-RU"/>
              </w:rPr>
              <w:t xml:space="preserve"> обслуживанию и тек</w:t>
            </w:r>
            <w:r w:rsidR="0003484C" w:rsidRPr="00C2340A">
              <w:rPr>
                <w:sz w:val="18"/>
                <w:szCs w:val="18"/>
                <w:lang w:eastAsia="ru-RU"/>
              </w:rPr>
              <w:t>.</w:t>
            </w:r>
            <w:r w:rsidRPr="00C2340A">
              <w:rPr>
                <w:sz w:val="18"/>
                <w:szCs w:val="18"/>
                <w:lang w:eastAsia="ru-RU"/>
              </w:rPr>
              <w:t xml:space="preserve">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10 802 286,77</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10 606 092,77</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03484C" w:rsidRPr="00C2340A" w:rsidRDefault="0057277E" w:rsidP="0003484C">
            <w:pPr>
              <w:jc w:val="center"/>
              <w:outlineLvl w:val="1"/>
              <w:rPr>
                <w:sz w:val="18"/>
                <w:szCs w:val="18"/>
                <w:lang w:eastAsia="ru-RU"/>
              </w:rPr>
            </w:pPr>
            <w:r w:rsidRPr="00C2340A">
              <w:rPr>
                <w:sz w:val="18"/>
                <w:szCs w:val="18"/>
                <w:lang w:eastAsia="ru-RU"/>
              </w:rPr>
              <w:t xml:space="preserve">№ 4881 </w:t>
            </w:r>
          </w:p>
          <w:p w:rsidR="0057277E" w:rsidRPr="00C2340A" w:rsidRDefault="0057277E" w:rsidP="0003484C">
            <w:pPr>
              <w:jc w:val="center"/>
              <w:outlineLvl w:val="1"/>
              <w:rPr>
                <w:sz w:val="18"/>
                <w:szCs w:val="18"/>
                <w:lang w:eastAsia="ru-RU"/>
              </w:rPr>
            </w:pPr>
            <w:r w:rsidRPr="00C2340A">
              <w:rPr>
                <w:sz w:val="18"/>
                <w:szCs w:val="18"/>
                <w:lang w:eastAsia="ru-RU"/>
              </w:rPr>
              <w:t>от 01.01.2017</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ПАО «</w:t>
            </w:r>
            <w:proofErr w:type="spellStart"/>
            <w:r w:rsidRPr="00C2340A">
              <w:rPr>
                <w:sz w:val="18"/>
                <w:szCs w:val="18"/>
                <w:lang w:eastAsia="ru-RU"/>
              </w:rPr>
              <w:t>Челябэнергосбыт</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7755B5">
            <w:pPr>
              <w:outlineLvl w:val="1"/>
              <w:rPr>
                <w:sz w:val="18"/>
                <w:szCs w:val="18"/>
                <w:lang w:eastAsia="ru-RU"/>
              </w:rPr>
            </w:pPr>
            <w:r w:rsidRPr="00C2340A">
              <w:rPr>
                <w:sz w:val="18"/>
                <w:szCs w:val="18"/>
                <w:lang w:eastAsia="ru-RU"/>
              </w:rPr>
              <w:t>Продажа электрической энергии исполнителю коммунальных услуг для целей предоставления собственникам и пользователям в МКД электроэнергии при содержании общего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4 742 511,31</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5 056 632,23</w:t>
            </w:r>
          </w:p>
        </w:tc>
      </w:tr>
      <w:tr w:rsidR="0003484C" w:rsidRPr="00C2340A" w:rsidTr="0003484C">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7755B5" w:rsidP="0003484C">
            <w:pPr>
              <w:jc w:val="center"/>
              <w:outlineLvl w:val="1"/>
              <w:rPr>
                <w:sz w:val="18"/>
                <w:szCs w:val="18"/>
                <w:lang w:eastAsia="ru-RU"/>
              </w:rPr>
            </w:pPr>
            <w:r w:rsidRPr="00C2340A">
              <w:rPr>
                <w:sz w:val="18"/>
                <w:szCs w:val="18"/>
                <w:lang w:eastAsia="ru-RU"/>
              </w:rPr>
              <w:t>№ 02 Т-2015 от 01.05.2015</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7755B5" w:rsidRPr="00C2340A" w:rsidRDefault="007755B5" w:rsidP="0003484C">
            <w:pPr>
              <w:outlineLvl w:val="1"/>
              <w:rPr>
                <w:sz w:val="18"/>
                <w:szCs w:val="18"/>
                <w:lang w:eastAsia="ru-RU"/>
              </w:rPr>
            </w:pPr>
            <w:r w:rsidRPr="00C2340A">
              <w:rPr>
                <w:sz w:val="18"/>
                <w:szCs w:val="18"/>
                <w:lang w:eastAsia="ru-RU"/>
              </w:rPr>
              <w:t xml:space="preserve">Оказание услуг по вывозу и захоронению </w:t>
            </w:r>
            <w:r w:rsidR="0003484C" w:rsidRPr="00C2340A">
              <w:rPr>
                <w:sz w:val="18"/>
                <w:szCs w:val="18"/>
                <w:lang w:eastAsia="ru-RU"/>
              </w:rPr>
              <w:t xml:space="preserve">ТБО </w:t>
            </w:r>
            <w:r w:rsidRPr="00C2340A">
              <w:rPr>
                <w:sz w:val="18"/>
                <w:szCs w:val="18"/>
                <w:lang w:eastAsia="ru-RU"/>
              </w:rPr>
              <w:t>жилфонда п. </w:t>
            </w:r>
            <w:proofErr w:type="spellStart"/>
            <w:r w:rsidRPr="00C2340A">
              <w:rPr>
                <w:sz w:val="18"/>
                <w:szCs w:val="18"/>
                <w:lang w:eastAsia="ru-RU"/>
              </w:rPr>
              <w:t>Татыш</w:t>
            </w:r>
            <w:proofErr w:type="spellEnd"/>
            <w:r w:rsidRPr="00C2340A">
              <w:rPr>
                <w:sz w:val="18"/>
                <w:szCs w:val="18"/>
                <w:lang w:eastAsia="ru-RU"/>
              </w:rPr>
              <w:t xml:space="preserve"> с 05.05.2015 по 31.12.2016</w:t>
            </w:r>
          </w:p>
        </w:tc>
        <w:tc>
          <w:tcPr>
            <w:tcW w:w="1418"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right"/>
              <w:outlineLvl w:val="1"/>
              <w:rPr>
                <w:sz w:val="18"/>
                <w:szCs w:val="18"/>
                <w:lang w:eastAsia="ru-RU"/>
              </w:rPr>
            </w:pPr>
            <w:r w:rsidRPr="00C2340A">
              <w:rPr>
                <w:sz w:val="18"/>
                <w:szCs w:val="18"/>
                <w:lang w:eastAsia="ru-RU"/>
              </w:rPr>
              <w:t>962 475,12</w:t>
            </w:r>
          </w:p>
        </w:tc>
        <w:tc>
          <w:tcPr>
            <w:tcW w:w="1417" w:type="dxa"/>
            <w:tcBorders>
              <w:top w:val="nil"/>
              <w:left w:val="nil"/>
              <w:bottom w:val="single" w:sz="4" w:space="0" w:color="auto"/>
              <w:right w:val="single" w:sz="12" w:space="0" w:color="auto"/>
            </w:tcBorders>
            <w:shd w:val="clear" w:color="auto" w:fill="auto"/>
            <w:vAlign w:val="center"/>
          </w:tcPr>
          <w:p w:rsidR="007755B5" w:rsidRPr="00C2340A" w:rsidRDefault="007755B5" w:rsidP="007755B5">
            <w:pPr>
              <w:jc w:val="right"/>
              <w:outlineLvl w:val="1"/>
              <w:rPr>
                <w:sz w:val="18"/>
                <w:szCs w:val="18"/>
                <w:lang w:eastAsia="ru-RU"/>
              </w:rPr>
            </w:pPr>
            <w:r w:rsidRPr="00C2340A">
              <w:rPr>
                <w:sz w:val="18"/>
                <w:szCs w:val="18"/>
                <w:lang w:eastAsia="ru-RU"/>
              </w:rPr>
              <w:t>885 477,11</w:t>
            </w:r>
          </w:p>
        </w:tc>
      </w:tr>
      <w:tr w:rsidR="006A6D5A" w:rsidRPr="00C2340A" w:rsidTr="00535B30">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7755B5">
            <w:pP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535B30">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2 130 400,00</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1 976 400,00</w:t>
            </w:r>
          </w:p>
        </w:tc>
      </w:tr>
      <w:tr w:rsidR="006A6D5A" w:rsidRPr="00C2340A" w:rsidTr="00535B30">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535B30">
            <w:pPr>
              <w:jc w:val="center"/>
              <w:outlineLvl w:val="1"/>
              <w:rPr>
                <w:sz w:val="18"/>
                <w:szCs w:val="18"/>
                <w:lang w:eastAsia="ru-RU"/>
              </w:rPr>
            </w:pPr>
            <w:r w:rsidRPr="00C2340A">
              <w:rPr>
                <w:sz w:val="18"/>
                <w:szCs w:val="18"/>
                <w:lang w:eastAsia="ru-RU"/>
              </w:rPr>
              <w:t>№ 18-2014 от 01.11.2014</w:t>
            </w:r>
          </w:p>
        </w:tc>
        <w:tc>
          <w:tcPr>
            <w:tcW w:w="1843"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535B30">
            <w:pPr>
              <w:outlineLvl w:val="1"/>
              <w:rPr>
                <w:sz w:val="18"/>
                <w:szCs w:val="18"/>
                <w:lang w:eastAsia="ru-RU"/>
              </w:rPr>
            </w:pPr>
            <w:r w:rsidRPr="00C2340A">
              <w:rPr>
                <w:sz w:val="18"/>
                <w:szCs w:val="18"/>
                <w:lang w:eastAsia="ru-RU"/>
              </w:rPr>
              <w:t xml:space="preserve">Оказание услуг по вывозу и захоронению </w:t>
            </w:r>
            <w:r w:rsidR="00535B30" w:rsidRPr="00C2340A">
              <w:rPr>
                <w:sz w:val="18"/>
                <w:szCs w:val="18"/>
                <w:lang w:eastAsia="ru-RU"/>
              </w:rPr>
              <w:t>ТБО</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3 596 445,41</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3 298 266,02</w:t>
            </w:r>
          </w:p>
        </w:tc>
      </w:tr>
      <w:tr w:rsidR="006A6D5A"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2018:</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150 329 472,68</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144 304 869,42</w:t>
            </w:r>
          </w:p>
        </w:tc>
      </w:tr>
      <w:tr w:rsidR="00837ACF"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2019 год</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6A6D5A" w:rsidRPr="00C2340A" w:rsidRDefault="0057277E" w:rsidP="006A6D5A">
            <w:pPr>
              <w:jc w:val="center"/>
              <w:outlineLvl w:val="1"/>
              <w:rPr>
                <w:sz w:val="18"/>
                <w:szCs w:val="18"/>
                <w:lang w:eastAsia="ru-RU"/>
              </w:rPr>
            </w:pPr>
            <w:r w:rsidRPr="00C2340A">
              <w:rPr>
                <w:sz w:val="18"/>
                <w:szCs w:val="18"/>
                <w:lang w:eastAsia="ru-RU"/>
              </w:rPr>
              <w:t xml:space="preserve">№ 1 </w:t>
            </w:r>
          </w:p>
          <w:p w:rsidR="0057277E" w:rsidRPr="00C2340A" w:rsidRDefault="0057277E" w:rsidP="006A6D5A">
            <w:pPr>
              <w:jc w:val="center"/>
              <w:outlineLvl w:val="1"/>
              <w:rPr>
                <w:sz w:val="18"/>
                <w:szCs w:val="18"/>
                <w:lang w:eastAsia="ru-RU"/>
              </w:rPr>
            </w:pPr>
            <w:r w:rsidRPr="00C2340A">
              <w:rPr>
                <w:sz w:val="18"/>
                <w:szCs w:val="18"/>
                <w:lang w:eastAsia="ru-RU"/>
              </w:rPr>
              <w:t>от 24.12.2015</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«Прогресс»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Тех</w:t>
            </w:r>
            <w:r w:rsidR="00837ACF" w:rsidRPr="00C2340A">
              <w:rPr>
                <w:sz w:val="18"/>
                <w:szCs w:val="18"/>
                <w:lang w:eastAsia="ru-RU"/>
              </w:rPr>
              <w:t>.</w:t>
            </w:r>
            <w:r w:rsidRPr="00C2340A">
              <w:rPr>
                <w:sz w:val="18"/>
                <w:szCs w:val="18"/>
                <w:lang w:eastAsia="ru-RU"/>
              </w:rPr>
              <w:t xml:space="preserve"> обслуживание, эксплуатация и текущий ремонт лифтов в жилых домах с 01.01.2016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820 193,86</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797 833,10</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6A6D5A">
            <w:pPr>
              <w:jc w:val="center"/>
              <w:outlineLvl w:val="1"/>
              <w:rPr>
                <w:sz w:val="18"/>
                <w:szCs w:val="18"/>
                <w:lang w:eastAsia="ru-RU"/>
              </w:rPr>
            </w:pPr>
            <w:r w:rsidRPr="00C2340A">
              <w:rPr>
                <w:sz w:val="18"/>
                <w:szCs w:val="18"/>
                <w:lang w:eastAsia="ru-RU"/>
              </w:rPr>
              <w:t>№ 119/16-Т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6A6D5A">
            <w:pPr>
              <w:outlineLvl w:val="1"/>
              <w:rPr>
                <w:sz w:val="18"/>
                <w:szCs w:val="18"/>
                <w:lang w:eastAsia="ru-RU"/>
              </w:rPr>
            </w:pPr>
            <w:r w:rsidRPr="00C2340A">
              <w:rPr>
                <w:sz w:val="18"/>
                <w:szCs w:val="18"/>
                <w:lang w:eastAsia="ru-RU"/>
              </w:rPr>
              <w:t>Подача на объекты исполнителя коммунальных услуг тепловой энергии и теплоносителя</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109 022 933,43</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102 840 069,51</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6A6D5A">
            <w:pPr>
              <w:jc w:val="center"/>
              <w:outlineLvl w:val="1"/>
              <w:rPr>
                <w:sz w:val="18"/>
                <w:szCs w:val="18"/>
                <w:lang w:eastAsia="ru-RU"/>
              </w:rPr>
            </w:pPr>
            <w:r w:rsidRPr="00C2340A">
              <w:rPr>
                <w:sz w:val="18"/>
                <w:szCs w:val="18"/>
                <w:lang w:eastAsia="ru-RU"/>
              </w:rPr>
              <w:t>№ 26/16-ВС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6A6D5A">
            <w:pPr>
              <w:outlineLvl w:val="1"/>
              <w:rPr>
                <w:sz w:val="18"/>
                <w:szCs w:val="18"/>
                <w:lang w:eastAsia="ru-RU"/>
              </w:rPr>
            </w:pPr>
            <w:r w:rsidRPr="00C2340A">
              <w:rPr>
                <w:sz w:val="18"/>
                <w:szCs w:val="18"/>
                <w:lang w:eastAsia="ru-RU"/>
              </w:rPr>
              <w:t>Подача на объекты исполнителя питьевой воды, в том числе на общедомовые нужды, прием отводимых сточных вод</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15 009 526,35</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13 410 164,45</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6A6D5A">
            <w:pPr>
              <w:jc w:val="center"/>
              <w:outlineLvl w:val="1"/>
              <w:rPr>
                <w:sz w:val="18"/>
                <w:szCs w:val="18"/>
                <w:lang w:eastAsia="ru-RU"/>
              </w:rPr>
            </w:pPr>
            <w:r w:rsidRPr="00C2340A">
              <w:rPr>
                <w:sz w:val="18"/>
                <w:szCs w:val="18"/>
                <w:lang w:eastAsia="ru-RU"/>
              </w:rPr>
              <w:t>№ 74020441004881</w:t>
            </w:r>
          </w:p>
          <w:p w:rsidR="0057277E" w:rsidRPr="00C2340A" w:rsidRDefault="0057277E" w:rsidP="006A6D5A">
            <w:pPr>
              <w:jc w:val="center"/>
              <w:outlineLvl w:val="1"/>
              <w:rPr>
                <w:sz w:val="18"/>
                <w:szCs w:val="18"/>
                <w:lang w:eastAsia="ru-RU"/>
              </w:rPr>
            </w:pPr>
            <w:r w:rsidRPr="00C2340A">
              <w:rPr>
                <w:sz w:val="18"/>
                <w:szCs w:val="18"/>
                <w:lang w:eastAsia="ru-RU"/>
              </w:rPr>
              <w:t>от 12.07.2018</w:t>
            </w:r>
          </w:p>
        </w:tc>
        <w:tc>
          <w:tcPr>
            <w:tcW w:w="1843" w:type="dxa"/>
            <w:tcBorders>
              <w:top w:val="nil"/>
              <w:left w:val="nil"/>
              <w:bottom w:val="single" w:sz="4" w:space="0" w:color="auto"/>
              <w:right w:val="single" w:sz="4" w:space="0" w:color="auto"/>
            </w:tcBorders>
            <w:shd w:val="clear" w:color="000000" w:fill="FFFFFF"/>
            <w:vAlign w:val="center"/>
            <w:hideMark/>
          </w:tcPr>
          <w:p w:rsidR="00837ACF" w:rsidRPr="00C2340A" w:rsidRDefault="0057277E" w:rsidP="00350C79">
            <w:pPr>
              <w:jc w:val="center"/>
              <w:outlineLvl w:val="1"/>
              <w:rPr>
                <w:sz w:val="18"/>
                <w:szCs w:val="18"/>
                <w:lang w:eastAsia="ru-RU"/>
              </w:rPr>
            </w:pPr>
            <w:r w:rsidRPr="00C2340A">
              <w:rPr>
                <w:sz w:val="18"/>
                <w:szCs w:val="18"/>
                <w:lang w:eastAsia="ru-RU"/>
              </w:rPr>
              <w:t xml:space="preserve">ОАО </w:t>
            </w:r>
          </w:p>
          <w:p w:rsidR="0057277E" w:rsidRPr="00C2340A" w:rsidRDefault="0057277E" w:rsidP="00350C79">
            <w:pPr>
              <w:jc w:val="center"/>
              <w:outlineLvl w:val="1"/>
              <w:rPr>
                <w:sz w:val="18"/>
                <w:szCs w:val="18"/>
                <w:lang w:eastAsia="ru-RU"/>
              </w:rPr>
            </w:pPr>
            <w:r w:rsidRPr="00C2340A">
              <w:rPr>
                <w:sz w:val="18"/>
                <w:szCs w:val="18"/>
                <w:lang w:eastAsia="ru-RU"/>
              </w:rPr>
              <w:t>«МРСК Урала»</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6A6D5A">
            <w:pPr>
              <w:outlineLvl w:val="1"/>
              <w:rPr>
                <w:sz w:val="18"/>
                <w:szCs w:val="18"/>
                <w:lang w:eastAsia="ru-RU"/>
              </w:rPr>
            </w:pPr>
            <w:r w:rsidRPr="00C2340A">
              <w:rPr>
                <w:sz w:val="18"/>
                <w:szCs w:val="18"/>
                <w:lang w:eastAsia="ru-RU"/>
              </w:rPr>
              <w:t>Продажа электрической энергии (мощности), потребляемой при содержании общего имущества в МКД</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2 829 210,51</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3 250 098,52</w:t>
            </w:r>
          </w:p>
        </w:tc>
      </w:tr>
      <w:tr w:rsidR="00837ACF" w:rsidRPr="00C2340A" w:rsidTr="006A6D5A">
        <w:trPr>
          <w:trHeight w:val="27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6A6D5A">
            <w:pPr>
              <w:jc w:val="center"/>
              <w:outlineLvl w:val="1"/>
              <w:rPr>
                <w:sz w:val="18"/>
                <w:szCs w:val="18"/>
                <w:lang w:eastAsia="ru-RU"/>
              </w:rPr>
            </w:pPr>
            <w:r w:rsidRPr="00C2340A">
              <w:rPr>
                <w:sz w:val="18"/>
                <w:szCs w:val="18"/>
                <w:lang w:eastAsia="ru-RU"/>
              </w:rPr>
              <w:t>№ 03-Т/2015 от 01.06.2015</w:t>
            </w:r>
          </w:p>
        </w:tc>
        <w:tc>
          <w:tcPr>
            <w:tcW w:w="1843" w:type="dxa"/>
            <w:tcBorders>
              <w:top w:val="nil"/>
              <w:left w:val="nil"/>
              <w:bottom w:val="single" w:sz="4" w:space="0" w:color="auto"/>
              <w:right w:val="single" w:sz="4" w:space="0" w:color="auto"/>
            </w:tcBorders>
            <w:shd w:val="clear" w:color="000000" w:fill="FFFFFF"/>
            <w:vAlign w:val="center"/>
          </w:tcPr>
          <w:p w:rsidR="006A6D5A"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Вы</w:t>
            </w:r>
            <w:r w:rsidR="00837ACF" w:rsidRPr="00C2340A">
              <w:rPr>
                <w:sz w:val="18"/>
                <w:szCs w:val="18"/>
                <w:lang w:eastAsia="ru-RU"/>
              </w:rPr>
              <w:t xml:space="preserve">полнение работ по эксплуатации, </w:t>
            </w:r>
            <w:r w:rsidRPr="00C2340A">
              <w:rPr>
                <w:sz w:val="18"/>
                <w:szCs w:val="18"/>
                <w:lang w:eastAsia="ru-RU"/>
              </w:rPr>
              <w:t>тех</w:t>
            </w:r>
            <w:r w:rsidR="00837ACF" w:rsidRPr="00C2340A">
              <w:rPr>
                <w:sz w:val="18"/>
                <w:szCs w:val="18"/>
                <w:lang w:eastAsia="ru-RU"/>
              </w:rPr>
              <w:t>.</w:t>
            </w:r>
            <w:r w:rsidRPr="00C2340A">
              <w:rPr>
                <w:sz w:val="18"/>
                <w:szCs w:val="18"/>
                <w:lang w:eastAsia="ru-RU"/>
              </w:rPr>
              <w:t xml:space="preserve"> обслуживанию и тек</w:t>
            </w:r>
            <w:r w:rsidR="00837ACF" w:rsidRPr="00C2340A">
              <w:rPr>
                <w:sz w:val="18"/>
                <w:szCs w:val="18"/>
                <w:lang w:eastAsia="ru-RU"/>
              </w:rPr>
              <w:t xml:space="preserve">. </w:t>
            </w:r>
            <w:r w:rsidRPr="00C2340A">
              <w:rPr>
                <w:sz w:val="18"/>
                <w:szCs w:val="18"/>
                <w:lang w:eastAsia="ru-RU"/>
              </w:rPr>
              <w:t>ремонту жилфонда, санитарному содержанию придомовых территорий и мест общего пользования жилых домов жилфонда п. </w:t>
            </w:r>
            <w:proofErr w:type="spellStart"/>
            <w:r w:rsidRPr="00C2340A">
              <w:rPr>
                <w:sz w:val="18"/>
                <w:szCs w:val="18"/>
                <w:lang w:eastAsia="ru-RU"/>
              </w:rPr>
              <w:t>Татыш</w:t>
            </w:r>
            <w:proofErr w:type="spellEnd"/>
            <w:r w:rsidRPr="00C2340A">
              <w:rPr>
                <w:sz w:val="18"/>
                <w:szCs w:val="18"/>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4 283 006,00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4 597 286,01</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6A6D5A" w:rsidRPr="00C2340A" w:rsidRDefault="0057277E" w:rsidP="006A6D5A">
            <w:pPr>
              <w:jc w:val="center"/>
              <w:outlineLvl w:val="1"/>
              <w:rPr>
                <w:sz w:val="18"/>
                <w:szCs w:val="18"/>
                <w:lang w:eastAsia="ru-RU"/>
              </w:rPr>
            </w:pPr>
            <w:r w:rsidRPr="00C2340A">
              <w:rPr>
                <w:sz w:val="18"/>
                <w:szCs w:val="18"/>
                <w:lang w:eastAsia="ru-RU"/>
              </w:rPr>
              <w:lastRenderedPageBreak/>
              <w:t xml:space="preserve">№ 2/2013 </w:t>
            </w:r>
          </w:p>
          <w:p w:rsidR="0057277E" w:rsidRPr="00C2340A" w:rsidRDefault="0057277E" w:rsidP="006A6D5A">
            <w:pPr>
              <w:jc w:val="center"/>
              <w:outlineLvl w:val="1"/>
              <w:rPr>
                <w:sz w:val="18"/>
                <w:szCs w:val="18"/>
                <w:lang w:eastAsia="ru-RU"/>
              </w:rPr>
            </w:pPr>
            <w:r w:rsidRPr="00C2340A">
              <w:rPr>
                <w:sz w:val="18"/>
                <w:szCs w:val="18"/>
                <w:lang w:eastAsia="ru-RU"/>
              </w:rPr>
              <w:t>от 01.03.2013</w:t>
            </w:r>
          </w:p>
        </w:tc>
        <w:tc>
          <w:tcPr>
            <w:tcW w:w="1843" w:type="dxa"/>
            <w:tcBorders>
              <w:top w:val="nil"/>
              <w:left w:val="nil"/>
              <w:bottom w:val="single" w:sz="4" w:space="0" w:color="auto"/>
              <w:right w:val="single" w:sz="4" w:space="0" w:color="auto"/>
            </w:tcBorders>
            <w:shd w:val="clear" w:color="000000" w:fill="FFFFFF"/>
            <w:vAlign w:val="center"/>
          </w:tcPr>
          <w:p w:rsidR="006A6D5A"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Выполнение работ по тех</w:t>
            </w:r>
            <w:r w:rsidR="00837ACF" w:rsidRPr="00C2340A">
              <w:rPr>
                <w:sz w:val="18"/>
                <w:szCs w:val="18"/>
                <w:lang w:eastAsia="ru-RU"/>
              </w:rPr>
              <w:t>.</w:t>
            </w:r>
            <w:r w:rsidRPr="00C2340A">
              <w:rPr>
                <w:sz w:val="18"/>
                <w:szCs w:val="18"/>
                <w:lang w:eastAsia="ru-RU"/>
              </w:rPr>
              <w:t xml:space="preserve"> обслуживанию и тек</w:t>
            </w:r>
            <w:r w:rsidR="00837ACF" w:rsidRPr="00C2340A">
              <w:rPr>
                <w:sz w:val="18"/>
                <w:szCs w:val="18"/>
                <w:lang w:eastAsia="ru-RU"/>
              </w:rPr>
              <w:t>.</w:t>
            </w:r>
            <w:r w:rsidRPr="00C2340A">
              <w:rPr>
                <w:sz w:val="18"/>
                <w:szCs w:val="18"/>
                <w:lang w:eastAsia="ru-RU"/>
              </w:rPr>
              <w:t xml:space="preserve">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10 833 483,00</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8 855 287,00</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6A6D5A" w:rsidRPr="00C2340A" w:rsidRDefault="0057277E" w:rsidP="006A6D5A">
            <w:pPr>
              <w:jc w:val="center"/>
              <w:outlineLvl w:val="1"/>
              <w:rPr>
                <w:sz w:val="18"/>
                <w:szCs w:val="18"/>
                <w:lang w:eastAsia="ru-RU"/>
              </w:rPr>
            </w:pPr>
            <w:r w:rsidRPr="00C2340A">
              <w:rPr>
                <w:sz w:val="18"/>
                <w:szCs w:val="18"/>
                <w:lang w:eastAsia="ru-RU"/>
              </w:rPr>
              <w:t xml:space="preserve">№ 11/19-Т </w:t>
            </w:r>
          </w:p>
          <w:p w:rsidR="0057277E" w:rsidRPr="00C2340A" w:rsidRDefault="0057277E" w:rsidP="006A6D5A">
            <w:pPr>
              <w:jc w:val="center"/>
              <w:outlineLvl w:val="1"/>
              <w:rPr>
                <w:sz w:val="18"/>
                <w:szCs w:val="18"/>
                <w:lang w:eastAsia="ru-RU"/>
              </w:rPr>
            </w:pPr>
            <w:r w:rsidRPr="00C2340A">
              <w:rPr>
                <w:sz w:val="18"/>
                <w:szCs w:val="18"/>
                <w:lang w:eastAsia="ru-RU"/>
              </w:rPr>
              <w:t>от 06.03.2019</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6A6D5A">
            <w:pPr>
              <w:outlineLvl w:val="1"/>
              <w:rPr>
                <w:sz w:val="18"/>
                <w:szCs w:val="18"/>
                <w:lang w:eastAsia="ru-RU"/>
              </w:rPr>
            </w:pPr>
            <w:r w:rsidRPr="00C2340A">
              <w:rPr>
                <w:sz w:val="18"/>
                <w:szCs w:val="18"/>
                <w:lang w:eastAsia="ru-RU"/>
              </w:rPr>
              <w:t>Подача на объекты потребителя тепловой энергии и теплоносителя (административное здание и нежилые помещения в хоз.</w:t>
            </w:r>
            <w:r w:rsidR="00837ACF" w:rsidRPr="00C2340A">
              <w:rPr>
                <w:sz w:val="18"/>
                <w:szCs w:val="18"/>
                <w:lang w:eastAsia="ru-RU"/>
              </w:rPr>
              <w:t xml:space="preserve"> </w:t>
            </w:r>
            <w:r w:rsidRPr="00C2340A">
              <w:rPr>
                <w:sz w:val="18"/>
                <w:szCs w:val="18"/>
                <w:lang w:eastAsia="ru-RU"/>
              </w:rPr>
              <w:t>ведении)</w:t>
            </w:r>
          </w:p>
          <w:p w:rsidR="0057277E" w:rsidRPr="00C2340A" w:rsidRDefault="0057277E" w:rsidP="006A6D5A">
            <w:pPr>
              <w:outlineLvl w:val="1"/>
              <w:rPr>
                <w:sz w:val="18"/>
                <w:szCs w:val="18"/>
                <w:lang w:eastAsia="ru-RU"/>
              </w:rPr>
            </w:pPr>
            <w:r w:rsidRPr="00C2340A">
              <w:rPr>
                <w:sz w:val="18"/>
                <w:szCs w:val="18"/>
                <w:lang w:eastAsia="ru-RU"/>
              </w:rPr>
              <w:t xml:space="preserve">Цена договора – </w:t>
            </w:r>
            <w:r w:rsidRPr="00C2340A">
              <w:rPr>
                <w:b/>
                <w:sz w:val="18"/>
                <w:szCs w:val="18"/>
                <w:lang w:eastAsia="ru-RU"/>
              </w:rPr>
              <w:t>1 472 744,32</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697 279,57</w:t>
            </w:r>
          </w:p>
        </w:tc>
        <w:tc>
          <w:tcPr>
            <w:tcW w:w="1417" w:type="dxa"/>
            <w:tcBorders>
              <w:top w:val="nil"/>
              <w:left w:val="nil"/>
              <w:bottom w:val="single" w:sz="4" w:space="0" w:color="auto"/>
              <w:right w:val="single" w:sz="12" w:space="0" w:color="auto"/>
            </w:tcBorders>
            <w:shd w:val="clear" w:color="auto" w:fill="auto"/>
            <w:vAlign w:val="center"/>
          </w:tcPr>
          <w:p w:rsidR="0057277E" w:rsidRPr="00C2340A" w:rsidRDefault="0057277E" w:rsidP="00350C79">
            <w:pPr>
              <w:jc w:val="right"/>
              <w:outlineLvl w:val="1"/>
              <w:rPr>
                <w:sz w:val="18"/>
                <w:szCs w:val="18"/>
                <w:lang w:eastAsia="ru-RU"/>
              </w:rPr>
            </w:pPr>
            <w:r w:rsidRPr="00C2340A">
              <w:rPr>
                <w:sz w:val="18"/>
                <w:szCs w:val="18"/>
                <w:lang w:eastAsia="ru-RU"/>
              </w:rPr>
              <w:t>697 279,57</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6A6D5A">
            <w:pPr>
              <w:jc w:val="center"/>
              <w:outlineLvl w:val="1"/>
              <w:rPr>
                <w:sz w:val="18"/>
                <w:szCs w:val="18"/>
                <w:lang w:eastAsia="ru-RU"/>
              </w:rPr>
            </w:pPr>
            <w:r w:rsidRPr="00C2340A">
              <w:rPr>
                <w:sz w:val="18"/>
                <w:szCs w:val="18"/>
                <w:lang w:eastAsia="ru-RU"/>
              </w:rPr>
              <w:t>74020441004881</w:t>
            </w:r>
          </w:p>
          <w:p w:rsidR="0057277E" w:rsidRPr="00C2340A" w:rsidRDefault="0057277E" w:rsidP="006A6D5A">
            <w:pPr>
              <w:jc w:val="center"/>
              <w:outlineLvl w:val="1"/>
              <w:rPr>
                <w:sz w:val="18"/>
                <w:szCs w:val="18"/>
                <w:lang w:eastAsia="ru-RU"/>
              </w:rPr>
            </w:pPr>
            <w:r w:rsidRPr="00C2340A">
              <w:rPr>
                <w:sz w:val="18"/>
                <w:szCs w:val="18"/>
                <w:lang w:eastAsia="ru-RU"/>
              </w:rPr>
              <w:t>от 01.07.2019</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ООО «</w:t>
            </w:r>
            <w:proofErr w:type="spellStart"/>
            <w:r w:rsidRPr="00C2340A">
              <w:rPr>
                <w:sz w:val="18"/>
                <w:szCs w:val="18"/>
                <w:lang w:eastAsia="ru-RU"/>
              </w:rPr>
              <w:t>Уралэнергосбыт</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6A6D5A">
            <w:pPr>
              <w:outlineLvl w:val="1"/>
              <w:rPr>
                <w:sz w:val="18"/>
                <w:szCs w:val="18"/>
                <w:lang w:eastAsia="ru-RU"/>
              </w:rPr>
            </w:pPr>
            <w:r w:rsidRPr="00C2340A">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2 547 579,54</w:t>
            </w:r>
          </w:p>
        </w:tc>
        <w:tc>
          <w:tcPr>
            <w:tcW w:w="1417" w:type="dxa"/>
            <w:tcBorders>
              <w:top w:val="nil"/>
              <w:left w:val="nil"/>
              <w:bottom w:val="single" w:sz="4" w:space="0" w:color="auto"/>
              <w:right w:val="single" w:sz="12" w:space="0" w:color="auto"/>
            </w:tcBorders>
            <w:shd w:val="clear" w:color="auto" w:fill="auto"/>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1 948 550,11</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7755B5" w:rsidP="006A6D5A">
            <w:pPr>
              <w:jc w:val="center"/>
              <w:outlineLvl w:val="1"/>
              <w:rPr>
                <w:sz w:val="18"/>
                <w:szCs w:val="18"/>
                <w:lang w:eastAsia="ru-RU"/>
              </w:rPr>
            </w:pPr>
            <w:r w:rsidRPr="00C2340A">
              <w:rPr>
                <w:sz w:val="18"/>
                <w:szCs w:val="18"/>
                <w:lang w:eastAsia="ru-RU"/>
              </w:rPr>
              <w:t>№ 02 Т-2015 от 01.05.2015</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7755B5" w:rsidRPr="00C2340A" w:rsidRDefault="007755B5" w:rsidP="00837ACF">
            <w:pPr>
              <w:outlineLvl w:val="1"/>
              <w:rPr>
                <w:sz w:val="18"/>
                <w:szCs w:val="18"/>
                <w:lang w:eastAsia="ru-RU"/>
              </w:rPr>
            </w:pPr>
            <w:r w:rsidRPr="00C2340A">
              <w:rPr>
                <w:sz w:val="18"/>
                <w:szCs w:val="18"/>
                <w:lang w:eastAsia="ru-RU"/>
              </w:rPr>
              <w:t xml:space="preserve">Оказание услуг по вывозу и захоронению </w:t>
            </w:r>
            <w:r w:rsidR="00837ACF" w:rsidRPr="00C2340A">
              <w:rPr>
                <w:sz w:val="18"/>
                <w:szCs w:val="18"/>
                <w:lang w:eastAsia="ru-RU"/>
              </w:rPr>
              <w:t xml:space="preserve">ТБО </w:t>
            </w:r>
            <w:r w:rsidRPr="00C2340A">
              <w:rPr>
                <w:sz w:val="18"/>
                <w:szCs w:val="18"/>
                <w:lang w:eastAsia="ru-RU"/>
              </w:rPr>
              <w:t>жилфонда п. </w:t>
            </w:r>
            <w:proofErr w:type="spellStart"/>
            <w:r w:rsidRPr="00C2340A">
              <w:rPr>
                <w:sz w:val="18"/>
                <w:szCs w:val="18"/>
                <w:lang w:eastAsia="ru-RU"/>
              </w:rPr>
              <w:t>Татыш</w:t>
            </w:r>
            <w:proofErr w:type="spellEnd"/>
            <w:r w:rsidRPr="00C2340A">
              <w:rPr>
                <w:sz w:val="18"/>
                <w:szCs w:val="18"/>
                <w:lang w:eastAsia="ru-RU"/>
              </w:rPr>
              <w:t xml:space="preserve"> с 05.05.2015 по 31.12.2016</w:t>
            </w:r>
          </w:p>
        </w:tc>
        <w:tc>
          <w:tcPr>
            <w:tcW w:w="1418" w:type="dxa"/>
            <w:tcBorders>
              <w:top w:val="nil"/>
              <w:left w:val="nil"/>
              <w:bottom w:val="single" w:sz="4" w:space="0" w:color="auto"/>
              <w:right w:val="single" w:sz="4" w:space="0" w:color="auto"/>
            </w:tcBorders>
            <w:shd w:val="clear" w:color="000000" w:fill="FFFFFF"/>
            <w:vAlign w:val="center"/>
          </w:tcPr>
          <w:p w:rsidR="007755B5" w:rsidRPr="00C2340A" w:rsidRDefault="00837ACF" w:rsidP="007755B5">
            <w:pPr>
              <w:jc w:val="right"/>
              <w:outlineLvl w:val="1"/>
              <w:rPr>
                <w:sz w:val="18"/>
                <w:szCs w:val="18"/>
                <w:lang w:eastAsia="ru-RU"/>
              </w:rPr>
            </w:pPr>
            <w:r w:rsidRPr="00C2340A">
              <w:rPr>
                <w:sz w:val="18"/>
                <w:szCs w:val="18"/>
                <w:lang w:eastAsia="ru-RU"/>
              </w:rPr>
              <w:t>-</w:t>
            </w:r>
          </w:p>
        </w:tc>
        <w:tc>
          <w:tcPr>
            <w:tcW w:w="1417" w:type="dxa"/>
            <w:tcBorders>
              <w:top w:val="nil"/>
              <w:left w:val="nil"/>
              <w:bottom w:val="single" w:sz="4" w:space="0" w:color="auto"/>
              <w:right w:val="single" w:sz="12" w:space="0" w:color="auto"/>
            </w:tcBorders>
            <w:shd w:val="clear" w:color="auto" w:fill="auto"/>
            <w:vAlign w:val="center"/>
          </w:tcPr>
          <w:p w:rsidR="007755B5" w:rsidRPr="00C2340A" w:rsidRDefault="007755B5" w:rsidP="007755B5">
            <w:pPr>
              <w:jc w:val="right"/>
              <w:outlineLvl w:val="1"/>
              <w:rPr>
                <w:sz w:val="18"/>
                <w:szCs w:val="18"/>
                <w:lang w:eastAsia="ru-RU"/>
              </w:rPr>
            </w:pPr>
            <w:r w:rsidRPr="00C2340A">
              <w:rPr>
                <w:sz w:val="18"/>
                <w:szCs w:val="18"/>
                <w:lang w:eastAsia="ru-RU"/>
              </w:rPr>
              <w:t>307 992,04</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7755B5" w:rsidP="006A6D5A">
            <w:pPr>
              <w:jc w:val="cente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7755B5" w:rsidRPr="00C2340A" w:rsidRDefault="007755B5" w:rsidP="006A6D5A">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w:t>
            </w:r>
          </w:p>
        </w:tc>
        <w:tc>
          <w:tcPr>
            <w:tcW w:w="1418"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right"/>
              <w:outlineLvl w:val="1"/>
              <w:rPr>
                <w:sz w:val="18"/>
                <w:szCs w:val="18"/>
                <w:lang w:eastAsia="ru-RU"/>
              </w:rPr>
            </w:pPr>
            <w:r w:rsidRPr="00C2340A">
              <w:rPr>
                <w:sz w:val="18"/>
                <w:szCs w:val="18"/>
                <w:lang w:eastAsia="ru-RU"/>
              </w:rPr>
              <w:t>756 800,00</w:t>
            </w:r>
          </w:p>
        </w:tc>
        <w:tc>
          <w:tcPr>
            <w:tcW w:w="1417" w:type="dxa"/>
            <w:tcBorders>
              <w:top w:val="nil"/>
              <w:left w:val="nil"/>
              <w:bottom w:val="single" w:sz="4" w:space="0" w:color="auto"/>
              <w:right w:val="single" w:sz="12" w:space="0" w:color="auto"/>
            </w:tcBorders>
            <w:shd w:val="clear" w:color="auto" w:fill="auto"/>
            <w:vAlign w:val="center"/>
          </w:tcPr>
          <w:p w:rsidR="007755B5" w:rsidRPr="00C2340A" w:rsidRDefault="007755B5" w:rsidP="007755B5">
            <w:pPr>
              <w:jc w:val="right"/>
              <w:outlineLvl w:val="1"/>
              <w:rPr>
                <w:sz w:val="18"/>
                <w:szCs w:val="18"/>
                <w:lang w:eastAsia="ru-RU"/>
              </w:rPr>
            </w:pPr>
            <w:r w:rsidRPr="00C2340A">
              <w:rPr>
                <w:sz w:val="18"/>
                <w:szCs w:val="18"/>
                <w:lang w:eastAsia="ru-RU"/>
              </w:rPr>
              <w:t>887 600,00</w:t>
            </w:r>
          </w:p>
        </w:tc>
      </w:tr>
      <w:tr w:rsidR="00837ACF" w:rsidRPr="00C2340A" w:rsidTr="006A6D5A">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7755B5" w:rsidRPr="00C2340A" w:rsidRDefault="007755B5" w:rsidP="006A6D5A">
            <w:pPr>
              <w:jc w:val="center"/>
              <w:outlineLvl w:val="1"/>
              <w:rPr>
                <w:sz w:val="18"/>
                <w:szCs w:val="18"/>
                <w:lang w:eastAsia="ru-RU"/>
              </w:rPr>
            </w:pPr>
            <w:r w:rsidRPr="00C2340A">
              <w:rPr>
                <w:sz w:val="18"/>
                <w:szCs w:val="18"/>
                <w:lang w:eastAsia="ru-RU"/>
              </w:rPr>
              <w:t>№ 18-2014 от 01.11.2014</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hideMark/>
          </w:tcPr>
          <w:p w:rsidR="007755B5" w:rsidRPr="00C2340A" w:rsidRDefault="007755B5" w:rsidP="00837ACF">
            <w:pPr>
              <w:outlineLvl w:val="1"/>
              <w:rPr>
                <w:sz w:val="18"/>
                <w:szCs w:val="18"/>
                <w:lang w:eastAsia="ru-RU"/>
              </w:rPr>
            </w:pPr>
            <w:r w:rsidRPr="00C2340A">
              <w:rPr>
                <w:sz w:val="18"/>
                <w:szCs w:val="18"/>
                <w:lang w:eastAsia="ru-RU"/>
              </w:rPr>
              <w:t xml:space="preserve">Оказание услуг по вывозу и захоронению </w:t>
            </w:r>
            <w:r w:rsidR="00837ACF" w:rsidRPr="00C2340A">
              <w:rPr>
                <w:sz w:val="18"/>
                <w:szCs w:val="18"/>
                <w:lang w:eastAsia="ru-RU"/>
              </w:rPr>
              <w:t>ТБО</w:t>
            </w:r>
          </w:p>
        </w:tc>
        <w:tc>
          <w:tcPr>
            <w:tcW w:w="1418" w:type="dxa"/>
            <w:tcBorders>
              <w:top w:val="nil"/>
              <w:left w:val="nil"/>
              <w:bottom w:val="single" w:sz="4" w:space="0" w:color="auto"/>
              <w:right w:val="single" w:sz="4" w:space="0" w:color="auto"/>
            </w:tcBorders>
            <w:shd w:val="clear" w:color="000000" w:fill="FFFFFF"/>
            <w:vAlign w:val="center"/>
            <w:hideMark/>
          </w:tcPr>
          <w:p w:rsidR="007755B5" w:rsidRPr="00C2340A" w:rsidRDefault="00837ACF" w:rsidP="007755B5">
            <w:pPr>
              <w:jc w:val="right"/>
              <w:outlineLvl w:val="1"/>
              <w:rPr>
                <w:sz w:val="18"/>
                <w:szCs w:val="18"/>
                <w:lang w:eastAsia="ru-RU"/>
              </w:rPr>
            </w:pPr>
            <w:r w:rsidRPr="00C2340A">
              <w:rPr>
                <w:sz w:val="18"/>
                <w:szCs w:val="18"/>
                <w:lang w:eastAsia="ru-RU"/>
              </w:rPr>
              <w:t>-</w:t>
            </w:r>
          </w:p>
        </w:tc>
        <w:tc>
          <w:tcPr>
            <w:tcW w:w="1417" w:type="dxa"/>
            <w:tcBorders>
              <w:top w:val="nil"/>
              <w:left w:val="nil"/>
              <w:bottom w:val="single" w:sz="4" w:space="0" w:color="auto"/>
              <w:right w:val="single" w:sz="12" w:space="0" w:color="auto"/>
            </w:tcBorders>
            <w:shd w:val="clear" w:color="auto" w:fill="auto"/>
            <w:vAlign w:val="center"/>
            <w:hideMark/>
          </w:tcPr>
          <w:p w:rsidR="007755B5" w:rsidRPr="00C2340A" w:rsidRDefault="007755B5" w:rsidP="007755B5">
            <w:pPr>
              <w:jc w:val="right"/>
              <w:outlineLvl w:val="1"/>
              <w:rPr>
                <w:sz w:val="18"/>
                <w:szCs w:val="18"/>
                <w:lang w:eastAsia="ru-RU"/>
              </w:rPr>
            </w:pPr>
            <w:r w:rsidRPr="00C2340A">
              <w:rPr>
                <w:sz w:val="18"/>
                <w:szCs w:val="18"/>
                <w:lang w:eastAsia="ru-RU"/>
              </w:rPr>
              <w:t>1 152 624,68</w:t>
            </w:r>
          </w:p>
        </w:tc>
      </w:tr>
      <w:tr w:rsidR="0057277E"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2019:</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146 800 012,26</w:t>
            </w:r>
          </w:p>
        </w:tc>
        <w:tc>
          <w:tcPr>
            <w:tcW w:w="1417" w:type="dxa"/>
            <w:tcBorders>
              <w:top w:val="nil"/>
              <w:left w:val="nil"/>
              <w:bottom w:val="single" w:sz="12" w:space="0" w:color="auto"/>
              <w:right w:val="single" w:sz="12" w:space="0" w:color="auto"/>
            </w:tcBorders>
            <w:shd w:val="clear" w:color="auto" w:fill="auto"/>
            <w:vAlign w:val="center"/>
            <w:hideMark/>
          </w:tcPr>
          <w:p w:rsidR="0057277E" w:rsidRPr="00C2340A" w:rsidRDefault="0057277E" w:rsidP="00350C79">
            <w:pPr>
              <w:jc w:val="right"/>
              <w:rPr>
                <w:b/>
                <w:bCs/>
                <w:sz w:val="18"/>
                <w:szCs w:val="18"/>
                <w:lang w:eastAsia="ru-RU"/>
              </w:rPr>
            </w:pPr>
            <w:r w:rsidRPr="00C2340A">
              <w:rPr>
                <w:b/>
                <w:bCs/>
                <w:sz w:val="18"/>
                <w:szCs w:val="18"/>
                <w:lang w:eastAsia="ru-RU"/>
              </w:rPr>
              <w:t>138 744 784,99</w:t>
            </w:r>
          </w:p>
        </w:tc>
      </w:tr>
      <w:tr w:rsidR="0057277E" w:rsidRPr="00C2340A" w:rsidTr="0003484C">
        <w:trPr>
          <w:trHeight w:val="240"/>
        </w:trPr>
        <w:tc>
          <w:tcPr>
            <w:tcW w:w="10314"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277E" w:rsidRPr="00C2340A" w:rsidRDefault="0057277E" w:rsidP="00350C79">
            <w:pPr>
              <w:jc w:val="center"/>
              <w:rPr>
                <w:b/>
                <w:sz w:val="18"/>
                <w:szCs w:val="18"/>
                <w:lang w:eastAsia="ru-RU"/>
              </w:rPr>
            </w:pPr>
            <w:r w:rsidRPr="00C2340A">
              <w:rPr>
                <w:b/>
                <w:sz w:val="18"/>
                <w:szCs w:val="18"/>
                <w:lang w:eastAsia="ru-RU"/>
              </w:rPr>
              <w:t>9 месяцев 2020 года</w:t>
            </w:r>
          </w:p>
        </w:tc>
      </w:tr>
      <w:tr w:rsidR="007755B5" w:rsidRPr="00C2340A" w:rsidTr="00837ACF">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7755B5" w:rsidRPr="00C2340A" w:rsidRDefault="007755B5" w:rsidP="00837ACF">
            <w:pPr>
              <w:jc w:val="center"/>
              <w:outlineLvl w:val="1"/>
              <w:rPr>
                <w:sz w:val="18"/>
                <w:szCs w:val="18"/>
                <w:lang w:eastAsia="ru-RU"/>
              </w:rPr>
            </w:pPr>
            <w:r w:rsidRPr="00C2340A">
              <w:rPr>
                <w:sz w:val="18"/>
                <w:szCs w:val="18"/>
                <w:lang w:eastAsia="ru-RU"/>
              </w:rPr>
              <w:t>№ 04-2014 от 01.07.2014</w:t>
            </w:r>
          </w:p>
        </w:tc>
        <w:tc>
          <w:tcPr>
            <w:tcW w:w="1843" w:type="dxa"/>
            <w:tcBorders>
              <w:top w:val="nil"/>
              <w:left w:val="nil"/>
              <w:bottom w:val="single" w:sz="4" w:space="0" w:color="auto"/>
              <w:right w:val="single" w:sz="4" w:space="0" w:color="auto"/>
            </w:tcBorders>
            <w:shd w:val="clear" w:color="000000" w:fill="FFFFFF"/>
            <w:vAlign w:val="center"/>
          </w:tcPr>
          <w:p w:rsidR="007755B5" w:rsidRPr="00C2340A" w:rsidRDefault="007755B5" w:rsidP="007755B5">
            <w:pPr>
              <w:jc w:val="center"/>
              <w:outlineLvl w:val="1"/>
              <w:rPr>
                <w:sz w:val="18"/>
                <w:szCs w:val="18"/>
                <w:lang w:eastAsia="ru-RU"/>
              </w:rPr>
            </w:pPr>
            <w:r w:rsidRPr="00C2340A">
              <w:rPr>
                <w:sz w:val="18"/>
                <w:szCs w:val="18"/>
                <w:lang w:eastAsia="ru-RU"/>
              </w:rPr>
              <w:t xml:space="preserve">ООО </w:t>
            </w:r>
          </w:p>
          <w:p w:rsidR="007755B5" w:rsidRPr="00C2340A" w:rsidRDefault="007755B5" w:rsidP="007755B5">
            <w:pPr>
              <w:jc w:val="center"/>
              <w:outlineLvl w:val="1"/>
              <w:rPr>
                <w:sz w:val="18"/>
                <w:szCs w:val="18"/>
                <w:lang w:eastAsia="ru-RU"/>
              </w:rPr>
            </w:pPr>
            <w:r w:rsidRPr="00C2340A">
              <w:rPr>
                <w:sz w:val="18"/>
                <w:szCs w:val="18"/>
                <w:lang w:eastAsia="ru-RU"/>
              </w:rPr>
              <w:t>«ТК «Чистый город»</w:t>
            </w:r>
          </w:p>
        </w:tc>
        <w:tc>
          <w:tcPr>
            <w:tcW w:w="4394" w:type="dxa"/>
            <w:tcBorders>
              <w:top w:val="nil"/>
              <w:left w:val="nil"/>
              <w:bottom w:val="single" w:sz="4" w:space="0" w:color="auto"/>
              <w:right w:val="single" w:sz="4" w:space="0" w:color="auto"/>
            </w:tcBorders>
            <w:shd w:val="clear" w:color="000000" w:fill="FFFFFF"/>
            <w:vAlign w:val="center"/>
          </w:tcPr>
          <w:p w:rsidR="007755B5" w:rsidRPr="00C2340A" w:rsidRDefault="007755B5" w:rsidP="00837ACF">
            <w:pPr>
              <w:outlineLvl w:val="1"/>
              <w:rPr>
                <w:sz w:val="18"/>
                <w:szCs w:val="18"/>
                <w:lang w:eastAsia="ru-RU"/>
              </w:rPr>
            </w:pPr>
            <w:r w:rsidRPr="00C2340A">
              <w:rPr>
                <w:sz w:val="18"/>
                <w:szCs w:val="18"/>
                <w:lang w:eastAsia="ru-RU"/>
              </w:rPr>
              <w:t>Услуги по предоставлению автомобилей и механизмов с механизаторами по заявкам Заказчика</w:t>
            </w:r>
          </w:p>
        </w:tc>
        <w:tc>
          <w:tcPr>
            <w:tcW w:w="1418" w:type="dxa"/>
            <w:tcBorders>
              <w:top w:val="nil"/>
              <w:left w:val="nil"/>
              <w:bottom w:val="single" w:sz="4" w:space="0" w:color="auto"/>
              <w:right w:val="single" w:sz="4" w:space="0" w:color="auto"/>
            </w:tcBorders>
            <w:shd w:val="clear" w:color="000000" w:fill="FFFFFF"/>
            <w:vAlign w:val="center"/>
          </w:tcPr>
          <w:p w:rsidR="007755B5" w:rsidRPr="00C2340A" w:rsidRDefault="00837ACF" w:rsidP="007755B5">
            <w:pPr>
              <w:jc w:val="right"/>
              <w:outlineLvl w:val="1"/>
              <w:rPr>
                <w:sz w:val="18"/>
                <w:szCs w:val="18"/>
                <w:lang w:eastAsia="ru-RU"/>
              </w:rPr>
            </w:pPr>
            <w:r w:rsidRPr="00C2340A">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tcPr>
          <w:p w:rsidR="007755B5" w:rsidRPr="00C2340A" w:rsidRDefault="007755B5" w:rsidP="007755B5">
            <w:pPr>
              <w:jc w:val="right"/>
              <w:outlineLvl w:val="1"/>
              <w:rPr>
                <w:sz w:val="18"/>
                <w:szCs w:val="18"/>
                <w:lang w:eastAsia="ru-RU"/>
              </w:rPr>
            </w:pPr>
            <w:r w:rsidRPr="00C2340A">
              <w:rPr>
                <w:sz w:val="18"/>
                <w:szCs w:val="18"/>
                <w:lang w:eastAsia="ru-RU"/>
              </w:rPr>
              <w:t>23 200,00</w:t>
            </w:r>
          </w:p>
        </w:tc>
      </w:tr>
      <w:tr w:rsidR="0057277E" w:rsidRPr="00C2340A" w:rsidTr="00837ACF">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tcPr>
          <w:p w:rsidR="00837ACF" w:rsidRPr="00C2340A" w:rsidRDefault="0057277E" w:rsidP="00837ACF">
            <w:pPr>
              <w:jc w:val="center"/>
              <w:outlineLvl w:val="1"/>
              <w:rPr>
                <w:sz w:val="18"/>
                <w:szCs w:val="18"/>
                <w:lang w:eastAsia="ru-RU"/>
              </w:rPr>
            </w:pPr>
            <w:r w:rsidRPr="00C2340A">
              <w:rPr>
                <w:sz w:val="18"/>
                <w:szCs w:val="18"/>
                <w:lang w:eastAsia="ru-RU"/>
              </w:rPr>
              <w:t xml:space="preserve">№ 1 </w:t>
            </w:r>
          </w:p>
          <w:p w:rsidR="0057277E" w:rsidRPr="00C2340A" w:rsidRDefault="0057277E" w:rsidP="00837ACF">
            <w:pPr>
              <w:jc w:val="center"/>
              <w:outlineLvl w:val="1"/>
              <w:rPr>
                <w:sz w:val="18"/>
                <w:szCs w:val="18"/>
                <w:lang w:eastAsia="ru-RU"/>
              </w:rPr>
            </w:pPr>
            <w:r w:rsidRPr="00C2340A">
              <w:rPr>
                <w:sz w:val="18"/>
                <w:szCs w:val="18"/>
                <w:lang w:eastAsia="ru-RU"/>
              </w:rPr>
              <w:t>от 24.12.2015</w:t>
            </w:r>
          </w:p>
        </w:tc>
        <w:tc>
          <w:tcPr>
            <w:tcW w:w="1843"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«Прогресс»</w:t>
            </w:r>
          </w:p>
        </w:tc>
        <w:tc>
          <w:tcPr>
            <w:tcW w:w="4394" w:type="dxa"/>
            <w:tcBorders>
              <w:top w:val="nil"/>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Тех</w:t>
            </w:r>
            <w:r w:rsidR="00837ACF" w:rsidRPr="00C2340A">
              <w:rPr>
                <w:sz w:val="18"/>
                <w:szCs w:val="18"/>
                <w:lang w:eastAsia="ru-RU"/>
              </w:rPr>
              <w:t>.</w:t>
            </w:r>
            <w:r w:rsidRPr="00C2340A">
              <w:rPr>
                <w:sz w:val="18"/>
                <w:szCs w:val="18"/>
                <w:lang w:eastAsia="ru-RU"/>
              </w:rPr>
              <w:t xml:space="preserve"> обслуживание, эксплуатация и текущий ремонт лифтов в жилых домах с 01.01.2016</w:t>
            </w:r>
          </w:p>
        </w:tc>
        <w:tc>
          <w:tcPr>
            <w:tcW w:w="1418" w:type="dxa"/>
            <w:tcBorders>
              <w:top w:val="nil"/>
              <w:left w:val="nil"/>
              <w:bottom w:val="single" w:sz="4" w:space="0" w:color="auto"/>
              <w:right w:val="single" w:sz="4" w:space="0" w:color="auto"/>
            </w:tcBorders>
            <w:shd w:val="clear" w:color="000000" w:fill="FFFFFF"/>
            <w:vAlign w:val="center"/>
          </w:tcPr>
          <w:p w:rsidR="0057277E" w:rsidRPr="00C2340A" w:rsidRDefault="0057277E" w:rsidP="00350C79">
            <w:pPr>
              <w:jc w:val="right"/>
              <w:outlineLvl w:val="1"/>
              <w:rPr>
                <w:sz w:val="18"/>
                <w:szCs w:val="18"/>
                <w:lang w:eastAsia="ru-RU"/>
              </w:rPr>
            </w:pPr>
            <w:r w:rsidRPr="00C2340A">
              <w:rPr>
                <w:sz w:val="18"/>
                <w:szCs w:val="18"/>
                <w:lang w:eastAsia="ru-RU"/>
              </w:rPr>
              <w:t>608 219,09</w:t>
            </w:r>
          </w:p>
        </w:tc>
        <w:tc>
          <w:tcPr>
            <w:tcW w:w="1417" w:type="dxa"/>
            <w:tcBorders>
              <w:top w:val="nil"/>
              <w:left w:val="nil"/>
              <w:bottom w:val="single" w:sz="4" w:space="0" w:color="auto"/>
              <w:right w:val="single" w:sz="12" w:space="0" w:color="auto"/>
            </w:tcBorders>
            <w:shd w:val="clear" w:color="auto" w:fill="auto"/>
            <w:noWrap/>
            <w:vAlign w:val="center"/>
          </w:tcPr>
          <w:p w:rsidR="0057277E" w:rsidRPr="00C2340A" w:rsidRDefault="0057277E" w:rsidP="00350C79">
            <w:pPr>
              <w:jc w:val="right"/>
              <w:outlineLvl w:val="1"/>
              <w:rPr>
                <w:sz w:val="18"/>
                <w:szCs w:val="18"/>
                <w:lang w:eastAsia="ru-RU"/>
              </w:rPr>
            </w:pPr>
            <w:r w:rsidRPr="00C2340A">
              <w:rPr>
                <w:sz w:val="18"/>
                <w:szCs w:val="18"/>
                <w:lang w:eastAsia="ru-RU"/>
              </w:rPr>
              <w:t>630 538,40</w:t>
            </w:r>
          </w:p>
        </w:tc>
      </w:tr>
      <w:tr w:rsidR="0057277E" w:rsidRPr="00C2340A" w:rsidTr="00837ACF">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837ACF">
            <w:pPr>
              <w:jc w:val="center"/>
              <w:outlineLvl w:val="1"/>
              <w:rPr>
                <w:sz w:val="18"/>
                <w:szCs w:val="18"/>
                <w:lang w:eastAsia="ru-RU"/>
              </w:rPr>
            </w:pPr>
            <w:r w:rsidRPr="00C2340A">
              <w:rPr>
                <w:sz w:val="18"/>
                <w:szCs w:val="18"/>
                <w:lang w:eastAsia="ru-RU"/>
              </w:rPr>
              <w:t>№ 119/16-Т от 01.07.2016</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837ACF">
            <w:pPr>
              <w:outlineLvl w:val="1"/>
              <w:rPr>
                <w:sz w:val="18"/>
                <w:szCs w:val="18"/>
                <w:lang w:eastAsia="ru-RU"/>
              </w:rPr>
            </w:pPr>
            <w:r w:rsidRPr="00C2340A">
              <w:rPr>
                <w:sz w:val="18"/>
                <w:szCs w:val="18"/>
                <w:lang w:eastAsia="ru-RU"/>
              </w:rPr>
              <w:t>Подача на объекты исполнителя коммунальных услуг тепловой энергии и теплоносителя</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99 767 732,64</w:t>
            </w:r>
          </w:p>
        </w:tc>
        <w:tc>
          <w:tcPr>
            <w:tcW w:w="1417" w:type="dxa"/>
            <w:tcBorders>
              <w:top w:val="nil"/>
              <w:left w:val="nil"/>
              <w:bottom w:val="single" w:sz="4" w:space="0" w:color="auto"/>
              <w:right w:val="single" w:sz="12" w:space="0" w:color="auto"/>
            </w:tcBorders>
            <w:shd w:val="clear" w:color="auto" w:fill="auto"/>
            <w:noWrap/>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3 651 260,08</w:t>
            </w:r>
          </w:p>
        </w:tc>
      </w:tr>
      <w:tr w:rsidR="0057277E" w:rsidRPr="00C2340A" w:rsidTr="00837ACF">
        <w:trPr>
          <w:trHeight w:val="27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77E" w:rsidRPr="00C2340A" w:rsidRDefault="0057277E" w:rsidP="00837ACF">
            <w:pPr>
              <w:jc w:val="center"/>
              <w:outlineLvl w:val="1"/>
              <w:rPr>
                <w:sz w:val="18"/>
                <w:szCs w:val="18"/>
                <w:lang w:eastAsia="ru-RU"/>
              </w:rPr>
            </w:pPr>
            <w:r w:rsidRPr="00C2340A">
              <w:rPr>
                <w:sz w:val="18"/>
                <w:szCs w:val="18"/>
                <w:lang w:eastAsia="ru-RU"/>
              </w:rPr>
              <w:t>№ 602/10-ВС от 01.04.10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837ACF">
            <w:pPr>
              <w:outlineLvl w:val="1"/>
              <w:rPr>
                <w:sz w:val="18"/>
                <w:szCs w:val="18"/>
                <w:lang w:eastAsia="ru-RU"/>
              </w:rPr>
            </w:pPr>
            <w:r w:rsidRPr="00C2340A">
              <w:rPr>
                <w:sz w:val="18"/>
                <w:szCs w:val="18"/>
                <w:lang w:eastAsia="ru-RU"/>
              </w:rPr>
              <w:t>Подача на объекты исполнителя питьевой воды, в том числе на общедомовые нужды, прием отводимых сточных вод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15 216 409,09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350C79">
            <w:pPr>
              <w:jc w:val="right"/>
              <w:outlineLvl w:val="1"/>
              <w:rPr>
                <w:sz w:val="18"/>
                <w:szCs w:val="18"/>
                <w:lang w:eastAsia="ru-RU"/>
              </w:rPr>
            </w:pPr>
            <w:r w:rsidRPr="00C2340A">
              <w:rPr>
                <w:sz w:val="18"/>
                <w:szCs w:val="18"/>
                <w:lang w:eastAsia="ru-RU"/>
              </w:rPr>
              <w:t>494 443,83</w:t>
            </w:r>
          </w:p>
        </w:tc>
      </w:tr>
      <w:tr w:rsidR="0057277E" w:rsidRPr="00C2340A" w:rsidTr="00837ACF">
        <w:trPr>
          <w:trHeight w:val="24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rsidR="00837ACF" w:rsidRPr="00C2340A" w:rsidRDefault="0057277E" w:rsidP="00837ACF">
            <w:pPr>
              <w:jc w:val="center"/>
              <w:outlineLvl w:val="1"/>
              <w:rPr>
                <w:sz w:val="18"/>
                <w:szCs w:val="18"/>
                <w:lang w:eastAsia="ru-RU"/>
              </w:rPr>
            </w:pPr>
            <w:r w:rsidRPr="00C2340A">
              <w:rPr>
                <w:sz w:val="18"/>
                <w:szCs w:val="18"/>
                <w:lang w:eastAsia="ru-RU"/>
              </w:rPr>
              <w:t xml:space="preserve">№ 04/2020-ЖФ </w:t>
            </w:r>
          </w:p>
          <w:p w:rsidR="0057277E" w:rsidRPr="00C2340A" w:rsidRDefault="0057277E" w:rsidP="00837ACF">
            <w:pPr>
              <w:jc w:val="center"/>
              <w:outlineLvl w:val="1"/>
              <w:rPr>
                <w:sz w:val="18"/>
                <w:szCs w:val="18"/>
                <w:lang w:eastAsia="ru-RU"/>
              </w:rPr>
            </w:pPr>
            <w:r w:rsidRPr="00C2340A">
              <w:rPr>
                <w:sz w:val="18"/>
                <w:szCs w:val="18"/>
                <w:lang w:eastAsia="ru-RU"/>
              </w:rPr>
              <w:t>от 30.12.2019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00C20" w:rsidRPr="00C2340A" w:rsidRDefault="0057277E" w:rsidP="00350C79">
            <w:pPr>
              <w:jc w:val="center"/>
              <w:outlineLvl w:val="1"/>
              <w:rPr>
                <w:sz w:val="18"/>
                <w:szCs w:val="18"/>
                <w:lang w:eastAsia="ru-RU"/>
              </w:rPr>
            </w:pPr>
            <w:r w:rsidRPr="00C2340A">
              <w:rPr>
                <w:sz w:val="18"/>
                <w:szCs w:val="18"/>
                <w:lang w:eastAsia="ru-RU"/>
              </w:rPr>
              <w:t>ООО</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Выполнение работ по тех</w:t>
            </w:r>
            <w:r w:rsidR="00837ACF" w:rsidRPr="00C2340A">
              <w:rPr>
                <w:sz w:val="18"/>
                <w:szCs w:val="18"/>
                <w:lang w:eastAsia="ru-RU"/>
              </w:rPr>
              <w:t>.</w:t>
            </w:r>
            <w:r w:rsidRPr="00C2340A">
              <w:rPr>
                <w:sz w:val="18"/>
                <w:szCs w:val="18"/>
                <w:lang w:eastAsia="ru-RU"/>
              </w:rPr>
              <w:t xml:space="preserve"> обслуживанию и тек</w:t>
            </w:r>
            <w:r w:rsidR="00837ACF" w:rsidRPr="00C2340A">
              <w:rPr>
                <w:sz w:val="18"/>
                <w:szCs w:val="18"/>
                <w:lang w:eastAsia="ru-RU"/>
              </w:rPr>
              <w:t>.</w:t>
            </w:r>
            <w:r w:rsidRPr="00C2340A">
              <w:rPr>
                <w:sz w:val="18"/>
                <w:szCs w:val="18"/>
                <w:lang w:eastAsia="ru-RU"/>
              </w:rPr>
              <w:t xml:space="preserve"> ремонту внутридомового инженерного оборудования многоквартирных жилых домов, находящихся в управлении МУП «ДЕЗ» с 01.01.2020 по 30.04.2020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jc w:val="right"/>
              <w:outlineLvl w:val="1"/>
              <w:rPr>
                <w:sz w:val="18"/>
                <w:szCs w:val="18"/>
                <w:lang w:eastAsia="ru-RU"/>
              </w:rPr>
            </w:pPr>
            <w:r w:rsidRPr="00C2340A">
              <w:rPr>
                <w:sz w:val="18"/>
                <w:szCs w:val="18"/>
                <w:lang w:eastAsia="ru-RU"/>
              </w:rPr>
              <w:t>2 550 265,00</w:t>
            </w:r>
          </w:p>
        </w:tc>
        <w:tc>
          <w:tcPr>
            <w:tcW w:w="1417" w:type="dxa"/>
            <w:tcBorders>
              <w:top w:val="single" w:sz="4" w:space="0" w:color="auto"/>
              <w:left w:val="single" w:sz="4" w:space="0" w:color="ACC8BD"/>
              <w:bottom w:val="single" w:sz="4" w:space="0" w:color="auto"/>
              <w:right w:val="single" w:sz="4" w:space="0" w:color="auto"/>
            </w:tcBorders>
            <w:shd w:val="clear" w:color="auto" w:fill="auto"/>
            <w:vAlign w:val="center"/>
          </w:tcPr>
          <w:p w:rsidR="0057277E" w:rsidRPr="00C2340A" w:rsidRDefault="0057277E" w:rsidP="00837ACF">
            <w:pPr>
              <w:jc w:val="right"/>
              <w:outlineLvl w:val="1"/>
              <w:rPr>
                <w:sz w:val="18"/>
                <w:szCs w:val="18"/>
                <w:lang w:eastAsia="ru-RU"/>
              </w:rPr>
            </w:pPr>
            <w:r w:rsidRPr="00C2340A">
              <w:rPr>
                <w:sz w:val="18"/>
                <w:szCs w:val="18"/>
                <w:lang w:eastAsia="ru-RU"/>
              </w:rPr>
              <w:t>90 623,00</w:t>
            </w:r>
          </w:p>
        </w:tc>
      </w:tr>
      <w:tr w:rsidR="0057277E" w:rsidRPr="00C2340A" w:rsidTr="00837ACF">
        <w:trPr>
          <w:trHeight w:val="24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rsidR="00837ACF" w:rsidRPr="00C2340A" w:rsidRDefault="0057277E" w:rsidP="00837ACF">
            <w:pPr>
              <w:jc w:val="center"/>
              <w:outlineLvl w:val="1"/>
              <w:rPr>
                <w:sz w:val="18"/>
                <w:szCs w:val="18"/>
                <w:lang w:eastAsia="ru-RU"/>
              </w:rPr>
            </w:pPr>
            <w:r w:rsidRPr="00C2340A">
              <w:rPr>
                <w:sz w:val="18"/>
                <w:szCs w:val="18"/>
                <w:lang w:eastAsia="ru-RU"/>
              </w:rPr>
              <w:t xml:space="preserve">№ 11/20-Т </w:t>
            </w:r>
          </w:p>
          <w:p w:rsidR="0057277E" w:rsidRPr="00C2340A" w:rsidRDefault="0057277E" w:rsidP="00837ACF">
            <w:pPr>
              <w:jc w:val="center"/>
              <w:outlineLvl w:val="1"/>
              <w:rPr>
                <w:sz w:val="18"/>
                <w:szCs w:val="18"/>
                <w:lang w:eastAsia="ru-RU"/>
              </w:rPr>
            </w:pPr>
            <w:r w:rsidRPr="00C2340A">
              <w:rPr>
                <w:sz w:val="18"/>
                <w:szCs w:val="18"/>
                <w:lang w:eastAsia="ru-RU"/>
              </w:rPr>
              <w:t>от 25.06.2020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ММПКХ</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Подача на объекты потребителя тепловой энергии и теплоносителя (административное здание и нежилые помещения в хоз.</w:t>
            </w:r>
            <w:r w:rsidR="00837ACF" w:rsidRPr="00C2340A">
              <w:rPr>
                <w:sz w:val="18"/>
                <w:szCs w:val="18"/>
                <w:lang w:eastAsia="ru-RU"/>
              </w:rPr>
              <w:t xml:space="preserve"> </w:t>
            </w:r>
            <w:r w:rsidRPr="00C2340A">
              <w:rPr>
                <w:sz w:val="18"/>
                <w:szCs w:val="18"/>
                <w:lang w:eastAsia="ru-RU"/>
              </w:rPr>
              <w:t>ведении)</w:t>
            </w:r>
          </w:p>
          <w:p w:rsidR="0057277E" w:rsidRPr="00C2340A" w:rsidRDefault="0057277E" w:rsidP="00837ACF">
            <w:pPr>
              <w:outlineLvl w:val="1"/>
              <w:rPr>
                <w:sz w:val="18"/>
                <w:szCs w:val="18"/>
                <w:lang w:eastAsia="ru-RU"/>
              </w:rPr>
            </w:pPr>
            <w:r w:rsidRPr="00C2340A">
              <w:rPr>
                <w:sz w:val="18"/>
                <w:szCs w:val="18"/>
                <w:lang w:eastAsia="ru-RU"/>
              </w:rPr>
              <w:t>Цена договора при заключении – 1 732 680,04 рублей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837ACF" w:rsidP="00837ACF">
            <w:pPr>
              <w:jc w:val="right"/>
              <w:outlineLvl w:val="1"/>
              <w:rPr>
                <w:sz w:val="18"/>
                <w:szCs w:val="18"/>
                <w:lang w:eastAsia="ru-RU"/>
              </w:rPr>
            </w:pPr>
            <w:r w:rsidRPr="00C2340A">
              <w:rPr>
                <w:sz w:val="18"/>
                <w:szCs w:val="18"/>
                <w:lang w:eastAsia="ru-RU"/>
              </w:rPr>
              <w:t>-</w:t>
            </w:r>
          </w:p>
        </w:tc>
        <w:tc>
          <w:tcPr>
            <w:tcW w:w="1417" w:type="dxa"/>
            <w:tcBorders>
              <w:top w:val="single" w:sz="4" w:space="0" w:color="auto"/>
              <w:left w:val="single" w:sz="4" w:space="0" w:color="ACC8BD"/>
              <w:bottom w:val="single" w:sz="4" w:space="0" w:color="auto"/>
              <w:right w:val="single" w:sz="4" w:space="0" w:color="auto"/>
            </w:tcBorders>
            <w:shd w:val="clear" w:color="auto" w:fill="auto"/>
            <w:vAlign w:val="center"/>
          </w:tcPr>
          <w:p w:rsidR="0057277E" w:rsidRPr="00C2340A" w:rsidRDefault="0057277E" w:rsidP="00837ACF">
            <w:pPr>
              <w:jc w:val="right"/>
              <w:outlineLvl w:val="1"/>
              <w:rPr>
                <w:sz w:val="18"/>
                <w:szCs w:val="18"/>
                <w:lang w:eastAsia="ru-RU"/>
              </w:rPr>
            </w:pPr>
            <w:r w:rsidRPr="00C2340A">
              <w:rPr>
                <w:sz w:val="18"/>
                <w:szCs w:val="18"/>
                <w:lang w:eastAsia="ru-RU"/>
              </w:rPr>
              <w:t>425 796,57</w:t>
            </w:r>
          </w:p>
        </w:tc>
      </w:tr>
      <w:tr w:rsidR="0057277E" w:rsidRPr="00C2340A" w:rsidTr="00837ACF">
        <w:trPr>
          <w:trHeight w:val="24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7ACF" w:rsidRPr="00C2340A" w:rsidRDefault="0057277E" w:rsidP="00837ACF">
            <w:pPr>
              <w:jc w:val="center"/>
              <w:outlineLvl w:val="1"/>
              <w:rPr>
                <w:sz w:val="18"/>
                <w:szCs w:val="18"/>
                <w:lang w:eastAsia="ru-RU"/>
              </w:rPr>
            </w:pPr>
            <w:r w:rsidRPr="00C2340A">
              <w:rPr>
                <w:sz w:val="18"/>
                <w:szCs w:val="18"/>
                <w:lang w:eastAsia="ru-RU"/>
              </w:rPr>
              <w:t>№ 05/2020-ЖФ</w:t>
            </w:r>
          </w:p>
          <w:p w:rsidR="0057277E" w:rsidRPr="00C2340A" w:rsidRDefault="0057277E" w:rsidP="00837ACF">
            <w:pPr>
              <w:jc w:val="center"/>
              <w:outlineLvl w:val="1"/>
              <w:rPr>
                <w:sz w:val="18"/>
                <w:szCs w:val="18"/>
                <w:lang w:eastAsia="ru-RU"/>
              </w:rPr>
            </w:pPr>
            <w:r w:rsidRPr="00C2340A">
              <w:rPr>
                <w:sz w:val="18"/>
                <w:szCs w:val="18"/>
                <w:lang w:eastAsia="ru-RU"/>
              </w:rPr>
              <w:t xml:space="preserve"> от 14.01.2020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ИП Самарин Ю.А.</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837ACF">
            <w:pPr>
              <w:outlineLvl w:val="1"/>
              <w:rPr>
                <w:sz w:val="18"/>
                <w:szCs w:val="18"/>
                <w:lang w:eastAsia="ru-RU"/>
              </w:rPr>
            </w:pPr>
            <w:r w:rsidRPr="00C2340A">
              <w:rPr>
                <w:sz w:val="18"/>
                <w:szCs w:val="18"/>
                <w:lang w:eastAsia="ru-RU"/>
              </w:rPr>
              <w:t>Выполнение работ по тех</w:t>
            </w:r>
            <w:r w:rsidR="00837ACF" w:rsidRPr="00C2340A">
              <w:rPr>
                <w:sz w:val="18"/>
                <w:szCs w:val="18"/>
                <w:lang w:eastAsia="ru-RU"/>
              </w:rPr>
              <w:t>.</w:t>
            </w:r>
            <w:r w:rsidRPr="00C2340A">
              <w:rPr>
                <w:sz w:val="18"/>
                <w:szCs w:val="18"/>
                <w:lang w:eastAsia="ru-RU"/>
              </w:rPr>
              <w:t xml:space="preserve"> обслуживанию и текущему ремонту внутридомового инженерного оборудования жилых домов, находящихся в управлении МУП «ДЕЗ» с 01.01.2020 по 31.12.2020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837ACF">
            <w:pPr>
              <w:jc w:val="right"/>
              <w:outlineLvl w:val="1"/>
              <w:rPr>
                <w:sz w:val="18"/>
                <w:szCs w:val="18"/>
                <w:lang w:eastAsia="ru-RU"/>
              </w:rPr>
            </w:pPr>
            <w:r w:rsidRPr="00C2340A">
              <w:rPr>
                <w:sz w:val="18"/>
                <w:szCs w:val="18"/>
                <w:lang w:eastAsia="ru-RU"/>
              </w:rPr>
              <w:t>1 556 658,00</w:t>
            </w:r>
          </w:p>
        </w:tc>
        <w:tc>
          <w:tcPr>
            <w:tcW w:w="1417" w:type="dxa"/>
            <w:tcBorders>
              <w:top w:val="single" w:sz="4" w:space="0" w:color="auto"/>
              <w:left w:val="single" w:sz="4" w:space="0" w:color="ACC8BD"/>
              <w:bottom w:val="single" w:sz="4" w:space="0" w:color="auto"/>
              <w:right w:val="single" w:sz="4" w:space="0" w:color="auto"/>
            </w:tcBorders>
            <w:shd w:val="clear" w:color="auto" w:fill="auto"/>
            <w:vAlign w:val="center"/>
            <w:hideMark/>
          </w:tcPr>
          <w:p w:rsidR="0057277E" w:rsidRPr="00C2340A" w:rsidRDefault="0057277E" w:rsidP="00837ACF">
            <w:pPr>
              <w:jc w:val="right"/>
              <w:outlineLvl w:val="1"/>
              <w:rPr>
                <w:sz w:val="18"/>
                <w:szCs w:val="18"/>
                <w:lang w:eastAsia="ru-RU"/>
              </w:rPr>
            </w:pPr>
            <w:r w:rsidRPr="00C2340A">
              <w:rPr>
                <w:sz w:val="18"/>
                <w:szCs w:val="18"/>
                <w:lang w:eastAsia="ru-RU"/>
              </w:rPr>
              <w:t>1 512 132,00</w:t>
            </w:r>
          </w:p>
        </w:tc>
      </w:tr>
      <w:tr w:rsidR="0057277E" w:rsidRPr="00C2340A" w:rsidTr="00837ACF">
        <w:trPr>
          <w:trHeight w:val="255"/>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rsidR="00837ACF" w:rsidRPr="00C2340A" w:rsidRDefault="0057277E" w:rsidP="00837ACF">
            <w:pPr>
              <w:jc w:val="center"/>
              <w:outlineLvl w:val="1"/>
              <w:rPr>
                <w:sz w:val="18"/>
                <w:szCs w:val="18"/>
                <w:lang w:eastAsia="ru-RU"/>
              </w:rPr>
            </w:pPr>
            <w:r w:rsidRPr="00C2340A">
              <w:rPr>
                <w:sz w:val="18"/>
                <w:szCs w:val="18"/>
                <w:lang w:eastAsia="ru-RU"/>
              </w:rPr>
              <w:t xml:space="preserve">№ 1-21-ВДГО </w:t>
            </w:r>
          </w:p>
          <w:p w:rsidR="0057277E" w:rsidRPr="00C2340A" w:rsidRDefault="0057277E" w:rsidP="00837ACF">
            <w:pPr>
              <w:jc w:val="center"/>
              <w:outlineLvl w:val="1"/>
              <w:rPr>
                <w:sz w:val="18"/>
                <w:szCs w:val="18"/>
                <w:lang w:eastAsia="ru-RU"/>
              </w:rPr>
            </w:pPr>
            <w:r w:rsidRPr="00C2340A">
              <w:rPr>
                <w:sz w:val="18"/>
                <w:szCs w:val="18"/>
                <w:lang w:eastAsia="ru-RU"/>
              </w:rPr>
              <w:t>от 30.12.2019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350C79">
            <w:pPr>
              <w:jc w:val="center"/>
              <w:outlineLvl w:val="1"/>
              <w:rPr>
                <w:sz w:val="18"/>
                <w:szCs w:val="18"/>
                <w:lang w:eastAsia="ru-RU"/>
              </w:rPr>
            </w:pPr>
            <w:r w:rsidRPr="00C2340A">
              <w:rPr>
                <w:sz w:val="18"/>
                <w:szCs w:val="18"/>
                <w:lang w:eastAsia="ru-RU"/>
              </w:rPr>
              <w:t>ООО «</w:t>
            </w:r>
            <w:proofErr w:type="spellStart"/>
            <w:r w:rsidRPr="00C2340A">
              <w:rPr>
                <w:sz w:val="18"/>
                <w:szCs w:val="18"/>
                <w:lang w:eastAsia="ru-RU"/>
              </w:rPr>
              <w:t>ДоброСтрой</w:t>
            </w:r>
            <w:proofErr w:type="spellEnd"/>
            <w:r w:rsidRPr="00C2340A">
              <w:rPr>
                <w:sz w:val="18"/>
                <w:szCs w:val="18"/>
                <w:lang w:eastAsia="ru-RU"/>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outlineLvl w:val="1"/>
              <w:rPr>
                <w:sz w:val="18"/>
                <w:szCs w:val="18"/>
                <w:lang w:eastAsia="ru-RU"/>
              </w:rPr>
            </w:pPr>
            <w:r w:rsidRPr="00C2340A">
              <w:rPr>
                <w:sz w:val="18"/>
                <w:szCs w:val="18"/>
                <w:lang w:eastAsia="ru-RU"/>
              </w:rPr>
              <w:t>Выполнение работ и оказание услуг по ремонту и тех</w:t>
            </w:r>
            <w:r w:rsidR="00EE7455" w:rsidRPr="00C2340A">
              <w:rPr>
                <w:sz w:val="18"/>
                <w:szCs w:val="18"/>
                <w:lang w:eastAsia="ru-RU"/>
              </w:rPr>
              <w:t>.</w:t>
            </w:r>
            <w:r w:rsidRPr="00C2340A">
              <w:rPr>
                <w:sz w:val="18"/>
                <w:szCs w:val="18"/>
                <w:lang w:eastAsia="ru-RU"/>
              </w:rPr>
              <w:t xml:space="preserve"> обслуживанию внутридомового газового оборудования в многоквартирных домах</w:t>
            </w:r>
          </w:p>
          <w:p w:rsidR="0057277E" w:rsidRPr="00C2340A" w:rsidRDefault="0057277E" w:rsidP="00837ACF">
            <w:pPr>
              <w:outlineLvl w:val="1"/>
              <w:rPr>
                <w:sz w:val="18"/>
                <w:szCs w:val="18"/>
                <w:lang w:eastAsia="ru-RU"/>
              </w:rPr>
            </w:pPr>
            <w:r w:rsidRPr="00C2340A">
              <w:rPr>
                <w:sz w:val="18"/>
                <w:szCs w:val="18"/>
                <w:lang w:eastAsia="ru-RU"/>
              </w:rPr>
              <w:t>Цена договора при заключении – 857 187,36 рублей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jc w:val="right"/>
              <w:outlineLvl w:val="1"/>
              <w:rPr>
                <w:sz w:val="18"/>
                <w:szCs w:val="18"/>
                <w:lang w:eastAsia="ru-RU"/>
              </w:rPr>
            </w:pPr>
            <w:r w:rsidRPr="00C2340A">
              <w:rPr>
                <w:sz w:val="18"/>
                <w:szCs w:val="18"/>
                <w:lang w:eastAsia="ru-RU"/>
              </w:rPr>
              <w:t>268 026,87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7277E" w:rsidRPr="00C2340A" w:rsidRDefault="0057277E" w:rsidP="00837ACF">
            <w:pPr>
              <w:jc w:val="right"/>
              <w:outlineLvl w:val="1"/>
              <w:rPr>
                <w:sz w:val="18"/>
                <w:szCs w:val="18"/>
                <w:lang w:eastAsia="ru-RU"/>
              </w:rPr>
            </w:pPr>
            <w:r w:rsidRPr="00C2340A">
              <w:rPr>
                <w:sz w:val="18"/>
                <w:szCs w:val="18"/>
                <w:lang w:eastAsia="ru-RU"/>
              </w:rPr>
              <w:t>268 026,87</w:t>
            </w:r>
          </w:p>
        </w:tc>
      </w:tr>
      <w:tr w:rsidR="0057277E" w:rsidRPr="00C2340A" w:rsidTr="00EE7455">
        <w:trPr>
          <w:trHeight w:val="255"/>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77E" w:rsidRPr="00C2340A" w:rsidRDefault="0057277E" w:rsidP="00EE7455">
            <w:pPr>
              <w:jc w:val="center"/>
              <w:outlineLvl w:val="1"/>
              <w:rPr>
                <w:sz w:val="18"/>
                <w:szCs w:val="18"/>
                <w:lang w:eastAsia="ru-RU"/>
              </w:rPr>
            </w:pPr>
            <w:r w:rsidRPr="00C2340A">
              <w:rPr>
                <w:sz w:val="18"/>
                <w:szCs w:val="18"/>
                <w:lang w:eastAsia="ru-RU"/>
              </w:rPr>
              <w:t>№ 03-Т/2015 от 01.06.2015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00C20" w:rsidRPr="00C2340A" w:rsidRDefault="0057277E" w:rsidP="00350C79">
            <w:pPr>
              <w:jc w:val="center"/>
              <w:outlineLvl w:val="1"/>
              <w:rPr>
                <w:sz w:val="18"/>
                <w:szCs w:val="18"/>
                <w:lang w:eastAsia="ru-RU"/>
              </w:rPr>
            </w:pPr>
            <w:r w:rsidRPr="00C2340A">
              <w:rPr>
                <w:sz w:val="18"/>
                <w:szCs w:val="18"/>
                <w:lang w:eastAsia="ru-RU"/>
              </w:rPr>
              <w:t>ООО</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EE7455">
            <w:pPr>
              <w:outlineLvl w:val="1"/>
              <w:rPr>
                <w:sz w:val="18"/>
                <w:szCs w:val="18"/>
                <w:lang w:eastAsia="ru-RU"/>
              </w:rPr>
            </w:pPr>
            <w:r w:rsidRPr="00C2340A">
              <w:rPr>
                <w:sz w:val="18"/>
                <w:szCs w:val="18"/>
                <w:lang w:eastAsia="ru-RU"/>
              </w:rPr>
              <w:t>Выполнение работ по эксплуатации, тех</w:t>
            </w:r>
            <w:r w:rsidR="00EE7455" w:rsidRPr="00C2340A">
              <w:rPr>
                <w:sz w:val="18"/>
                <w:szCs w:val="18"/>
                <w:lang w:eastAsia="ru-RU"/>
              </w:rPr>
              <w:t>.</w:t>
            </w:r>
            <w:r w:rsidRPr="00C2340A">
              <w:rPr>
                <w:sz w:val="18"/>
                <w:szCs w:val="18"/>
                <w:lang w:eastAsia="ru-RU"/>
              </w:rPr>
              <w:t xml:space="preserve"> обслуживанию и текущему ремонту жилищного фонда, санитарному содержанию придомовых территорий и мест общего пользования жилых домов жилищного фонда п. </w:t>
            </w:r>
            <w:proofErr w:type="spellStart"/>
            <w:r w:rsidRPr="00C2340A">
              <w:rPr>
                <w:sz w:val="18"/>
                <w:szCs w:val="18"/>
                <w:lang w:eastAsia="ru-RU"/>
              </w:rPr>
              <w:t>Татыш</w:t>
            </w:r>
            <w:proofErr w:type="spellEnd"/>
            <w:r w:rsidRPr="00C2340A">
              <w:rPr>
                <w:sz w:val="18"/>
                <w:szCs w:val="18"/>
                <w:lang w:eastAsia="ru-RU"/>
              </w:rPr>
              <w:t xml:space="preserve"> ОГО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837ACF" w:rsidP="00837ACF">
            <w:pPr>
              <w:jc w:val="right"/>
              <w:outlineLvl w:val="1"/>
              <w:rPr>
                <w:sz w:val="18"/>
                <w:szCs w:val="18"/>
                <w:lang w:eastAsia="ru-RU"/>
              </w:rPr>
            </w:pPr>
            <w:r w:rsidRPr="00C2340A">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277E" w:rsidRPr="00C2340A" w:rsidRDefault="0057277E" w:rsidP="00837ACF">
            <w:pPr>
              <w:jc w:val="right"/>
              <w:outlineLvl w:val="1"/>
              <w:rPr>
                <w:sz w:val="18"/>
                <w:szCs w:val="18"/>
                <w:lang w:eastAsia="ru-RU"/>
              </w:rPr>
            </w:pPr>
          </w:p>
          <w:p w:rsidR="0057277E" w:rsidRPr="00C2340A" w:rsidRDefault="0057277E" w:rsidP="00837ACF">
            <w:pPr>
              <w:jc w:val="right"/>
              <w:outlineLvl w:val="1"/>
              <w:rPr>
                <w:sz w:val="18"/>
                <w:szCs w:val="18"/>
                <w:lang w:eastAsia="ru-RU"/>
              </w:rPr>
            </w:pPr>
            <w:r w:rsidRPr="00C2340A">
              <w:rPr>
                <w:sz w:val="18"/>
                <w:szCs w:val="18"/>
                <w:lang w:eastAsia="ru-RU"/>
              </w:rPr>
              <w:t>1 524 763,99</w:t>
            </w:r>
          </w:p>
        </w:tc>
      </w:tr>
      <w:tr w:rsidR="0057277E" w:rsidRPr="00C2340A" w:rsidTr="00EE7455">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EE7455">
            <w:pPr>
              <w:jc w:val="center"/>
              <w:outlineLvl w:val="1"/>
              <w:rPr>
                <w:sz w:val="18"/>
                <w:szCs w:val="18"/>
                <w:lang w:eastAsia="ru-RU"/>
              </w:rPr>
            </w:pPr>
            <w:r w:rsidRPr="00C2340A">
              <w:rPr>
                <w:sz w:val="18"/>
                <w:szCs w:val="18"/>
                <w:lang w:eastAsia="ru-RU"/>
              </w:rPr>
              <w:t>№ 2/2013 от 01.03.2013</w:t>
            </w:r>
          </w:p>
        </w:tc>
        <w:tc>
          <w:tcPr>
            <w:tcW w:w="1843" w:type="dxa"/>
            <w:tcBorders>
              <w:top w:val="nil"/>
              <w:left w:val="nil"/>
              <w:bottom w:val="single" w:sz="4" w:space="0" w:color="auto"/>
              <w:right w:val="single" w:sz="4" w:space="0" w:color="auto"/>
            </w:tcBorders>
            <w:shd w:val="clear" w:color="000000" w:fill="FFFFFF"/>
            <w:vAlign w:val="center"/>
          </w:tcPr>
          <w:p w:rsidR="00837ACF" w:rsidRPr="00C2340A" w:rsidRDefault="0057277E" w:rsidP="00350C79">
            <w:pPr>
              <w:jc w:val="center"/>
              <w:outlineLvl w:val="1"/>
              <w:rPr>
                <w:sz w:val="18"/>
                <w:szCs w:val="18"/>
                <w:lang w:eastAsia="ru-RU"/>
              </w:rPr>
            </w:pPr>
            <w:r w:rsidRPr="00C2340A">
              <w:rPr>
                <w:sz w:val="18"/>
                <w:szCs w:val="18"/>
                <w:lang w:eastAsia="ru-RU"/>
              </w:rPr>
              <w:t xml:space="preserve">ООО </w:t>
            </w:r>
          </w:p>
          <w:p w:rsidR="0057277E" w:rsidRPr="00C2340A" w:rsidRDefault="0057277E" w:rsidP="00350C79">
            <w:pPr>
              <w:jc w:val="center"/>
              <w:outlineLvl w:val="1"/>
              <w:rPr>
                <w:sz w:val="18"/>
                <w:szCs w:val="18"/>
                <w:lang w:eastAsia="ru-RU"/>
              </w:rPr>
            </w:pPr>
            <w:r w:rsidRPr="00C2340A">
              <w:rPr>
                <w:sz w:val="18"/>
                <w:szCs w:val="18"/>
                <w:lang w:eastAsia="ru-RU"/>
              </w:rPr>
              <w:t>«Сфера-Сервис»</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837ACF">
            <w:pPr>
              <w:outlineLvl w:val="1"/>
              <w:rPr>
                <w:sz w:val="18"/>
                <w:szCs w:val="18"/>
                <w:lang w:eastAsia="ru-RU"/>
              </w:rPr>
            </w:pPr>
            <w:r w:rsidRPr="00C2340A">
              <w:rPr>
                <w:sz w:val="18"/>
                <w:szCs w:val="18"/>
                <w:lang w:eastAsia="ru-RU"/>
              </w:rPr>
              <w:t>Выполнение работ по техническому обслуживанию и текущему ремонту внутридомового инженерного оборудования жилых домов, находящихся в управлении МУП «ДЕЗ»</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837ACF" w:rsidP="00837ACF">
            <w:pPr>
              <w:jc w:val="right"/>
              <w:outlineLvl w:val="1"/>
              <w:rPr>
                <w:sz w:val="18"/>
                <w:szCs w:val="18"/>
                <w:lang w:eastAsia="ru-RU"/>
              </w:rPr>
            </w:pPr>
            <w:r w:rsidRPr="00C2340A">
              <w:rPr>
                <w:sz w:val="18"/>
                <w:szCs w:val="18"/>
                <w:lang w:eastAsia="ru-RU"/>
              </w:rPr>
              <w:t>-</w:t>
            </w:r>
          </w:p>
        </w:tc>
        <w:tc>
          <w:tcPr>
            <w:tcW w:w="1417" w:type="dxa"/>
            <w:tcBorders>
              <w:top w:val="nil"/>
              <w:left w:val="nil"/>
              <w:bottom w:val="single" w:sz="4" w:space="0" w:color="auto"/>
              <w:right w:val="single" w:sz="12" w:space="0" w:color="auto"/>
            </w:tcBorders>
            <w:shd w:val="clear" w:color="000000" w:fill="FFFFFF"/>
            <w:vAlign w:val="center"/>
            <w:hideMark/>
          </w:tcPr>
          <w:p w:rsidR="0057277E" w:rsidRPr="00C2340A" w:rsidRDefault="0057277E" w:rsidP="00837ACF">
            <w:pPr>
              <w:jc w:val="right"/>
              <w:outlineLvl w:val="1"/>
              <w:rPr>
                <w:sz w:val="18"/>
                <w:szCs w:val="18"/>
                <w:lang w:eastAsia="ru-RU"/>
              </w:rPr>
            </w:pPr>
            <w:r w:rsidRPr="00C2340A">
              <w:rPr>
                <w:sz w:val="18"/>
                <w:szCs w:val="18"/>
                <w:lang w:eastAsia="ru-RU"/>
              </w:rPr>
              <w:t>1 423 564,00</w:t>
            </w:r>
          </w:p>
        </w:tc>
      </w:tr>
      <w:tr w:rsidR="0057277E" w:rsidRPr="00C2340A" w:rsidTr="00EE7455">
        <w:trPr>
          <w:trHeight w:val="240"/>
        </w:trPr>
        <w:tc>
          <w:tcPr>
            <w:tcW w:w="1242" w:type="dxa"/>
            <w:tcBorders>
              <w:top w:val="nil"/>
              <w:left w:val="single" w:sz="12" w:space="0" w:color="auto"/>
              <w:bottom w:val="single" w:sz="4" w:space="0" w:color="auto"/>
              <w:right w:val="single" w:sz="4" w:space="0" w:color="auto"/>
            </w:tcBorders>
            <w:shd w:val="clear" w:color="000000" w:fill="FFFFFF"/>
            <w:vAlign w:val="center"/>
            <w:hideMark/>
          </w:tcPr>
          <w:p w:rsidR="0057277E" w:rsidRPr="00C2340A" w:rsidRDefault="0057277E" w:rsidP="00EE7455">
            <w:pPr>
              <w:jc w:val="center"/>
              <w:outlineLvl w:val="1"/>
              <w:rPr>
                <w:sz w:val="18"/>
                <w:szCs w:val="18"/>
                <w:lang w:eastAsia="ru-RU"/>
              </w:rPr>
            </w:pPr>
            <w:r w:rsidRPr="00C2340A">
              <w:rPr>
                <w:sz w:val="18"/>
                <w:szCs w:val="18"/>
                <w:lang w:eastAsia="ru-RU"/>
              </w:rPr>
              <w:t>№ 74020441004881</w:t>
            </w:r>
          </w:p>
          <w:p w:rsidR="0057277E" w:rsidRPr="00C2340A" w:rsidRDefault="0057277E" w:rsidP="00EE7455">
            <w:pPr>
              <w:jc w:val="center"/>
              <w:outlineLvl w:val="1"/>
              <w:rPr>
                <w:sz w:val="18"/>
                <w:szCs w:val="18"/>
                <w:lang w:eastAsia="ru-RU"/>
              </w:rPr>
            </w:pPr>
            <w:r w:rsidRPr="00C2340A">
              <w:rPr>
                <w:sz w:val="18"/>
                <w:szCs w:val="18"/>
                <w:lang w:eastAsia="ru-RU"/>
              </w:rPr>
              <w:t>от 01.07.2019</w:t>
            </w:r>
          </w:p>
        </w:tc>
        <w:tc>
          <w:tcPr>
            <w:tcW w:w="1843"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350C79">
            <w:pPr>
              <w:jc w:val="center"/>
              <w:outlineLvl w:val="1"/>
              <w:rPr>
                <w:sz w:val="18"/>
                <w:szCs w:val="18"/>
                <w:lang w:eastAsia="ru-RU"/>
              </w:rPr>
            </w:pPr>
            <w:r w:rsidRPr="00C2340A">
              <w:rPr>
                <w:sz w:val="18"/>
                <w:szCs w:val="18"/>
                <w:lang w:eastAsia="ru-RU"/>
              </w:rPr>
              <w:t>ООО «</w:t>
            </w:r>
            <w:proofErr w:type="spellStart"/>
            <w:r w:rsidRPr="00C2340A">
              <w:rPr>
                <w:sz w:val="18"/>
                <w:szCs w:val="18"/>
                <w:lang w:eastAsia="ru-RU"/>
              </w:rPr>
              <w:t>Уралэнергосбыт</w:t>
            </w:r>
            <w:proofErr w:type="spellEnd"/>
            <w:r w:rsidRPr="00C2340A">
              <w:rPr>
                <w:sz w:val="18"/>
                <w:szCs w:val="18"/>
                <w:lang w:eastAsia="ru-RU"/>
              </w:rPr>
              <w:t>»</w:t>
            </w:r>
          </w:p>
        </w:tc>
        <w:tc>
          <w:tcPr>
            <w:tcW w:w="4394"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837ACF">
            <w:pPr>
              <w:outlineLvl w:val="1"/>
              <w:rPr>
                <w:sz w:val="18"/>
                <w:szCs w:val="18"/>
                <w:lang w:eastAsia="ru-RU"/>
              </w:rPr>
            </w:pPr>
            <w:r w:rsidRPr="00C2340A">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  </w:t>
            </w:r>
          </w:p>
        </w:tc>
        <w:tc>
          <w:tcPr>
            <w:tcW w:w="1418" w:type="dxa"/>
            <w:tcBorders>
              <w:top w:val="nil"/>
              <w:left w:val="nil"/>
              <w:bottom w:val="single" w:sz="4" w:space="0" w:color="auto"/>
              <w:right w:val="single" w:sz="4" w:space="0" w:color="auto"/>
            </w:tcBorders>
            <w:shd w:val="clear" w:color="000000" w:fill="FFFFFF"/>
            <w:vAlign w:val="center"/>
            <w:hideMark/>
          </w:tcPr>
          <w:p w:rsidR="0057277E" w:rsidRPr="00C2340A" w:rsidRDefault="0057277E" w:rsidP="00837ACF">
            <w:pPr>
              <w:jc w:val="right"/>
              <w:outlineLvl w:val="1"/>
              <w:rPr>
                <w:sz w:val="18"/>
                <w:szCs w:val="18"/>
                <w:lang w:eastAsia="ru-RU"/>
              </w:rPr>
            </w:pPr>
            <w:r w:rsidRPr="00C2340A">
              <w:rPr>
                <w:sz w:val="18"/>
                <w:szCs w:val="18"/>
                <w:lang w:eastAsia="ru-RU"/>
              </w:rPr>
              <w:t>4 571 133,32</w:t>
            </w:r>
          </w:p>
        </w:tc>
        <w:tc>
          <w:tcPr>
            <w:tcW w:w="1417" w:type="dxa"/>
            <w:tcBorders>
              <w:top w:val="single" w:sz="4" w:space="0" w:color="ACC8BD"/>
              <w:left w:val="single" w:sz="4" w:space="0" w:color="ACC8BD"/>
              <w:bottom w:val="single" w:sz="4" w:space="0" w:color="ACC8BD"/>
              <w:right w:val="single" w:sz="12" w:space="0" w:color="auto"/>
            </w:tcBorders>
            <w:shd w:val="clear" w:color="auto" w:fill="auto"/>
            <w:vAlign w:val="center"/>
            <w:hideMark/>
          </w:tcPr>
          <w:p w:rsidR="0057277E" w:rsidRPr="00C2340A" w:rsidRDefault="0057277E" w:rsidP="00837ACF">
            <w:pPr>
              <w:jc w:val="right"/>
              <w:outlineLvl w:val="1"/>
              <w:rPr>
                <w:sz w:val="18"/>
                <w:szCs w:val="18"/>
                <w:lang w:eastAsia="ru-RU"/>
              </w:rPr>
            </w:pPr>
            <w:r w:rsidRPr="00C2340A">
              <w:rPr>
                <w:sz w:val="18"/>
                <w:szCs w:val="18"/>
                <w:lang w:eastAsia="ru-RU"/>
              </w:rPr>
              <w:t>2 803 473,81</w:t>
            </w:r>
          </w:p>
        </w:tc>
      </w:tr>
      <w:tr w:rsidR="0057277E" w:rsidRPr="00C2340A" w:rsidTr="0003484C">
        <w:trPr>
          <w:trHeight w:val="255"/>
        </w:trPr>
        <w:tc>
          <w:tcPr>
            <w:tcW w:w="7479"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ВСЕГО ЗА 9 мес. 2020:</w:t>
            </w:r>
          </w:p>
        </w:tc>
        <w:tc>
          <w:tcPr>
            <w:tcW w:w="1418" w:type="dxa"/>
            <w:tcBorders>
              <w:top w:val="nil"/>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124 538 443,92</w:t>
            </w:r>
          </w:p>
        </w:tc>
        <w:tc>
          <w:tcPr>
            <w:tcW w:w="1417" w:type="dxa"/>
            <w:tcBorders>
              <w:top w:val="single" w:sz="4" w:space="0" w:color="auto"/>
              <w:left w:val="nil"/>
              <w:bottom w:val="single" w:sz="12" w:space="0" w:color="auto"/>
              <w:right w:val="single" w:sz="12"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12 847 822,55</w:t>
            </w:r>
          </w:p>
        </w:tc>
      </w:tr>
      <w:tr w:rsidR="0057277E" w:rsidRPr="00C2340A" w:rsidTr="0003484C">
        <w:trPr>
          <w:trHeight w:val="255"/>
        </w:trPr>
        <w:tc>
          <w:tcPr>
            <w:tcW w:w="7479" w:type="dxa"/>
            <w:gridSpan w:val="3"/>
            <w:tcBorders>
              <w:top w:val="single" w:sz="12" w:space="0" w:color="auto"/>
              <w:left w:val="single" w:sz="12" w:space="0" w:color="auto"/>
              <w:bottom w:val="single" w:sz="12" w:space="0" w:color="auto"/>
              <w:right w:val="single" w:sz="4" w:space="0" w:color="auto"/>
            </w:tcBorders>
            <w:shd w:val="clear" w:color="000000" w:fill="FFFFFF"/>
            <w:vAlign w:val="center"/>
            <w:hideMark/>
          </w:tcPr>
          <w:p w:rsidR="0057277E" w:rsidRPr="00C2340A" w:rsidRDefault="0057277E" w:rsidP="00350C79">
            <w:pPr>
              <w:rPr>
                <w:b/>
                <w:bCs/>
                <w:sz w:val="18"/>
                <w:szCs w:val="18"/>
                <w:lang w:eastAsia="ru-RU"/>
              </w:rPr>
            </w:pPr>
            <w:r w:rsidRPr="00C2340A">
              <w:rPr>
                <w:b/>
                <w:bCs/>
                <w:sz w:val="18"/>
                <w:szCs w:val="18"/>
                <w:lang w:eastAsia="ru-RU"/>
              </w:rPr>
              <w:t>ИТОГО ЗА ПЕРИОД с 2013 по 2020 год:</w:t>
            </w:r>
          </w:p>
        </w:tc>
        <w:tc>
          <w:tcPr>
            <w:tcW w:w="1418" w:type="dxa"/>
            <w:tcBorders>
              <w:top w:val="single" w:sz="12" w:space="0" w:color="auto"/>
              <w:left w:val="nil"/>
              <w:bottom w:val="single" w:sz="12" w:space="0" w:color="auto"/>
              <w:right w:val="single" w:sz="4"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688 752 299,54</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57277E" w:rsidRPr="00C2340A" w:rsidRDefault="0057277E" w:rsidP="00350C79">
            <w:pPr>
              <w:jc w:val="right"/>
              <w:rPr>
                <w:b/>
                <w:bCs/>
                <w:sz w:val="18"/>
                <w:szCs w:val="18"/>
                <w:lang w:eastAsia="ru-RU"/>
              </w:rPr>
            </w:pPr>
            <w:r w:rsidRPr="00C2340A">
              <w:rPr>
                <w:b/>
                <w:bCs/>
                <w:sz w:val="18"/>
                <w:szCs w:val="18"/>
                <w:lang w:eastAsia="ru-RU"/>
              </w:rPr>
              <w:t>528 229 688,64</w:t>
            </w:r>
          </w:p>
        </w:tc>
      </w:tr>
    </w:tbl>
    <w:p w:rsidR="0057277E" w:rsidRPr="00C2340A" w:rsidRDefault="0057277E" w:rsidP="0057277E">
      <w:pPr>
        <w:jc w:val="both"/>
        <w:outlineLvl w:val="0"/>
        <w:rPr>
          <w:sz w:val="6"/>
          <w:szCs w:val="6"/>
        </w:rPr>
      </w:pPr>
    </w:p>
    <w:p w:rsidR="0057277E" w:rsidRPr="00C2340A" w:rsidRDefault="0057277E" w:rsidP="0057277E">
      <w:pPr>
        <w:jc w:val="both"/>
        <w:outlineLvl w:val="0"/>
        <w:rPr>
          <w:rStyle w:val="142"/>
          <w:color w:val="auto"/>
        </w:rPr>
      </w:pPr>
      <w:r w:rsidRPr="00C2340A">
        <w:rPr>
          <w:sz w:val="28"/>
          <w:szCs w:val="28"/>
        </w:rPr>
        <w:tab/>
        <w:t xml:space="preserve">Факт совершения крупной сделки в рамках одного договора подтвержден данными регистров бухгалтерского учета за 2013-2019 годы и 9 месяцев 2020 года (балансовый счет 60 «Расчеты с поставщиками и подрядчиками») и первичными </w:t>
      </w:r>
      <w:r w:rsidRPr="00C2340A">
        <w:rPr>
          <w:sz w:val="28"/>
          <w:szCs w:val="28"/>
        </w:rPr>
        <w:lastRenderedPageBreak/>
        <w:t>учетными д</w:t>
      </w:r>
      <w:r w:rsidRPr="00C2340A">
        <w:rPr>
          <w:rStyle w:val="142"/>
          <w:color w:val="auto"/>
        </w:rPr>
        <w:t>окументами, подтверждающими выполнение, приёмку и оплату выполненных работ, оказанных услуг.</w:t>
      </w:r>
    </w:p>
    <w:p w:rsidR="0057277E" w:rsidRPr="00C2340A" w:rsidRDefault="0057277E" w:rsidP="0057277E">
      <w:pPr>
        <w:jc w:val="both"/>
        <w:outlineLvl w:val="0"/>
        <w:rPr>
          <w:szCs w:val="28"/>
        </w:rPr>
      </w:pPr>
      <w:r w:rsidRPr="00C2340A">
        <w:rPr>
          <w:sz w:val="28"/>
          <w:szCs w:val="28"/>
        </w:rPr>
        <w:tab/>
        <w:t xml:space="preserve">Поскольку стоимость всех вышеуказанных договоров превысила </w:t>
      </w:r>
      <w:r w:rsidRPr="00C2340A">
        <w:rPr>
          <w:rStyle w:val="142"/>
          <w:color w:val="auto"/>
        </w:rPr>
        <w:t>10% уставного фонда, МУП «ДЕЗ» должно было экономически обосновать и согласовать</w:t>
      </w:r>
      <w:r w:rsidRPr="00C2340A">
        <w:rPr>
          <w:sz w:val="28"/>
          <w:szCs w:val="28"/>
        </w:rPr>
        <w:t xml:space="preserve"> с собственником имущества совершение сделок именно с этими контрагентами.</w:t>
      </w:r>
    </w:p>
    <w:p w:rsidR="0057277E" w:rsidRPr="00C2340A" w:rsidRDefault="0057277E" w:rsidP="0057277E">
      <w:pPr>
        <w:pStyle w:val="141"/>
        <w:rPr>
          <w:color w:val="auto"/>
        </w:rPr>
      </w:pPr>
      <w:r w:rsidRPr="00C2340A">
        <w:rPr>
          <w:color w:val="auto"/>
        </w:rPr>
        <w:tab/>
        <w:t xml:space="preserve">В нарушение статьи 23 Закона об унитарных предприятиях, пункта 6.11 раздела 6 Устава от 23.03.2012 № 877, пункта 7.11 раздела 7 Устава от 08.04.2014 № 947 в период с 2013 по 2020 год МУП «ДЕЗ» самостоятельно, без согласования с собственником имущества принимало решения о совершении и (или) пролонгации крупных </w:t>
      </w:r>
      <w:r w:rsidRPr="00C2340A">
        <w:rPr>
          <w:rStyle w:val="142"/>
          <w:color w:val="auto"/>
        </w:rPr>
        <w:t xml:space="preserve">сделок, оплата которых в указанный период составила </w:t>
      </w:r>
      <w:r w:rsidR="003E5914" w:rsidRPr="00C2340A">
        <w:rPr>
          <w:rStyle w:val="142"/>
          <w:color w:val="auto"/>
        </w:rPr>
        <w:t xml:space="preserve">                       </w:t>
      </w:r>
      <w:r w:rsidRPr="00C2340A">
        <w:rPr>
          <w:rStyle w:val="142"/>
          <w:color w:val="auto"/>
        </w:rPr>
        <w:t xml:space="preserve">528 229 688,64 </w:t>
      </w:r>
      <w:r w:rsidRPr="00C2340A">
        <w:rPr>
          <w:color w:val="auto"/>
        </w:rPr>
        <w:t>рублей.</w:t>
      </w:r>
    </w:p>
    <w:p w:rsidR="0057277E" w:rsidRPr="00C2340A" w:rsidRDefault="0057277E" w:rsidP="0057277E">
      <w:pPr>
        <w:pStyle w:val="141"/>
        <w:rPr>
          <w:color w:val="auto"/>
        </w:rPr>
      </w:pPr>
      <w:r w:rsidRPr="00C2340A">
        <w:rPr>
          <w:color w:val="auto"/>
        </w:rPr>
        <w:tab/>
        <w:t>В 2017 году МУП «ДЕЗ» обратилось к главе администрации Озерского городского округа (исх. № 01-03-05/47 от 21.06.2017) за согласием (</w:t>
      </w:r>
      <w:proofErr w:type="gramStart"/>
      <w:r w:rsidRPr="00C2340A">
        <w:rPr>
          <w:color w:val="auto"/>
        </w:rPr>
        <w:t xml:space="preserve">одобрением)   </w:t>
      </w:r>
      <w:proofErr w:type="gramEnd"/>
      <w:r w:rsidRPr="00C2340A">
        <w:rPr>
          <w:color w:val="auto"/>
        </w:rPr>
        <w:t xml:space="preserve">        6 (шести) крупных сделок, которые уже были совершены МУП «ДЕЗ» в 2013-2015 годах без согласования с собственником имущества. В ответе заместителя главы администрации Озерского городского округа указано на необходимость направления заявления с мотивированным обоснованием необходимости заключения крупной сделки с приложением документов, позволяющих определить существенные условия сделки, что МУП «ДЕЗ» сделано не было.</w:t>
      </w:r>
    </w:p>
    <w:p w:rsidR="0057277E" w:rsidRPr="00C2340A" w:rsidRDefault="0057277E" w:rsidP="0057277E">
      <w:pPr>
        <w:pStyle w:val="141"/>
        <w:rPr>
          <w:color w:val="auto"/>
        </w:rPr>
      </w:pPr>
      <w:r w:rsidRPr="00C2340A">
        <w:rPr>
          <w:color w:val="auto"/>
        </w:rPr>
        <w:tab/>
        <w:t>В 2018 году в рамках реализации муниципальной программы «Формирование современной городской среды в Озерском городском округ» на 2018-2022» постановлением администрации Озерского городского округа от 06.07.2018 № 1585 МУП «ДЕЗ» согласовано совершение крупных сделок путем заключения по результатам аукциона в электронной форме контрактов:</w:t>
      </w:r>
    </w:p>
    <w:p w:rsidR="0057277E" w:rsidRPr="00C2340A" w:rsidRDefault="003E5914" w:rsidP="0057277E">
      <w:pPr>
        <w:pStyle w:val="141"/>
        <w:rPr>
          <w:color w:val="auto"/>
        </w:rPr>
      </w:pPr>
      <w:r w:rsidRPr="00C2340A">
        <w:rPr>
          <w:color w:val="auto"/>
        </w:rPr>
        <w:tab/>
        <w:t>–</w:t>
      </w:r>
      <w:r w:rsidRPr="00C2340A">
        <w:rPr>
          <w:color w:val="auto"/>
        </w:rPr>
        <w:tab/>
      </w:r>
      <w:r w:rsidR="0057277E" w:rsidRPr="00C2340A">
        <w:rPr>
          <w:color w:val="auto"/>
        </w:rPr>
        <w:t>на выполнение работ по благоустройству дворовой территории многоквартирного жилого дома, расположенного по адресу: Челябинская обл</w:t>
      </w:r>
      <w:r w:rsidRPr="00C2340A">
        <w:rPr>
          <w:color w:val="auto"/>
        </w:rPr>
        <w:t xml:space="preserve">асть, г. Озерск, пр. Ленина, </w:t>
      </w:r>
      <w:r w:rsidR="0057277E" w:rsidRPr="00C2340A">
        <w:rPr>
          <w:color w:val="auto"/>
        </w:rPr>
        <w:t xml:space="preserve">83 с начальной (максимальной) ценой контракта </w:t>
      </w:r>
      <w:r w:rsidRPr="00C2340A">
        <w:rPr>
          <w:color w:val="auto"/>
        </w:rPr>
        <w:t xml:space="preserve">                 </w:t>
      </w:r>
      <w:r w:rsidR="0057277E" w:rsidRPr="00C2340A">
        <w:rPr>
          <w:color w:val="auto"/>
        </w:rPr>
        <w:t>978 934,00 рублей;</w:t>
      </w:r>
    </w:p>
    <w:p w:rsidR="0057277E" w:rsidRPr="00C2340A" w:rsidRDefault="003E5914" w:rsidP="0057277E">
      <w:pPr>
        <w:pStyle w:val="141"/>
        <w:rPr>
          <w:color w:val="auto"/>
        </w:rPr>
      </w:pPr>
      <w:r w:rsidRPr="00C2340A">
        <w:rPr>
          <w:color w:val="auto"/>
        </w:rPr>
        <w:tab/>
        <w:t>–</w:t>
      </w:r>
      <w:r w:rsidRPr="00C2340A">
        <w:rPr>
          <w:color w:val="auto"/>
        </w:rPr>
        <w:tab/>
      </w:r>
      <w:r w:rsidR="0057277E" w:rsidRPr="00C2340A">
        <w:rPr>
          <w:color w:val="auto"/>
        </w:rPr>
        <w:t>на выполнение работ по благоустройству дворовой территории многоквартирного жилого дома, расположенного по адресу: Челябинская обл</w:t>
      </w:r>
      <w:r w:rsidRPr="00C2340A">
        <w:rPr>
          <w:color w:val="auto"/>
        </w:rPr>
        <w:t xml:space="preserve">асть, г. Озерск, пр. Победы, </w:t>
      </w:r>
      <w:r w:rsidR="0057277E" w:rsidRPr="00C2340A">
        <w:rPr>
          <w:color w:val="auto"/>
        </w:rPr>
        <w:t xml:space="preserve">25 с начальной (максимальной) ценой контракта </w:t>
      </w:r>
      <w:r w:rsidRPr="00C2340A">
        <w:rPr>
          <w:color w:val="auto"/>
        </w:rPr>
        <w:t xml:space="preserve">                        </w:t>
      </w:r>
      <w:r w:rsidR="0057277E" w:rsidRPr="00C2340A">
        <w:rPr>
          <w:color w:val="auto"/>
        </w:rPr>
        <w:t>2 060 168,51 рублей.</w:t>
      </w:r>
    </w:p>
    <w:p w:rsidR="00983690" w:rsidRPr="000E0672" w:rsidRDefault="00983690" w:rsidP="00983690">
      <w:pPr>
        <w:pStyle w:val="141"/>
        <w:rPr>
          <w:color w:val="FF0000"/>
        </w:rPr>
      </w:pPr>
      <w:r w:rsidRPr="005B5C30">
        <w:rPr>
          <w:color w:val="auto"/>
        </w:rPr>
        <w:tab/>
      </w:r>
    </w:p>
    <w:p w:rsidR="0057277E" w:rsidRPr="00C2340A" w:rsidRDefault="0057277E" w:rsidP="0057277E">
      <w:pPr>
        <w:pStyle w:val="141"/>
        <w:rPr>
          <w:color w:val="auto"/>
          <w:sz w:val="16"/>
          <w:szCs w:val="16"/>
        </w:rPr>
      </w:pPr>
    </w:p>
    <w:p w:rsidR="005A3A95" w:rsidRPr="00C2340A" w:rsidRDefault="00627748" w:rsidP="005A3A95">
      <w:pPr>
        <w:pStyle w:val="211"/>
        <w:suppressAutoHyphens w:val="0"/>
        <w:rPr>
          <w:lang w:eastAsia="en-US"/>
        </w:rPr>
      </w:pPr>
      <w:r w:rsidRPr="00C2340A">
        <w:rPr>
          <w:lang w:eastAsia="en-US"/>
        </w:rPr>
        <w:t>17.</w:t>
      </w:r>
      <w:r w:rsidRPr="00C2340A">
        <w:rPr>
          <w:lang w:eastAsia="en-US"/>
        </w:rPr>
        <w:tab/>
      </w:r>
      <w:r w:rsidR="005A3A95" w:rsidRPr="00C2340A">
        <w:rPr>
          <w:lang w:eastAsia="en-US"/>
        </w:rPr>
        <w:t>Проверка осуществления закупок, заключения и исполнения контрактов (договоров) в 2019, 2020 годах</w:t>
      </w:r>
    </w:p>
    <w:p w:rsidR="005A3A95" w:rsidRPr="00C2340A" w:rsidRDefault="005A3A95" w:rsidP="005A3A95">
      <w:pPr>
        <w:pStyle w:val="a7"/>
        <w:rPr>
          <w:sz w:val="16"/>
          <w:szCs w:val="16"/>
        </w:rPr>
      </w:pPr>
    </w:p>
    <w:p w:rsidR="005A3A95" w:rsidRPr="00C2340A" w:rsidRDefault="005A3A95" w:rsidP="005A3A95">
      <w:pPr>
        <w:pStyle w:val="a7"/>
      </w:pPr>
      <w:r w:rsidRPr="00C2340A">
        <w:tab/>
        <w:t>1.</w:t>
      </w:r>
      <w:r w:rsidRPr="00C2340A">
        <w:tab/>
        <w:t>Проверкой обоснованности и законности выбора способа определения поставщика (подрядчика, исполнителя) при закупке у единственного поставщика (подрядчика, исполнителя) в 2019, 2020 годах установлено следующее:</w:t>
      </w:r>
    </w:p>
    <w:p w:rsidR="005A3A95" w:rsidRPr="00C2340A" w:rsidRDefault="005A3A95" w:rsidP="005A3A95">
      <w:pPr>
        <w:pStyle w:val="a7"/>
        <w:rPr>
          <w:rFonts w:eastAsia="Times New Roman"/>
          <w:bCs/>
        </w:rPr>
      </w:pPr>
      <w:r w:rsidRPr="00C2340A">
        <w:tab/>
        <w:t>1.1.</w:t>
      </w:r>
      <w:r w:rsidRPr="00C2340A">
        <w:tab/>
        <w:t>В 2019 году МУП «ДЕЗ» заключено 80 договоров с единственным поставщиком (подрядчиком, исполнителем) и, кроме того, осуществлены закупки товаров (работ, услуг) путем выдачи средств под отчет на общую сумму 7 862 332,05 рублей, фактическое исполнение которых сложилось в общей сумме 3</w:t>
      </w:r>
      <w:r w:rsidRPr="00C2340A">
        <w:rPr>
          <w:rFonts w:eastAsia="Times New Roman"/>
          <w:bCs/>
        </w:rPr>
        <w:t xml:space="preserve"> 273 230,63 рублей </w:t>
      </w:r>
      <w:r w:rsidRPr="00C2340A">
        <w:t>(оплата товаров, работ и услуг)</w:t>
      </w:r>
      <w:r w:rsidRPr="00C2340A">
        <w:rPr>
          <w:rFonts w:eastAsia="Times New Roman"/>
          <w:bCs/>
        </w:rPr>
        <w:t>.</w:t>
      </w:r>
    </w:p>
    <w:p w:rsidR="005A3A95" w:rsidRPr="00C2340A" w:rsidRDefault="005A3A95" w:rsidP="005A3A95">
      <w:pPr>
        <w:pStyle w:val="a5"/>
        <w:ind w:firstLine="708"/>
        <w:jc w:val="both"/>
        <w:rPr>
          <w:sz w:val="28"/>
          <w:szCs w:val="28"/>
        </w:rPr>
      </w:pPr>
      <w:r w:rsidRPr="00C2340A">
        <w:rPr>
          <w:bCs/>
          <w:sz w:val="28"/>
          <w:szCs w:val="28"/>
          <w:lang w:eastAsia="ru-RU"/>
        </w:rPr>
        <w:t>В соответствии с п</w:t>
      </w:r>
      <w:r w:rsidRPr="00C2340A">
        <w:rPr>
          <w:rFonts w:eastAsia="Calibri"/>
          <w:sz w:val="28"/>
          <w:szCs w:val="28"/>
          <w:lang w:eastAsia="ru-RU"/>
        </w:rPr>
        <w:t xml:space="preserve">ланом-графиком закупок товаров, работ, услуг для обеспечения нужд предприятия на 2019 год, утвержденном и размещенном </w:t>
      </w:r>
      <w:r w:rsidRPr="00C2340A">
        <w:rPr>
          <w:rFonts w:eastAsia="Calibri"/>
          <w:sz w:val="28"/>
          <w:szCs w:val="28"/>
          <w:lang w:eastAsia="ru-RU"/>
        </w:rPr>
        <w:lastRenderedPageBreak/>
        <w:t xml:space="preserve">предприятием в ЕИС, </w:t>
      </w:r>
      <w:r w:rsidRPr="00C2340A">
        <w:rPr>
          <w:sz w:val="28"/>
          <w:szCs w:val="28"/>
        </w:rPr>
        <w:t xml:space="preserve">информация о закупках, которые планируется осуществлять в соответствии с </w:t>
      </w:r>
      <w:hyperlink r:id="rId49" w:anchor="block_9314" w:history="1">
        <w:r w:rsidRPr="00C2340A">
          <w:rPr>
            <w:sz w:val="28"/>
            <w:szCs w:val="28"/>
          </w:rPr>
          <w:t>пунктом 4</w:t>
        </w:r>
      </w:hyperlink>
      <w:r w:rsidRPr="00C2340A">
        <w:rPr>
          <w:sz w:val="28"/>
          <w:szCs w:val="28"/>
        </w:rPr>
        <w:t xml:space="preserve"> части 1 статьи 93 Федерального закона № 44-ФЗ, включена в план-график одной строкой в размере годового объема финансового обеспечения соответствующих закупок </w:t>
      </w:r>
      <w:r w:rsidR="00A3133B">
        <w:rPr>
          <w:sz w:val="28"/>
          <w:szCs w:val="28"/>
        </w:rPr>
        <w:t>–</w:t>
      </w:r>
      <w:r w:rsidRPr="00C2340A">
        <w:rPr>
          <w:sz w:val="28"/>
          <w:szCs w:val="28"/>
        </w:rPr>
        <w:t xml:space="preserve"> 2 000 000,00 рублей.</w:t>
      </w:r>
    </w:p>
    <w:p w:rsidR="005A3A95" w:rsidRPr="00C2340A" w:rsidRDefault="005A3A95" w:rsidP="005A3A95">
      <w:pPr>
        <w:pStyle w:val="a7"/>
      </w:pPr>
      <w:r w:rsidRPr="00C2340A">
        <w:tab/>
        <w:t>Проверкой договоров, заключенных МУП «ДЕЗ» в 2019 году с единственным поставщиком, установлено несоблюдение требований пункта 4 части 1 статьи 93 Федерального закона № 44-ФЗ</w:t>
      </w:r>
      <w:r w:rsidRPr="00C2340A">
        <w:rPr>
          <w:rStyle w:val="affc"/>
        </w:rPr>
        <w:footnoteReference w:id="16"/>
      </w:r>
      <w:r w:rsidRPr="00C2340A">
        <w:t>, выразившееся в превышении лимита годового объема закупок (до 2 млн. рублей), а именно:</w:t>
      </w:r>
    </w:p>
    <w:p w:rsidR="005A3A95" w:rsidRPr="00C2340A" w:rsidRDefault="003E5914" w:rsidP="005A3A95">
      <w:pPr>
        <w:jc w:val="both"/>
        <w:rPr>
          <w:sz w:val="28"/>
          <w:szCs w:val="28"/>
        </w:rPr>
      </w:pPr>
      <w:r w:rsidRPr="00C2340A">
        <w:rPr>
          <w:sz w:val="28"/>
          <w:szCs w:val="28"/>
        </w:rPr>
        <w:tab/>
        <w:t>–</w:t>
      </w:r>
      <w:r w:rsidRPr="00C2340A">
        <w:rPr>
          <w:sz w:val="28"/>
          <w:szCs w:val="28"/>
        </w:rPr>
        <w:tab/>
      </w:r>
      <w:r w:rsidR="005A3A95" w:rsidRPr="00C2340A">
        <w:rPr>
          <w:sz w:val="28"/>
          <w:szCs w:val="28"/>
        </w:rPr>
        <w:t>в период с 01.01.2019 по 31.07.2019 объём закупок (фактическое исполнение), осуществлённый МУП «ДЕЗ» в пределах установленного лимита (до 2,00 млн. рублей) составил 1 </w:t>
      </w:r>
      <w:r w:rsidR="005A3A95" w:rsidRPr="00C2340A">
        <w:rPr>
          <w:bCs/>
          <w:sz w:val="28"/>
          <w:szCs w:val="28"/>
          <w:lang w:eastAsia="ru-RU"/>
        </w:rPr>
        <w:t xml:space="preserve">920 207,39 рублей, в </w:t>
      </w:r>
      <w:proofErr w:type="spellStart"/>
      <w:r w:rsidRPr="00C2340A">
        <w:rPr>
          <w:bCs/>
          <w:sz w:val="28"/>
          <w:szCs w:val="28"/>
          <w:lang w:eastAsia="ru-RU"/>
        </w:rPr>
        <w:t>т.ч</w:t>
      </w:r>
      <w:proofErr w:type="spellEnd"/>
      <w:r w:rsidRPr="00C2340A">
        <w:rPr>
          <w:bCs/>
          <w:sz w:val="28"/>
          <w:szCs w:val="28"/>
          <w:lang w:eastAsia="ru-RU"/>
        </w:rPr>
        <w:t>.</w:t>
      </w:r>
      <w:r w:rsidR="005A3A95" w:rsidRPr="00C2340A">
        <w:rPr>
          <w:sz w:val="28"/>
          <w:szCs w:val="28"/>
        </w:rPr>
        <w:t>:</w:t>
      </w:r>
    </w:p>
    <w:tbl>
      <w:tblPr>
        <w:tblW w:w="10195" w:type="dxa"/>
        <w:tblLook w:val="04A0" w:firstRow="1" w:lastRow="0" w:firstColumn="1" w:lastColumn="0" w:noHBand="0" w:noVBand="1"/>
      </w:tblPr>
      <w:tblGrid>
        <w:gridCol w:w="2127"/>
        <w:gridCol w:w="1984"/>
        <w:gridCol w:w="3544"/>
        <w:gridCol w:w="1240"/>
        <w:gridCol w:w="1300"/>
      </w:tblGrid>
      <w:tr w:rsidR="005A3A95" w:rsidRPr="00C2340A" w:rsidTr="00350C79">
        <w:trPr>
          <w:trHeight w:val="255"/>
          <w:tblHeader/>
        </w:trPr>
        <w:tc>
          <w:tcPr>
            <w:tcW w:w="10195" w:type="dxa"/>
            <w:gridSpan w:val="5"/>
            <w:tcBorders>
              <w:bottom w:val="single" w:sz="12" w:space="0" w:color="auto"/>
            </w:tcBorders>
            <w:shd w:val="clear" w:color="000000" w:fill="FFFFFF"/>
            <w:vAlign w:val="center"/>
            <w:hideMark/>
          </w:tcPr>
          <w:p w:rsidR="005A3A95" w:rsidRPr="00C2340A" w:rsidRDefault="005A3A95" w:rsidP="00CC0781">
            <w:pPr>
              <w:jc w:val="right"/>
              <w:rPr>
                <w:sz w:val="18"/>
                <w:szCs w:val="18"/>
                <w:lang w:eastAsia="ru-RU"/>
              </w:rPr>
            </w:pPr>
            <w:r w:rsidRPr="00C2340A">
              <w:rPr>
                <w:sz w:val="18"/>
                <w:szCs w:val="18"/>
                <w:lang w:eastAsia="ru-RU"/>
              </w:rPr>
              <w:t xml:space="preserve">Таблица № </w:t>
            </w:r>
            <w:r w:rsidR="00983690">
              <w:rPr>
                <w:sz w:val="18"/>
                <w:szCs w:val="18"/>
                <w:lang w:eastAsia="ru-RU"/>
              </w:rPr>
              <w:t>6</w:t>
            </w:r>
            <w:r w:rsidR="00CC0781">
              <w:rPr>
                <w:sz w:val="18"/>
                <w:szCs w:val="18"/>
                <w:lang w:eastAsia="ru-RU"/>
              </w:rPr>
              <w:t>6</w:t>
            </w:r>
            <w:r w:rsidR="00983690">
              <w:rPr>
                <w:sz w:val="18"/>
                <w:szCs w:val="18"/>
                <w:lang w:eastAsia="ru-RU"/>
              </w:rPr>
              <w:t xml:space="preserve"> </w:t>
            </w:r>
            <w:r w:rsidRPr="00C2340A">
              <w:rPr>
                <w:sz w:val="18"/>
                <w:szCs w:val="18"/>
                <w:lang w:eastAsia="ru-RU"/>
              </w:rPr>
              <w:t>(рублей)</w:t>
            </w:r>
          </w:p>
        </w:tc>
      </w:tr>
      <w:tr w:rsidR="005A3A95" w:rsidRPr="00C2340A" w:rsidTr="00350C79">
        <w:trPr>
          <w:trHeight w:val="934"/>
          <w:tblHeader/>
        </w:trPr>
        <w:tc>
          <w:tcPr>
            <w:tcW w:w="2127" w:type="dxa"/>
            <w:tcBorders>
              <w:top w:val="single" w:sz="12" w:space="0" w:color="auto"/>
              <w:left w:val="single" w:sz="12" w:space="0" w:color="auto"/>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Номер и дата договора</w:t>
            </w:r>
          </w:p>
        </w:tc>
        <w:tc>
          <w:tcPr>
            <w:tcW w:w="1984"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Контрагент</w:t>
            </w:r>
          </w:p>
        </w:tc>
        <w:tc>
          <w:tcPr>
            <w:tcW w:w="3544"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Предмет договора</w:t>
            </w:r>
          </w:p>
        </w:tc>
        <w:tc>
          <w:tcPr>
            <w:tcW w:w="1240"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Цена договора</w:t>
            </w:r>
          </w:p>
        </w:tc>
        <w:tc>
          <w:tcPr>
            <w:tcW w:w="1300" w:type="dxa"/>
            <w:tcBorders>
              <w:top w:val="single" w:sz="12" w:space="0" w:color="auto"/>
              <w:left w:val="nil"/>
              <w:bottom w:val="single" w:sz="12" w:space="0" w:color="auto"/>
              <w:right w:val="single" w:sz="12"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Фактическое исполнение (оплата товаров, работ, услуг)</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Январь 2019</w:t>
            </w:r>
          </w:p>
        </w:tc>
      </w:tr>
      <w:tr w:rsidR="005A3A95" w:rsidRPr="00C2340A" w:rsidTr="00350C79">
        <w:trPr>
          <w:trHeight w:val="17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б/н от 01.01.2019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Кайзер И.В.</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Системно-техническое обслуживание </w:t>
            </w:r>
            <w:r w:rsidRPr="00C2340A">
              <w:rPr>
                <w:sz w:val="18"/>
                <w:szCs w:val="18"/>
                <w:u w:val="single"/>
                <w:lang w:eastAsia="ru-RU"/>
              </w:rPr>
              <w:t>(</w:t>
            </w:r>
            <w:r w:rsidRPr="00C2340A">
              <w:rPr>
                <w:b/>
                <w:bCs/>
                <w:sz w:val="18"/>
                <w:szCs w:val="18"/>
                <w:u w:val="single"/>
                <w:lang w:eastAsia="ru-RU"/>
              </w:rPr>
              <w:t>без цены</w:t>
            </w:r>
            <w:r w:rsidRPr="00C2340A">
              <w:rPr>
                <w:sz w:val="18"/>
                <w:szCs w:val="18"/>
                <w:u w:val="single"/>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105 138,30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105 138,30</w:t>
            </w:r>
          </w:p>
        </w:tc>
      </w:tr>
      <w:tr w:rsidR="005A3A95" w:rsidRPr="00C2340A" w:rsidTr="00350C79">
        <w:trPr>
          <w:trHeight w:val="24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5 от 09.01.2019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Колотинский</w:t>
            </w:r>
            <w:proofErr w:type="spellEnd"/>
            <w:r w:rsidRPr="00C2340A">
              <w:rPr>
                <w:sz w:val="18"/>
                <w:szCs w:val="18"/>
                <w:lang w:eastAsia="ru-RU"/>
              </w:rPr>
              <w:t xml:space="preserve"> П.Я.</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Система ГАРАНТ-Юрист (интернет-версия)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58 080,00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52 800,00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28 от 09.01.2019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«Стандарт»</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proofErr w:type="spellStart"/>
            <w:r w:rsidRPr="00C2340A">
              <w:rPr>
                <w:sz w:val="18"/>
                <w:szCs w:val="18"/>
                <w:lang w:eastAsia="ru-RU"/>
              </w:rPr>
              <w:t>Техн</w:t>
            </w:r>
            <w:proofErr w:type="spellEnd"/>
            <w:r w:rsidRPr="00C2340A">
              <w:rPr>
                <w:sz w:val="18"/>
                <w:szCs w:val="18"/>
                <w:lang w:eastAsia="ru-RU"/>
              </w:rPr>
              <w:t>. обслуживание АПС (административное здание МУП «ДЕЗ»)</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27 917,64</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27 917,64</w:t>
            </w:r>
          </w:p>
        </w:tc>
      </w:tr>
      <w:tr w:rsidR="009E4498" w:rsidRPr="00C2340A" w:rsidTr="009E4498">
        <w:trPr>
          <w:trHeight w:val="261"/>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31.01.2019 № 1</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8 529,63</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8 529,63</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5A3A95" w:rsidRPr="00C2340A" w:rsidRDefault="005A3A95" w:rsidP="00350C79">
            <w:pPr>
              <w:rPr>
                <w:b/>
                <w:bCs/>
                <w:sz w:val="18"/>
                <w:szCs w:val="18"/>
                <w:lang w:eastAsia="ru-RU"/>
              </w:rPr>
            </w:pPr>
            <w:r w:rsidRPr="00C2340A">
              <w:rPr>
                <w:b/>
                <w:bCs/>
                <w:sz w:val="18"/>
                <w:szCs w:val="18"/>
                <w:lang w:eastAsia="ru-RU"/>
              </w:rPr>
              <w:t>ВСЕГО январь 2019:</w:t>
            </w:r>
          </w:p>
        </w:tc>
        <w:tc>
          <w:tcPr>
            <w:tcW w:w="1240"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199 665,57</w:t>
            </w:r>
          </w:p>
        </w:tc>
        <w:tc>
          <w:tcPr>
            <w:tcW w:w="1300" w:type="dxa"/>
            <w:tcBorders>
              <w:top w:val="single" w:sz="4" w:space="0" w:color="auto"/>
              <w:left w:val="nil"/>
              <w:bottom w:val="single" w:sz="12" w:space="0" w:color="auto"/>
              <w:right w:val="single" w:sz="12"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194 385,57</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5A3A95" w:rsidRPr="00C2340A" w:rsidRDefault="005A3A95" w:rsidP="00350C79">
            <w:pPr>
              <w:jc w:val="center"/>
              <w:rPr>
                <w:b/>
                <w:bCs/>
                <w:sz w:val="18"/>
                <w:szCs w:val="18"/>
                <w:lang w:eastAsia="ru-RU"/>
              </w:rPr>
            </w:pPr>
            <w:r w:rsidRPr="00C2340A">
              <w:rPr>
                <w:b/>
                <w:bCs/>
                <w:sz w:val="18"/>
                <w:szCs w:val="18"/>
                <w:lang w:eastAsia="ru-RU"/>
              </w:rPr>
              <w:t>Февраль 2019</w:t>
            </w:r>
          </w:p>
        </w:tc>
      </w:tr>
      <w:tr w:rsidR="005A3A95" w:rsidRPr="00C2340A" w:rsidTr="00350C79">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01/2019 от 22.02.2019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Добрынин Г.Н.</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Вырубка (спил) деревьев п. </w:t>
            </w:r>
            <w:proofErr w:type="spellStart"/>
            <w:r w:rsidRPr="00C2340A">
              <w:rPr>
                <w:sz w:val="18"/>
                <w:szCs w:val="18"/>
                <w:lang w:eastAsia="ru-RU"/>
              </w:rPr>
              <w:t>Татыш</w:t>
            </w:r>
            <w:proofErr w:type="spellEnd"/>
            <w:r w:rsidRPr="00C2340A">
              <w:rPr>
                <w:sz w:val="18"/>
                <w:szCs w:val="18"/>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57 651,00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57 651,00</w:t>
            </w:r>
          </w:p>
        </w:tc>
      </w:tr>
      <w:tr w:rsidR="005A3A95" w:rsidRPr="00C2340A" w:rsidTr="00350C79">
        <w:trPr>
          <w:trHeight w:val="69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010219-1 </w:t>
            </w:r>
          </w:p>
          <w:p w:rsidR="005A3A95" w:rsidRPr="00C2340A" w:rsidRDefault="005A3A95" w:rsidP="00350C79">
            <w:pPr>
              <w:rPr>
                <w:sz w:val="18"/>
                <w:szCs w:val="18"/>
                <w:lang w:eastAsia="ru-RU"/>
              </w:rPr>
            </w:pPr>
            <w:r w:rsidRPr="00C2340A">
              <w:rPr>
                <w:sz w:val="18"/>
                <w:szCs w:val="18"/>
                <w:lang w:eastAsia="ru-RU"/>
              </w:rPr>
              <w:t>от 01.02.2019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«Независимая палата оценки и экспертизы»</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Определение рыночной стоимости нежилого помещения - здание бытового обслуживания, ул. Залесского, 2а (в </w:t>
            </w:r>
            <w:proofErr w:type="spellStart"/>
            <w:r w:rsidRPr="00C2340A">
              <w:rPr>
                <w:sz w:val="18"/>
                <w:szCs w:val="18"/>
                <w:lang w:eastAsia="ru-RU"/>
              </w:rPr>
              <w:t>хоз.ведении</w:t>
            </w:r>
            <w:proofErr w:type="spellEnd"/>
            <w:r w:rsidRPr="00C2340A">
              <w:rPr>
                <w:sz w:val="18"/>
                <w:szCs w:val="18"/>
                <w:lang w:eastAsia="ru-RU"/>
              </w:rPr>
              <w:t xml:space="preserve"> МУП «ДЕЗ»)</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20 000,00</w:t>
            </w:r>
          </w:p>
        </w:tc>
      </w:tr>
      <w:tr w:rsidR="005A3A95" w:rsidRPr="00C2340A" w:rsidTr="00350C79">
        <w:trPr>
          <w:trHeight w:val="13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02/19-оз </w:t>
            </w:r>
          </w:p>
          <w:p w:rsidR="005A3A95" w:rsidRPr="00C2340A" w:rsidRDefault="005A3A95" w:rsidP="00350C79">
            <w:pPr>
              <w:rPr>
                <w:sz w:val="18"/>
                <w:szCs w:val="18"/>
                <w:lang w:eastAsia="ru-RU"/>
              </w:rPr>
            </w:pPr>
            <w:r w:rsidRPr="00C2340A">
              <w:rPr>
                <w:sz w:val="18"/>
                <w:szCs w:val="18"/>
                <w:lang w:eastAsia="ru-RU"/>
              </w:rPr>
              <w:t>от 11.02.2019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Завгородний</w:t>
            </w:r>
            <w:proofErr w:type="spellEnd"/>
            <w:r w:rsidRPr="00C2340A">
              <w:rPr>
                <w:sz w:val="18"/>
                <w:szCs w:val="18"/>
                <w:lang w:eastAsia="ru-RU"/>
              </w:rPr>
              <w:t xml:space="preserve"> С.П.</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по предоставлению строительной техники и (или) автотранспорта</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50 775,00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50 775,00</w:t>
            </w:r>
          </w:p>
        </w:tc>
      </w:tr>
      <w:tr w:rsidR="005A3A95" w:rsidRPr="00C2340A" w:rsidTr="00350C79">
        <w:trPr>
          <w:trHeight w:val="217"/>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1-т от 22.02.2019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Тихонов Г.А.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Определение мест </w:t>
            </w:r>
            <w:proofErr w:type="spellStart"/>
            <w:r w:rsidRPr="00C2340A">
              <w:rPr>
                <w:sz w:val="18"/>
                <w:szCs w:val="18"/>
                <w:lang w:eastAsia="ru-RU"/>
              </w:rPr>
              <w:t>теплопотерь</w:t>
            </w:r>
            <w:proofErr w:type="spellEnd"/>
            <w:r w:rsidRPr="00C2340A">
              <w:rPr>
                <w:sz w:val="18"/>
                <w:szCs w:val="18"/>
                <w:lang w:eastAsia="ru-RU"/>
              </w:rPr>
              <w:t xml:space="preserve"> с помощью </w:t>
            </w:r>
            <w:proofErr w:type="spellStart"/>
            <w:r w:rsidRPr="00C2340A">
              <w:rPr>
                <w:sz w:val="18"/>
                <w:szCs w:val="18"/>
                <w:lang w:eastAsia="ru-RU"/>
              </w:rPr>
              <w:t>тепловизора</w:t>
            </w:r>
            <w:proofErr w:type="spellEnd"/>
            <w:r w:rsidRPr="00C2340A">
              <w:rPr>
                <w:sz w:val="18"/>
                <w:szCs w:val="18"/>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2 400,00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2 400,00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201/1 от 25.02.2019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Дезцентр</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Дератизация жилфонда п. </w:t>
            </w:r>
            <w:proofErr w:type="spellStart"/>
            <w:r w:rsidRPr="00C2340A">
              <w:rPr>
                <w:sz w:val="18"/>
                <w:szCs w:val="18"/>
                <w:lang w:eastAsia="ru-RU"/>
              </w:rPr>
              <w:t>Татыш</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57 541,65</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57 541,65</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201/2 от 25.02.2019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Дезцентр</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Дезинсекция жилфонда п. </w:t>
            </w:r>
            <w:proofErr w:type="spellStart"/>
            <w:r w:rsidRPr="00C2340A">
              <w:rPr>
                <w:sz w:val="18"/>
                <w:szCs w:val="18"/>
                <w:lang w:eastAsia="ru-RU"/>
              </w:rPr>
              <w:t>Татыш</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82 870,15</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82 870,15</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41 от 25.02.2019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Ичева</w:t>
            </w:r>
            <w:proofErr w:type="spellEnd"/>
            <w:r w:rsidRPr="00C2340A">
              <w:rPr>
                <w:sz w:val="18"/>
                <w:szCs w:val="18"/>
                <w:lang w:eastAsia="ru-RU"/>
              </w:rPr>
              <w:t xml:space="preserve"> Н.В.</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Транспортные услуги</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56 180,00</w:t>
            </w:r>
          </w:p>
        </w:tc>
      </w:tr>
      <w:tr w:rsidR="005A3A95" w:rsidRPr="00C2340A" w:rsidTr="00350C79">
        <w:trPr>
          <w:trHeight w:val="182"/>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№127 от 27.02.2019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Кайзер И.В.</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копировального аппарата </w:t>
            </w:r>
            <w:proofErr w:type="spellStart"/>
            <w:r w:rsidRPr="00C2340A">
              <w:rPr>
                <w:sz w:val="18"/>
                <w:szCs w:val="18"/>
                <w:lang w:eastAsia="ru-RU"/>
              </w:rPr>
              <w:t>Canon</w:t>
            </w:r>
            <w:proofErr w:type="spellEnd"/>
            <w:r w:rsidRPr="00C2340A">
              <w:rPr>
                <w:sz w:val="18"/>
                <w:szCs w:val="18"/>
                <w:lang w:eastAsia="ru-RU"/>
              </w:rPr>
              <w:t xml:space="preserve"> 128, принтера МФУ HP M132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23 000,00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23 000,00</w:t>
            </w:r>
          </w:p>
        </w:tc>
      </w:tr>
      <w:tr w:rsidR="009E4498" w:rsidRPr="00C2340A" w:rsidTr="009E4498">
        <w:trPr>
          <w:trHeight w:val="132"/>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05.02.2019 № 2</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1 587,50</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1 587,50</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15.02.2019 № 3</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7 574,67</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7 574,67</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28.02.2019 № 4</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5 590,58</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5 590,58</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февраль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408 990,55</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365 170,55</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Март 2019</w:t>
            </w:r>
          </w:p>
        </w:tc>
      </w:tr>
      <w:tr w:rsidR="005A3A95" w:rsidRPr="00C2340A" w:rsidTr="00350C79">
        <w:trPr>
          <w:trHeight w:val="104"/>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02/2019-ЖФ </w:t>
            </w:r>
          </w:p>
          <w:p w:rsidR="005A3A95" w:rsidRPr="00C2340A" w:rsidRDefault="005A3A95" w:rsidP="00350C79">
            <w:pPr>
              <w:rPr>
                <w:sz w:val="18"/>
                <w:szCs w:val="18"/>
                <w:lang w:eastAsia="ru-RU"/>
              </w:rPr>
            </w:pPr>
            <w:r w:rsidRPr="00C2340A">
              <w:rPr>
                <w:sz w:val="18"/>
                <w:szCs w:val="18"/>
                <w:lang w:eastAsia="ru-RU"/>
              </w:rPr>
              <w:t xml:space="preserve">от 01.03.2019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Лебедев К.О.</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автотранспорта (МКСМ-800, ЗИЛ самосвал, мини экскаватор)</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99 000,00</w:t>
            </w:r>
          </w:p>
        </w:tc>
      </w:tr>
      <w:tr w:rsidR="005A3A95" w:rsidRPr="00C2340A" w:rsidTr="00350C79">
        <w:trPr>
          <w:trHeight w:val="12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004 от 01.03.2019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Тихонов Г.А.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Работы по теплоизоляции, гидроизоляции межпанельных швов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90 000,00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19717/19 </w:t>
            </w:r>
          </w:p>
          <w:p w:rsidR="005A3A95" w:rsidRPr="00C2340A" w:rsidRDefault="005A3A95" w:rsidP="00350C79">
            <w:pPr>
              <w:rPr>
                <w:sz w:val="18"/>
                <w:szCs w:val="18"/>
                <w:lang w:eastAsia="ru-RU"/>
              </w:rPr>
            </w:pPr>
            <w:r w:rsidRPr="00C2340A">
              <w:rPr>
                <w:sz w:val="18"/>
                <w:szCs w:val="18"/>
                <w:lang w:eastAsia="ru-RU"/>
              </w:rPr>
              <w:t xml:space="preserve">от 06.03.2019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Паспортизация объекта недвижимости по пр. Победы, 51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22 232,05</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19 079,27</w:t>
            </w:r>
          </w:p>
        </w:tc>
      </w:tr>
      <w:tr w:rsidR="005A3A95" w:rsidRPr="00C2340A" w:rsidTr="00350C79">
        <w:trPr>
          <w:trHeight w:val="12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9E4498" w:rsidRPr="00C2340A">
              <w:rPr>
                <w:sz w:val="18"/>
                <w:szCs w:val="18"/>
                <w:lang w:eastAsia="ru-RU"/>
              </w:rPr>
              <w:t xml:space="preserve"> </w:t>
            </w:r>
            <w:proofErr w:type="spellStart"/>
            <w:r w:rsidRPr="00C2340A">
              <w:rPr>
                <w:sz w:val="18"/>
                <w:szCs w:val="18"/>
                <w:lang w:eastAsia="ru-RU"/>
              </w:rPr>
              <w:t>сог</w:t>
            </w:r>
            <w:proofErr w:type="spellEnd"/>
            <w:r w:rsidRPr="00C2340A">
              <w:rPr>
                <w:sz w:val="18"/>
                <w:szCs w:val="18"/>
                <w:lang w:eastAsia="ru-RU"/>
              </w:rPr>
              <w:t xml:space="preserve">. от 10.04.2019 </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14%</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19 079,27</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350C79">
        <w:trPr>
          <w:trHeight w:val="74"/>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9E4498" w:rsidRPr="00C2340A" w:rsidRDefault="005A3A95" w:rsidP="009E4498">
            <w:pPr>
              <w:rPr>
                <w:sz w:val="18"/>
                <w:szCs w:val="18"/>
                <w:lang w:eastAsia="ru-RU"/>
              </w:rPr>
            </w:pPr>
            <w:r w:rsidRPr="00C2340A">
              <w:rPr>
                <w:sz w:val="18"/>
                <w:szCs w:val="18"/>
                <w:lang w:eastAsia="ru-RU"/>
              </w:rPr>
              <w:t xml:space="preserve">№ 19719/19 </w:t>
            </w:r>
          </w:p>
          <w:p w:rsidR="005A3A95" w:rsidRPr="00C2340A" w:rsidRDefault="005A3A95" w:rsidP="009E4498">
            <w:pPr>
              <w:rPr>
                <w:sz w:val="18"/>
                <w:szCs w:val="18"/>
                <w:lang w:eastAsia="ru-RU"/>
              </w:rPr>
            </w:pPr>
            <w:r w:rsidRPr="00C2340A">
              <w:rPr>
                <w:sz w:val="18"/>
                <w:szCs w:val="18"/>
                <w:lang w:eastAsia="ru-RU"/>
              </w:rPr>
              <w:t>от 06.03.2019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Паспортизация объекта недвижимости по ул. Свердлова, 5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16 730,83</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15 629,77</w:t>
            </w:r>
          </w:p>
        </w:tc>
      </w:tr>
      <w:tr w:rsidR="005A3A95" w:rsidRPr="00C2340A" w:rsidTr="00350C79">
        <w:trPr>
          <w:trHeight w:val="124"/>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Доп. </w:t>
            </w:r>
            <w:proofErr w:type="spellStart"/>
            <w:r w:rsidRPr="00C2340A">
              <w:rPr>
                <w:sz w:val="18"/>
                <w:szCs w:val="18"/>
                <w:lang w:eastAsia="ru-RU"/>
              </w:rPr>
              <w:t>согл</w:t>
            </w:r>
            <w:proofErr w:type="spellEnd"/>
            <w:r w:rsidRPr="00C2340A">
              <w:rPr>
                <w:sz w:val="18"/>
                <w:szCs w:val="18"/>
                <w:lang w:eastAsia="ru-RU"/>
              </w:rPr>
              <w:t xml:space="preserve">. от 10.04.2019 </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6,58%</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15 629,77</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350C79">
        <w:trPr>
          <w:trHeight w:val="18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lastRenderedPageBreak/>
              <w:t xml:space="preserve">№ 19720/19 </w:t>
            </w:r>
          </w:p>
          <w:p w:rsidR="005A3A95" w:rsidRPr="00C2340A" w:rsidRDefault="005A3A95" w:rsidP="00350C79">
            <w:pPr>
              <w:rPr>
                <w:sz w:val="18"/>
                <w:szCs w:val="18"/>
                <w:lang w:eastAsia="ru-RU"/>
              </w:rPr>
            </w:pPr>
            <w:r w:rsidRPr="00C2340A">
              <w:rPr>
                <w:sz w:val="18"/>
                <w:szCs w:val="18"/>
                <w:lang w:eastAsia="ru-RU"/>
              </w:rPr>
              <w:t>от 06.03.2019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Паспортизация объекта недвижимости по ул. Космонавтов, 9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14 038,80</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8 995,27</w:t>
            </w:r>
          </w:p>
        </w:tc>
      </w:tr>
      <w:tr w:rsidR="005A3A95" w:rsidRPr="00C2340A" w:rsidTr="00350C79">
        <w:trPr>
          <w:trHeight w:val="9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Доп. </w:t>
            </w:r>
            <w:proofErr w:type="spellStart"/>
            <w:r w:rsidRPr="00C2340A">
              <w:rPr>
                <w:sz w:val="18"/>
                <w:szCs w:val="18"/>
                <w:lang w:eastAsia="ru-RU"/>
              </w:rPr>
              <w:t>согл</w:t>
            </w:r>
            <w:proofErr w:type="spellEnd"/>
            <w:r w:rsidRPr="00C2340A">
              <w:rPr>
                <w:sz w:val="18"/>
                <w:szCs w:val="18"/>
                <w:lang w:eastAsia="ru-RU"/>
              </w:rPr>
              <w:t xml:space="preserve">. от 10.04.2019 </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36%</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8 995,27</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350C79">
        <w:trPr>
          <w:trHeight w:val="15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03/2019-ЖФ </w:t>
            </w:r>
          </w:p>
          <w:p w:rsidR="005A3A95" w:rsidRPr="00C2340A" w:rsidRDefault="005A3A95" w:rsidP="00350C79">
            <w:pPr>
              <w:rPr>
                <w:sz w:val="18"/>
                <w:szCs w:val="18"/>
                <w:lang w:eastAsia="ru-RU"/>
              </w:rPr>
            </w:pPr>
            <w:r w:rsidRPr="00C2340A">
              <w:rPr>
                <w:sz w:val="18"/>
                <w:szCs w:val="18"/>
                <w:lang w:eastAsia="ru-RU"/>
              </w:rPr>
              <w:t>от 18.03.2019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B46B32">
            <w:pPr>
              <w:rPr>
                <w:sz w:val="18"/>
                <w:szCs w:val="18"/>
                <w:lang w:eastAsia="ru-RU"/>
              </w:rPr>
            </w:pPr>
            <w:r w:rsidRPr="00C2340A">
              <w:rPr>
                <w:sz w:val="18"/>
                <w:szCs w:val="18"/>
                <w:lang w:eastAsia="ru-RU"/>
              </w:rPr>
              <w:t>Т</w:t>
            </w:r>
            <w:r w:rsidR="00B46B32">
              <w:rPr>
                <w:sz w:val="18"/>
                <w:szCs w:val="18"/>
                <w:lang w:eastAsia="ru-RU"/>
              </w:rPr>
              <w:t>.</w:t>
            </w:r>
            <w:r w:rsidRPr="00C2340A">
              <w:rPr>
                <w:sz w:val="18"/>
                <w:szCs w:val="18"/>
                <w:lang w:eastAsia="ru-RU"/>
              </w:rPr>
              <w:t>А.В. (</w:t>
            </w:r>
            <w:proofErr w:type="spellStart"/>
            <w:r w:rsidRPr="00C2340A">
              <w:rPr>
                <w:sz w:val="18"/>
                <w:szCs w:val="18"/>
                <w:lang w:eastAsia="ru-RU"/>
              </w:rPr>
              <w:t>физ.лицо</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Очистка кровель от снега г. Озерск по ул. Советская, 18, пр. Победы, 18, 20</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32 280,00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32 280,00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314 от 20.03.2019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Паниковская</w:t>
            </w:r>
            <w:proofErr w:type="spellEnd"/>
            <w:r w:rsidRPr="00C2340A">
              <w:rPr>
                <w:sz w:val="18"/>
                <w:szCs w:val="18"/>
                <w:lang w:eastAsia="ru-RU"/>
              </w:rPr>
              <w:t xml:space="preserve"> Е.В.</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хоз. товаров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99 990,00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7 748,70</w:t>
            </w:r>
          </w:p>
        </w:tc>
      </w:tr>
      <w:tr w:rsidR="005A3A95" w:rsidRPr="00C2340A" w:rsidTr="00350C79">
        <w:trPr>
          <w:trHeight w:val="5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019 от 26.03.2019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Поздняк</w:t>
            </w:r>
            <w:proofErr w:type="spellEnd"/>
            <w:r w:rsidRPr="00C2340A">
              <w:rPr>
                <w:sz w:val="18"/>
                <w:szCs w:val="18"/>
                <w:lang w:eastAsia="ru-RU"/>
              </w:rPr>
              <w:t xml:space="preserve"> Л.А.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хоз. товаров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6 750,00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6 750,00</w:t>
            </w:r>
          </w:p>
        </w:tc>
      </w:tr>
      <w:tr w:rsidR="009E4498" w:rsidRPr="00C2340A" w:rsidTr="009E4498">
        <w:trPr>
          <w:trHeight w:val="51"/>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06.03.2019 № 5</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5 461,66</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5 461,66</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15.03.2019 № 6</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84,00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84,00</w:t>
            </w:r>
          </w:p>
        </w:tc>
      </w:tr>
      <w:tr w:rsidR="009E4498" w:rsidRPr="00C2340A" w:rsidTr="009E4498">
        <w:trPr>
          <w:trHeight w:val="60"/>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29.03.2019 № 7</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13 672,96</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13 672,96</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март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390 942,93</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298 701,63</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Апрель 2019</w:t>
            </w:r>
          </w:p>
        </w:tc>
      </w:tr>
      <w:tr w:rsidR="005A3A95" w:rsidRPr="00C2340A" w:rsidTr="00350C79">
        <w:trPr>
          <w:trHeight w:val="727"/>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94/19 от 01.04.2019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Райдэн</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Права на использование простой неисключительной лицензии в отношении программ и баз данных 1С:</w:t>
            </w:r>
            <w:r w:rsidR="00591E73" w:rsidRPr="00C2340A">
              <w:rPr>
                <w:sz w:val="18"/>
                <w:szCs w:val="18"/>
                <w:lang w:eastAsia="ru-RU"/>
              </w:rPr>
              <w:t xml:space="preserve"> </w:t>
            </w:r>
            <w:r w:rsidRPr="00C2340A">
              <w:rPr>
                <w:sz w:val="18"/>
                <w:szCs w:val="18"/>
                <w:lang w:eastAsia="ru-RU"/>
              </w:rPr>
              <w:t>Предприятие на 6 месяцев (с апреля 2019 по сентябрь 2019)</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20 520,00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41 040,00</w:t>
            </w:r>
          </w:p>
        </w:tc>
      </w:tr>
      <w:tr w:rsidR="005A3A95" w:rsidRPr="00C2340A" w:rsidTr="00350C79">
        <w:trPr>
          <w:trHeight w:val="26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 01-2019 от 09.04.2019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Спецресурс</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канцелярских товаров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43 500,00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43 500,00</w:t>
            </w:r>
          </w:p>
        </w:tc>
      </w:tr>
      <w:tr w:rsidR="005A3A95" w:rsidRPr="00C2340A" w:rsidTr="00350C79">
        <w:trPr>
          <w:trHeight w:val="53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без номера </w:t>
            </w:r>
          </w:p>
          <w:p w:rsidR="005A3A95" w:rsidRPr="00C2340A" w:rsidRDefault="005A3A95" w:rsidP="00350C79">
            <w:pPr>
              <w:rPr>
                <w:sz w:val="18"/>
                <w:szCs w:val="18"/>
                <w:lang w:eastAsia="ru-RU"/>
              </w:rPr>
            </w:pPr>
            <w:r w:rsidRPr="00C2340A">
              <w:rPr>
                <w:sz w:val="18"/>
                <w:szCs w:val="18"/>
                <w:lang w:eastAsia="ru-RU"/>
              </w:rPr>
              <w:t>от «_» апреля 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ЧРПОО «Общество «Знание»</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Образовательные услуги (семинар 25 апреля 2019 г.) ГИС ЖКХ 2019 года - новые подходы по реализации требований законодательства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6 200,00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6 200,00</w:t>
            </w:r>
          </w:p>
        </w:tc>
      </w:tr>
      <w:tr w:rsidR="005A3A95" w:rsidRPr="00C2340A" w:rsidTr="00350C79">
        <w:trPr>
          <w:trHeight w:val="9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04/2019-ЖФ </w:t>
            </w:r>
          </w:p>
          <w:p w:rsidR="005A3A95" w:rsidRPr="00C2340A" w:rsidRDefault="005A3A95" w:rsidP="00350C79">
            <w:pPr>
              <w:rPr>
                <w:sz w:val="18"/>
                <w:szCs w:val="18"/>
                <w:lang w:eastAsia="ru-RU"/>
              </w:rPr>
            </w:pPr>
            <w:r w:rsidRPr="00C2340A">
              <w:rPr>
                <w:sz w:val="18"/>
                <w:szCs w:val="18"/>
                <w:lang w:eastAsia="ru-RU"/>
              </w:rPr>
              <w:t>от 09.04.2019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Маракушин</w:t>
            </w:r>
            <w:proofErr w:type="spellEnd"/>
            <w:r w:rsidRPr="00C2340A">
              <w:rPr>
                <w:sz w:val="18"/>
                <w:szCs w:val="18"/>
                <w:lang w:eastAsia="ru-RU"/>
              </w:rPr>
              <w:t xml:space="preserve"> Н.А.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Вырубка (спил) и </w:t>
            </w:r>
            <w:proofErr w:type="spellStart"/>
            <w:r w:rsidRPr="00C2340A">
              <w:rPr>
                <w:sz w:val="18"/>
                <w:szCs w:val="18"/>
                <w:lang w:eastAsia="ru-RU"/>
              </w:rPr>
              <w:t>кронирование</w:t>
            </w:r>
            <w:proofErr w:type="spellEnd"/>
            <w:r w:rsidRPr="00C2340A">
              <w:rPr>
                <w:sz w:val="18"/>
                <w:szCs w:val="18"/>
                <w:lang w:eastAsia="ru-RU"/>
              </w:rPr>
              <w:t xml:space="preserve"> деревьев г. Озерск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59 400,00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59 400,00</w:t>
            </w:r>
          </w:p>
        </w:tc>
      </w:tr>
      <w:tr w:rsidR="005A3A95" w:rsidRPr="00C2340A" w:rsidTr="00350C79">
        <w:trPr>
          <w:trHeight w:val="174"/>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79087-ИПК04-АТОТ от 10.04.2019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АНО ДПО «ИПК </w:t>
            </w:r>
            <w:proofErr w:type="spellStart"/>
            <w:r w:rsidRPr="00C2340A">
              <w:rPr>
                <w:sz w:val="18"/>
                <w:szCs w:val="18"/>
                <w:lang w:eastAsia="ru-RU"/>
              </w:rPr>
              <w:t>Технопрогресс</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Платные образовательные услуги (обучение по охране труда)</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3 500,00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3 500,00</w:t>
            </w:r>
          </w:p>
        </w:tc>
      </w:tr>
      <w:tr w:rsidR="005A3A95" w:rsidRPr="00C2340A" w:rsidTr="00350C79">
        <w:trPr>
          <w:trHeight w:val="464"/>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32 от 17.04.2019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МБУ «Редакция газеты «Озерский вестник» </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Рекламные объявления в газете</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7 750,00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7 750,00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41/19 от 22.04.2019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«ПТК Капитал»</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чернозема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64 000,00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64 000,00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41/19 от 22.04.2019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«ПТК Капитал»</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чернозема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90 482,49</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90 482,49</w:t>
            </w:r>
          </w:p>
        </w:tc>
      </w:tr>
      <w:tr w:rsidR="009E4498" w:rsidRPr="00C2340A" w:rsidTr="009E4498">
        <w:trPr>
          <w:trHeight w:val="51"/>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12.04.2019 № 8</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20 464,20</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20 464,20</w:t>
            </w:r>
          </w:p>
        </w:tc>
      </w:tr>
      <w:tr w:rsidR="009E4498" w:rsidRPr="00C2340A" w:rsidTr="009E4498">
        <w:trPr>
          <w:trHeight w:val="86"/>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22.04.2019 № 9</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2 357,00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2 357,00</w:t>
            </w:r>
          </w:p>
        </w:tc>
      </w:tr>
      <w:tr w:rsidR="009E4498" w:rsidRPr="00C2340A" w:rsidTr="009E4498">
        <w:trPr>
          <w:trHeight w:val="163"/>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26.04.2019 № 10</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1 300,00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1 300,00</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апрель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319 473,69</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339 993,69</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Май 2019</w:t>
            </w:r>
          </w:p>
        </w:tc>
      </w:tr>
      <w:tr w:rsidR="005A3A95" w:rsidRPr="00C2340A" w:rsidTr="009E4498">
        <w:trPr>
          <w:trHeight w:val="277"/>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МУ-КТ-19-00042 </w:t>
            </w:r>
          </w:p>
          <w:p w:rsidR="005A3A95" w:rsidRPr="00C2340A" w:rsidRDefault="005A3A95" w:rsidP="00350C79">
            <w:pPr>
              <w:rPr>
                <w:sz w:val="18"/>
                <w:szCs w:val="18"/>
                <w:lang w:eastAsia="ru-RU"/>
              </w:rPr>
            </w:pPr>
            <w:r w:rsidRPr="00C2340A">
              <w:rPr>
                <w:sz w:val="18"/>
                <w:szCs w:val="18"/>
                <w:lang w:eastAsia="ru-RU"/>
              </w:rPr>
              <w:t>от 30.05.2019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ЗАО «</w:t>
            </w:r>
            <w:proofErr w:type="spellStart"/>
            <w:r w:rsidRPr="00C2340A">
              <w:rPr>
                <w:sz w:val="18"/>
                <w:szCs w:val="18"/>
                <w:lang w:eastAsia="ru-RU"/>
              </w:rPr>
              <w:t>Энергоучет</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Установка трехфазного э/счетчика по пр. Победы, 15</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9 804,00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9 804,00</w:t>
            </w:r>
          </w:p>
        </w:tc>
      </w:tr>
      <w:tr w:rsidR="005A3A95" w:rsidRPr="00C2340A" w:rsidTr="009E4498">
        <w:trPr>
          <w:trHeight w:val="11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20168/19 </w:t>
            </w:r>
          </w:p>
          <w:p w:rsidR="005A3A95" w:rsidRPr="00C2340A" w:rsidRDefault="005A3A95" w:rsidP="00350C79">
            <w:pPr>
              <w:rPr>
                <w:sz w:val="18"/>
                <w:szCs w:val="18"/>
                <w:lang w:eastAsia="ru-RU"/>
              </w:rPr>
            </w:pPr>
            <w:r w:rsidRPr="00C2340A">
              <w:rPr>
                <w:sz w:val="18"/>
                <w:szCs w:val="18"/>
                <w:lang w:eastAsia="ru-RU"/>
              </w:rPr>
              <w:t>от 30.05.2019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Паспортизация объекта недвижимости по пр.</w:t>
            </w:r>
            <w:r w:rsidR="00591E73" w:rsidRPr="00C2340A">
              <w:rPr>
                <w:sz w:val="18"/>
                <w:szCs w:val="18"/>
                <w:lang w:eastAsia="ru-RU"/>
              </w:rPr>
              <w:t xml:space="preserve"> </w:t>
            </w:r>
            <w:r w:rsidRPr="00C2340A">
              <w:rPr>
                <w:sz w:val="18"/>
                <w:szCs w:val="18"/>
                <w:lang w:eastAsia="ru-RU"/>
              </w:rPr>
              <w:t xml:space="preserve">Победы, 15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6 207,71</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6 529,67</w:t>
            </w:r>
          </w:p>
        </w:tc>
      </w:tr>
      <w:tr w:rsidR="005A3A95" w:rsidRPr="00C2340A" w:rsidTr="009E4498">
        <w:trPr>
          <w:trHeight w:val="28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9E4498" w:rsidRPr="00C2340A">
              <w:rPr>
                <w:sz w:val="18"/>
                <w:szCs w:val="18"/>
                <w:lang w:eastAsia="ru-RU"/>
              </w:rPr>
              <w:t xml:space="preserve"> </w:t>
            </w:r>
            <w:proofErr w:type="spellStart"/>
            <w:r w:rsidRPr="00C2340A">
              <w:rPr>
                <w:sz w:val="18"/>
                <w:szCs w:val="18"/>
                <w:lang w:eastAsia="ru-RU"/>
              </w:rPr>
              <w:t>сог</w:t>
            </w:r>
            <w:proofErr w:type="spellEnd"/>
            <w:r w:rsidRPr="00C2340A">
              <w:rPr>
                <w:sz w:val="18"/>
                <w:szCs w:val="18"/>
                <w:lang w:eastAsia="ru-RU"/>
              </w:rPr>
              <w:t xml:space="preserve">. от 06.06.2019 </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9E4498">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увеличение цены договора на 5%</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6 529,67</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9E4498">
        <w:trPr>
          <w:trHeight w:val="37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О-181-19 </w:t>
            </w:r>
          </w:p>
          <w:p w:rsidR="005A3A95" w:rsidRPr="00C2340A" w:rsidRDefault="005A3A95" w:rsidP="00350C79">
            <w:pPr>
              <w:rPr>
                <w:sz w:val="18"/>
                <w:szCs w:val="18"/>
                <w:lang w:eastAsia="ru-RU"/>
              </w:rPr>
            </w:pPr>
            <w:r w:rsidRPr="00C2340A">
              <w:rPr>
                <w:sz w:val="18"/>
                <w:szCs w:val="18"/>
                <w:lang w:eastAsia="ru-RU"/>
              </w:rPr>
              <w:t>от 17.05.2019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ООО «Лифт-Центр»</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Периодическое техническое освидетельствование лифтов (2000</w:t>
            </w:r>
            <w:r w:rsidR="007C50CF">
              <w:rPr>
                <w:sz w:val="18"/>
                <w:szCs w:val="18"/>
                <w:lang w:eastAsia="ru-RU"/>
              </w:rPr>
              <w:t>рублей</w:t>
            </w:r>
            <w:r w:rsidRPr="00C2340A">
              <w:rPr>
                <w:sz w:val="18"/>
                <w:szCs w:val="18"/>
                <w:lang w:eastAsia="ru-RU"/>
              </w:rPr>
              <w:t xml:space="preserve">/лифт)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10 000,00</w:t>
            </w:r>
          </w:p>
        </w:tc>
      </w:tr>
      <w:tr w:rsidR="009E4498" w:rsidRPr="00C2340A" w:rsidTr="009E4498">
        <w:trPr>
          <w:trHeight w:val="70"/>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15.05.2019 №11</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14 539,20</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14 539,20</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27.05.2019 № 12</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6 146,76</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6 146,76</w:t>
            </w:r>
          </w:p>
        </w:tc>
      </w:tr>
      <w:tr w:rsidR="009E4498" w:rsidRPr="00C2340A" w:rsidTr="009E4498">
        <w:trPr>
          <w:trHeight w:val="84"/>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31.05.2019 № 13</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2 684,00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2 684,00</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май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49 703,63</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49 703,63</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Июнь 2019</w:t>
            </w:r>
          </w:p>
        </w:tc>
      </w:tr>
      <w:tr w:rsidR="005A3A95" w:rsidRPr="00C2340A" w:rsidTr="009E4498">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10/06/19 от 10.06.2019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ООО ИП «Никас-ЭВМ»</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серверной платформы </w:t>
            </w:r>
            <w:proofErr w:type="spellStart"/>
            <w:r w:rsidRPr="00C2340A">
              <w:rPr>
                <w:sz w:val="18"/>
                <w:szCs w:val="18"/>
                <w:lang w:eastAsia="ru-RU"/>
              </w:rPr>
              <w:t>Intel</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78 210,00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78 210,00</w:t>
            </w:r>
          </w:p>
        </w:tc>
      </w:tr>
      <w:tr w:rsidR="005A3A95" w:rsidRPr="00C2340A" w:rsidTr="009E4498">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20248/19 </w:t>
            </w:r>
          </w:p>
          <w:p w:rsidR="005A3A95" w:rsidRPr="00C2340A" w:rsidRDefault="005A3A95" w:rsidP="00350C79">
            <w:pPr>
              <w:rPr>
                <w:sz w:val="18"/>
                <w:szCs w:val="18"/>
                <w:lang w:eastAsia="ru-RU"/>
              </w:rPr>
            </w:pPr>
            <w:r w:rsidRPr="00C2340A">
              <w:rPr>
                <w:sz w:val="18"/>
                <w:szCs w:val="18"/>
                <w:lang w:eastAsia="ru-RU"/>
              </w:rPr>
              <w:t>от 17.06.2019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Паспортизация объекта недвижимости по ул. Кирова, 15</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9 251,34</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9 237,24</w:t>
            </w:r>
          </w:p>
        </w:tc>
      </w:tr>
      <w:tr w:rsidR="005A3A95" w:rsidRPr="00C2340A" w:rsidTr="009E4498">
        <w:trPr>
          <w:trHeight w:val="26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9E4498" w:rsidRPr="00C2340A">
              <w:rPr>
                <w:sz w:val="18"/>
                <w:szCs w:val="18"/>
                <w:lang w:eastAsia="ru-RU"/>
              </w:rPr>
              <w:t xml:space="preserve"> </w:t>
            </w:r>
            <w:proofErr w:type="spellStart"/>
            <w:r w:rsidRPr="00C2340A">
              <w:rPr>
                <w:sz w:val="18"/>
                <w:szCs w:val="18"/>
                <w:lang w:eastAsia="ru-RU"/>
              </w:rPr>
              <w:t>сог</w:t>
            </w:r>
            <w:proofErr w:type="spellEnd"/>
            <w:r w:rsidRPr="00C2340A">
              <w:rPr>
                <w:sz w:val="18"/>
                <w:szCs w:val="18"/>
                <w:lang w:eastAsia="ru-RU"/>
              </w:rPr>
              <w:t>. от 21.06.2019</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9E4498">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0,15%</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9 237,24</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9E4498">
        <w:trPr>
          <w:trHeight w:val="5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РД 435/2019 </w:t>
            </w:r>
          </w:p>
          <w:p w:rsidR="005A3A95" w:rsidRPr="00C2340A" w:rsidRDefault="005A3A95" w:rsidP="00350C79">
            <w:pPr>
              <w:rPr>
                <w:sz w:val="18"/>
                <w:szCs w:val="18"/>
                <w:lang w:eastAsia="ru-RU"/>
              </w:rPr>
            </w:pPr>
            <w:r w:rsidRPr="00C2340A">
              <w:rPr>
                <w:sz w:val="18"/>
                <w:szCs w:val="18"/>
                <w:lang w:eastAsia="ru-RU"/>
              </w:rPr>
              <w:t>от 19.06.2019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ФБУ Челябинский ЦСМ</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Поверка приборов (</w:t>
            </w:r>
            <w:proofErr w:type="gramStart"/>
            <w:r w:rsidRPr="00C2340A">
              <w:rPr>
                <w:sz w:val="18"/>
                <w:szCs w:val="18"/>
                <w:lang w:eastAsia="ru-RU"/>
              </w:rPr>
              <w:t>прибор</w:t>
            </w:r>
            <w:proofErr w:type="gramEnd"/>
            <w:r w:rsidRPr="00C2340A">
              <w:rPr>
                <w:sz w:val="18"/>
                <w:szCs w:val="18"/>
                <w:lang w:eastAsia="ru-RU"/>
              </w:rPr>
              <w:t xml:space="preserve"> комбинированный ТКА-ПКМ, термометр радиационный)</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6 670,80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6 670,80</w:t>
            </w:r>
          </w:p>
        </w:tc>
      </w:tr>
      <w:tr w:rsidR="005A3A95" w:rsidRPr="00C2340A" w:rsidTr="009E4498">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024-БРУ/19 </w:t>
            </w:r>
          </w:p>
          <w:p w:rsidR="005A3A95" w:rsidRPr="00C2340A" w:rsidRDefault="005A3A95" w:rsidP="00350C79">
            <w:pPr>
              <w:rPr>
                <w:sz w:val="18"/>
                <w:szCs w:val="18"/>
                <w:lang w:eastAsia="ru-RU"/>
              </w:rPr>
            </w:pPr>
            <w:r w:rsidRPr="00C2340A">
              <w:rPr>
                <w:sz w:val="18"/>
                <w:szCs w:val="18"/>
                <w:lang w:eastAsia="ru-RU"/>
              </w:rPr>
              <w:t>от 20.06.2019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ООО «</w:t>
            </w:r>
            <w:proofErr w:type="spellStart"/>
            <w:r w:rsidRPr="00C2340A">
              <w:rPr>
                <w:sz w:val="18"/>
                <w:szCs w:val="18"/>
                <w:lang w:eastAsia="ru-RU"/>
              </w:rPr>
              <w:t>Стройтехбетон</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товарного бетона (</w:t>
            </w:r>
            <w:r w:rsidRPr="00C2340A">
              <w:rPr>
                <w:b/>
                <w:bCs/>
                <w:sz w:val="18"/>
                <w:szCs w:val="18"/>
                <w:u w:val="single"/>
                <w:lang w:eastAsia="ru-RU"/>
              </w:rPr>
              <w:t>без цены</w:t>
            </w:r>
            <w:r w:rsidRPr="00C2340A">
              <w:rPr>
                <w:sz w:val="18"/>
                <w:szCs w:val="18"/>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6 050,00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6 050,00</w:t>
            </w:r>
          </w:p>
        </w:tc>
      </w:tr>
      <w:tr w:rsidR="005A3A95" w:rsidRPr="00C2340A" w:rsidTr="009E4498">
        <w:trPr>
          <w:trHeight w:val="27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lastRenderedPageBreak/>
              <w:t xml:space="preserve">№ 05жф-2019 </w:t>
            </w:r>
          </w:p>
          <w:p w:rsidR="005A3A95" w:rsidRPr="00C2340A" w:rsidRDefault="005A3A95" w:rsidP="00350C79">
            <w:pPr>
              <w:rPr>
                <w:sz w:val="18"/>
                <w:szCs w:val="18"/>
                <w:lang w:eastAsia="ru-RU"/>
              </w:rPr>
            </w:pPr>
            <w:r w:rsidRPr="00C2340A">
              <w:rPr>
                <w:sz w:val="18"/>
                <w:szCs w:val="18"/>
                <w:lang w:eastAsia="ru-RU"/>
              </w:rPr>
              <w:t xml:space="preserve">от 28.06.2019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ООО «Сфера-Сервис»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proofErr w:type="spellStart"/>
            <w:r w:rsidRPr="00C2340A">
              <w:rPr>
                <w:sz w:val="18"/>
                <w:szCs w:val="18"/>
                <w:lang w:eastAsia="ru-RU"/>
              </w:rPr>
              <w:t>Тех.обслуживание</w:t>
            </w:r>
            <w:proofErr w:type="spellEnd"/>
            <w:r w:rsidRPr="00C2340A">
              <w:rPr>
                <w:sz w:val="18"/>
                <w:szCs w:val="18"/>
                <w:lang w:eastAsia="ru-RU"/>
              </w:rPr>
              <w:t xml:space="preserve"> и поверка ОДПУ воды и тепла (цена договора </w:t>
            </w:r>
            <w:r w:rsidRPr="00C2340A">
              <w:rPr>
                <w:b/>
                <w:bCs/>
                <w:sz w:val="18"/>
                <w:szCs w:val="18"/>
                <w:lang w:eastAsia="ru-RU"/>
              </w:rPr>
              <w:t xml:space="preserve">156 287,10 </w:t>
            </w:r>
            <w:r w:rsidR="007C50CF">
              <w:rPr>
                <w:b/>
                <w:bCs/>
                <w:sz w:val="18"/>
                <w:szCs w:val="18"/>
                <w:lang w:eastAsia="ru-RU"/>
              </w:rPr>
              <w:t>рублей</w:t>
            </w:r>
            <w:r w:rsidRPr="00C2340A">
              <w:rPr>
                <w:sz w:val="18"/>
                <w:szCs w:val="18"/>
                <w:lang w:eastAsia="ru-RU"/>
              </w:rPr>
              <w:t xml:space="preserve">= 26047,85*6мес.)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156 287,10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169 209,69</w:t>
            </w:r>
          </w:p>
        </w:tc>
      </w:tr>
      <w:tr w:rsidR="005A3A95" w:rsidRPr="00C2340A" w:rsidTr="009E4498">
        <w:trPr>
          <w:trHeight w:val="11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20365/19 </w:t>
            </w:r>
          </w:p>
          <w:p w:rsidR="005A3A95" w:rsidRPr="00C2340A" w:rsidRDefault="005A3A95" w:rsidP="00350C79">
            <w:pPr>
              <w:rPr>
                <w:sz w:val="18"/>
                <w:szCs w:val="18"/>
                <w:lang w:eastAsia="ru-RU"/>
              </w:rPr>
            </w:pPr>
            <w:r w:rsidRPr="00C2340A">
              <w:rPr>
                <w:sz w:val="18"/>
                <w:szCs w:val="18"/>
                <w:lang w:eastAsia="ru-RU"/>
              </w:rPr>
              <w:t>от 28.06.2019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Паспортизация объекта недвижимости по пр. Ленина, 81 </w:t>
            </w:r>
          </w:p>
        </w:tc>
        <w:tc>
          <w:tcPr>
            <w:tcW w:w="1240" w:type="dxa"/>
            <w:tcBorders>
              <w:top w:val="nil"/>
              <w:left w:val="nil"/>
              <w:bottom w:val="single" w:sz="4" w:space="0" w:color="auto"/>
              <w:right w:val="single" w:sz="8"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2 575,05</w:t>
            </w:r>
          </w:p>
        </w:tc>
        <w:tc>
          <w:tcPr>
            <w:tcW w:w="1300" w:type="dxa"/>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2 575,05</w:t>
            </w:r>
          </w:p>
        </w:tc>
      </w:tr>
      <w:tr w:rsidR="005A3A95" w:rsidRPr="00C2340A" w:rsidTr="009E4498">
        <w:trPr>
          <w:trHeight w:val="17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20367/19 </w:t>
            </w:r>
          </w:p>
          <w:p w:rsidR="005A3A95" w:rsidRPr="00C2340A" w:rsidRDefault="005A3A95" w:rsidP="00350C79">
            <w:pPr>
              <w:rPr>
                <w:sz w:val="18"/>
                <w:szCs w:val="18"/>
                <w:lang w:eastAsia="ru-RU"/>
              </w:rPr>
            </w:pPr>
            <w:r w:rsidRPr="00C2340A">
              <w:rPr>
                <w:sz w:val="18"/>
                <w:szCs w:val="18"/>
                <w:lang w:eastAsia="ru-RU"/>
              </w:rPr>
              <w:t>от 28.06.2019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Паспортизация объекта недвижимости по ул. Бажова, 24</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6 088,99</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4 582,55</w:t>
            </w:r>
          </w:p>
        </w:tc>
      </w:tr>
      <w:tr w:rsidR="005A3A95" w:rsidRPr="00C2340A" w:rsidTr="009E4498">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Доп. </w:t>
            </w:r>
            <w:proofErr w:type="spellStart"/>
            <w:r w:rsidRPr="00C2340A">
              <w:rPr>
                <w:sz w:val="18"/>
                <w:szCs w:val="18"/>
                <w:lang w:eastAsia="ru-RU"/>
              </w:rPr>
              <w:t>согл</w:t>
            </w:r>
            <w:proofErr w:type="spellEnd"/>
            <w:r w:rsidRPr="00C2340A">
              <w:rPr>
                <w:sz w:val="18"/>
                <w:szCs w:val="18"/>
                <w:lang w:eastAsia="ru-RU"/>
              </w:rPr>
              <w:t>. от 01.08.2019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9E4498">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25%</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4 582,55</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9E4498">
        <w:trPr>
          <w:trHeight w:val="287"/>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20368/19 </w:t>
            </w:r>
          </w:p>
          <w:p w:rsidR="005A3A95" w:rsidRPr="00C2340A" w:rsidRDefault="005A3A95" w:rsidP="00350C79">
            <w:pPr>
              <w:rPr>
                <w:sz w:val="18"/>
                <w:szCs w:val="18"/>
                <w:lang w:eastAsia="ru-RU"/>
              </w:rPr>
            </w:pPr>
            <w:r w:rsidRPr="00C2340A">
              <w:rPr>
                <w:sz w:val="18"/>
                <w:szCs w:val="18"/>
                <w:lang w:eastAsia="ru-RU"/>
              </w:rPr>
              <w:t xml:space="preserve">от 28.06.2019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Паспортизация объекта недвижимости по ул. Советская, 16</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7 365,02</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7 546,19</w:t>
            </w:r>
          </w:p>
        </w:tc>
      </w:tr>
      <w:tr w:rsidR="005A3A95" w:rsidRPr="00C2340A" w:rsidTr="009E4498">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591E73" w:rsidRPr="00C2340A">
              <w:rPr>
                <w:sz w:val="18"/>
                <w:szCs w:val="18"/>
                <w:lang w:eastAsia="ru-RU"/>
              </w:rPr>
              <w:t> </w:t>
            </w:r>
            <w:proofErr w:type="spellStart"/>
            <w:r w:rsidRPr="00C2340A">
              <w:rPr>
                <w:sz w:val="18"/>
                <w:szCs w:val="18"/>
                <w:lang w:eastAsia="ru-RU"/>
              </w:rPr>
              <w:t>сог</w:t>
            </w:r>
            <w:proofErr w:type="spellEnd"/>
            <w:r w:rsidRPr="00C2340A">
              <w:rPr>
                <w:sz w:val="18"/>
                <w:szCs w:val="18"/>
                <w:lang w:eastAsia="ru-RU"/>
              </w:rPr>
              <w:t>. от 01.08.2019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9E4498">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увеличение цены договора на 2%</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7 546,19</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5A3A95" w:rsidRPr="00C2340A" w:rsidTr="009E4498">
        <w:trPr>
          <w:trHeight w:val="19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20369/19 </w:t>
            </w:r>
          </w:p>
          <w:p w:rsidR="005A3A95" w:rsidRPr="00C2340A" w:rsidRDefault="005A3A95" w:rsidP="00350C79">
            <w:pPr>
              <w:rPr>
                <w:sz w:val="18"/>
                <w:szCs w:val="18"/>
                <w:lang w:eastAsia="ru-RU"/>
              </w:rPr>
            </w:pPr>
            <w:r w:rsidRPr="00C2340A">
              <w:rPr>
                <w:sz w:val="18"/>
                <w:szCs w:val="18"/>
                <w:lang w:eastAsia="ru-RU"/>
              </w:rPr>
              <w:t>от 28.06.2019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9E4498">
            <w:pPr>
              <w:rPr>
                <w:sz w:val="18"/>
                <w:szCs w:val="18"/>
                <w:lang w:eastAsia="ru-RU"/>
              </w:rPr>
            </w:pPr>
            <w:r w:rsidRPr="00C2340A">
              <w:rPr>
                <w:sz w:val="18"/>
                <w:szCs w:val="18"/>
                <w:lang w:eastAsia="ru-RU"/>
              </w:rPr>
              <w:t xml:space="preserve"> ОГУП «</w:t>
            </w:r>
            <w:proofErr w:type="spellStart"/>
            <w:r w:rsidRPr="00C2340A">
              <w:rPr>
                <w:sz w:val="18"/>
                <w:szCs w:val="18"/>
                <w:lang w:eastAsia="ru-RU"/>
              </w:rPr>
              <w:t>ОблЦТИ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Паспортизация объекта недвижимости по ул. Пушкина, 16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3 015,14</w:t>
            </w:r>
          </w:p>
        </w:tc>
        <w:tc>
          <w:tcPr>
            <w:tcW w:w="1300" w:type="dxa"/>
            <w:vMerge w:val="restart"/>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1 176,14</w:t>
            </w:r>
          </w:p>
        </w:tc>
      </w:tr>
      <w:tr w:rsidR="005A3A95" w:rsidRPr="00C2340A" w:rsidTr="009E4498">
        <w:trPr>
          <w:trHeight w:val="6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591E73" w:rsidRPr="00C2340A">
              <w:rPr>
                <w:sz w:val="18"/>
                <w:szCs w:val="18"/>
                <w:lang w:eastAsia="ru-RU"/>
              </w:rPr>
              <w:t> </w:t>
            </w:r>
            <w:proofErr w:type="spellStart"/>
            <w:r w:rsidRPr="00C2340A">
              <w:rPr>
                <w:sz w:val="18"/>
                <w:szCs w:val="18"/>
                <w:lang w:eastAsia="ru-RU"/>
              </w:rPr>
              <w:t>согл</w:t>
            </w:r>
            <w:proofErr w:type="spellEnd"/>
            <w:r w:rsidRPr="00C2340A">
              <w:rPr>
                <w:sz w:val="18"/>
                <w:szCs w:val="18"/>
                <w:lang w:eastAsia="ru-RU"/>
              </w:rPr>
              <w:t>. от 01.08.2019</w:t>
            </w:r>
          </w:p>
        </w:tc>
        <w:tc>
          <w:tcPr>
            <w:tcW w:w="1984" w:type="dxa"/>
            <w:vMerge/>
            <w:tcBorders>
              <w:top w:val="nil"/>
              <w:left w:val="single" w:sz="4" w:space="0" w:color="auto"/>
              <w:bottom w:val="single" w:sz="4" w:space="0" w:color="auto"/>
              <w:right w:val="single" w:sz="4" w:space="0" w:color="auto"/>
            </w:tcBorders>
            <w:vAlign w:val="center"/>
            <w:hideMark/>
          </w:tcPr>
          <w:p w:rsidR="005A3A95" w:rsidRPr="00C2340A" w:rsidRDefault="005A3A95" w:rsidP="009E4498">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39%</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1 176,14</w:t>
            </w:r>
          </w:p>
        </w:tc>
        <w:tc>
          <w:tcPr>
            <w:tcW w:w="1300" w:type="dxa"/>
            <w:vMerge/>
            <w:tcBorders>
              <w:top w:val="nil"/>
              <w:left w:val="single" w:sz="4" w:space="0" w:color="auto"/>
              <w:bottom w:val="single" w:sz="4" w:space="0" w:color="auto"/>
              <w:right w:val="single" w:sz="12" w:space="0" w:color="auto"/>
            </w:tcBorders>
            <w:vAlign w:val="center"/>
            <w:hideMark/>
          </w:tcPr>
          <w:p w:rsidR="005A3A95" w:rsidRPr="00C2340A" w:rsidRDefault="005A3A95" w:rsidP="00350C79">
            <w:pPr>
              <w:rPr>
                <w:sz w:val="18"/>
                <w:szCs w:val="18"/>
                <w:lang w:eastAsia="ru-RU"/>
              </w:rPr>
            </w:pPr>
          </w:p>
        </w:tc>
      </w:tr>
      <w:tr w:rsidR="009E4498" w:rsidRPr="00C2340A" w:rsidTr="009E4498">
        <w:trPr>
          <w:trHeight w:val="267"/>
        </w:trPr>
        <w:tc>
          <w:tcPr>
            <w:tcW w:w="4111" w:type="dxa"/>
            <w:gridSpan w:val="2"/>
            <w:tcBorders>
              <w:top w:val="nil"/>
              <w:left w:val="single" w:sz="12" w:space="0" w:color="auto"/>
              <w:bottom w:val="single" w:sz="4" w:space="0" w:color="auto"/>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07.06.2019 № 14</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9 789,27</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9 789,27</w:t>
            </w:r>
          </w:p>
        </w:tc>
      </w:tr>
      <w:tr w:rsidR="009E4498" w:rsidRPr="00C2340A" w:rsidTr="009E4498">
        <w:trPr>
          <w:trHeight w:val="51"/>
        </w:trPr>
        <w:tc>
          <w:tcPr>
            <w:tcW w:w="4111" w:type="dxa"/>
            <w:gridSpan w:val="2"/>
            <w:tcBorders>
              <w:top w:val="nil"/>
              <w:left w:val="single" w:sz="12" w:space="0" w:color="auto"/>
              <w:bottom w:val="single" w:sz="4" w:space="0" w:color="auto"/>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24.06.2019 № 15</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9 454,25</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9 454,25</w:t>
            </w:r>
          </w:p>
        </w:tc>
      </w:tr>
      <w:tr w:rsidR="009E4498" w:rsidRPr="00C2340A" w:rsidTr="009E4498">
        <w:trPr>
          <w:trHeight w:val="51"/>
        </w:trPr>
        <w:tc>
          <w:tcPr>
            <w:tcW w:w="4111" w:type="dxa"/>
            <w:gridSpan w:val="2"/>
            <w:tcBorders>
              <w:top w:val="nil"/>
              <w:left w:val="single" w:sz="12" w:space="0" w:color="auto"/>
              <w:bottom w:val="single" w:sz="4" w:space="0" w:color="auto"/>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28.06.2019 № 16</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6 251,20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6 251,20</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июнь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297 829,79</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310 752,38</w:t>
            </w:r>
          </w:p>
        </w:tc>
      </w:tr>
      <w:tr w:rsidR="005A3A95" w:rsidRPr="00C2340A" w:rsidTr="00350C79">
        <w:trPr>
          <w:trHeight w:val="240"/>
        </w:trPr>
        <w:tc>
          <w:tcPr>
            <w:tcW w:w="10195"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5A3A95" w:rsidRPr="00C2340A" w:rsidRDefault="005A3A95" w:rsidP="00350C79">
            <w:pPr>
              <w:jc w:val="center"/>
              <w:rPr>
                <w:b/>
                <w:bCs/>
                <w:sz w:val="18"/>
                <w:szCs w:val="18"/>
                <w:lang w:eastAsia="ru-RU"/>
              </w:rPr>
            </w:pPr>
            <w:r w:rsidRPr="00C2340A">
              <w:rPr>
                <w:b/>
                <w:bCs/>
                <w:sz w:val="18"/>
                <w:szCs w:val="18"/>
                <w:lang w:eastAsia="ru-RU"/>
              </w:rPr>
              <w:t>Июль 2019</w:t>
            </w:r>
          </w:p>
        </w:tc>
      </w:tr>
      <w:tr w:rsidR="005A3A95" w:rsidRPr="00C2340A" w:rsidTr="00350C79">
        <w:trPr>
          <w:trHeight w:val="83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06/2019-ЖФ </w:t>
            </w:r>
          </w:p>
          <w:p w:rsidR="005A3A95" w:rsidRPr="00C2340A" w:rsidRDefault="005A3A95" w:rsidP="00350C79">
            <w:pPr>
              <w:rPr>
                <w:sz w:val="18"/>
                <w:szCs w:val="18"/>
                <w:lang w:eastAsia="ru-RU"/>
              </w:rPr>
            </w:pPr>
            <w:r w:rsidRPr="00C2340A">
              <w:rPr>
                <w:sz w:val="18"/>
                <w:szCs w:val="18"/>
                <w:lang w:eastAsia="ru-RU"/>
              </w:rPr>
              <w:t xml:space="preserve">от 01.07.2019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Устройство металлических ограждений на приямки по ул. Кирова, 11, текущий ремонт подъездов по ул. Набережной, 39 (цена договора 93 551,00 </w:t>
            </w:r>
            <w:r w:rsidR="007C50CF">
              <w:rPr>
                <w:sz w:val="18"/>
                <w:szCs w:val="18"/>
                <w:lang w:eastAsia="ru-RU"/>
              </w:rPr>
              <w:t>рублей</w:t>
            </w:r>
            <w:r w:rsidRPr="00C2340A">
              <w:rPr>
                <w:sz w:val="18"/>
                <w:szCs w:val="18"/>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95 514,00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95 514,00</w:t>
            </w:r>
          </w:p>
        </w:tc>
      </w:tr>
      <w:tr w:rsidR="005A3A95" w:rsidRPr="00C2340A" w:rsidTr="00350C79">
        <w:trPr>
          <w:trHeight w:val="417"/>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СК-78 от 08.07.2019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«СЦДК-Плюс»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и регистрация в ИФНС фискального регистратора и фискального накопителя</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28 200,00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28 200,00</w:t>
            </w:r>
          </w:p>
        </w:tc>
      </w:tr>
      <w:tr w:rsidR="005A3A95" w:rsidRPr="00C2340A" w:rsidTr="00350C79">
        <w:trPr>
          <w:trHeight w:val="72"/>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11 от 22.07.19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Дорсити</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Локальный ремонт кровли Бажова, 34 над кв.29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28 126,39</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28 126,39</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21/19 от 23.07.2019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Кобелев А.Н.</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13E89">
            <w:pPr>
              <w:rPr>
                <w:sz w:val="18"/>
                <w:szCs w:val="18"/>
                <w:lang w:eastAsia="ru-RU"/>
              </w:rPr>
            </w:pPr>
            <w:r w:rsidRPr="00C2340A">
              <w:rPr>
                <w:sz w:val="18"/>
                <w:szCs w:val="18"/>
                <w:lang w:eastAsia="ru-RU"/>
              </w:rPr>
              <w:t>Кадастровые работы по подгот</w:t>
            </w:r>
            <w:r w:rsidR="00313E89" w:rsidRPr="00C2340A">
              <w:rPr>
                <w:sz w:val="18"/>
                <w:szCs w:val="18"/>
                <w:lang w:eastAsia="ru-RU"/>
              </w:rPr>
              <w:t>овке</w:t>
            </w:r>
            <w:r w:rsidRPr="00C2340A">
              <w:rPr>
                <w:sz w:val="18"/>
                <w:szCs w:val="18"/>
                <w:lang w:eastAsia="ru-RU"/>
              </w:rPr>
              <w:t xml:space="preserve"> </w:t>
            </w:r>
            <w:proofErr w:type="spellStart"/>
            <w:r w:rsidRPr="00C2340A">
              <w:rPr>
                <w:sz w:val="18"/>
                <w:szCs w:val="18"/>
                <w:lang w:eastAsia="ru-RU"/>
              </w:rPr>
              <w:t>техн</w:t>
            </w:r>
            <w:proofErr w:type="spellEnd"/>
            <w:r w:rsidRPr="00C2340A">
              <w:rPr>
                <w:sz w:val="18"/>
                <w:szCs w:val="18"/>
                <w:lang w:eastAsia="ru-RU"/>
              </w:rPr>
              <w:t xml:space="preserve">. паспорта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18 000,00</w:t>
            </w:r>
          </w:p>
        </w:tc>
      </w:tr>
      <w:tr w:rsidR="005A3A95"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E/ONX/39288 </w:t>
            </w:r>
          </w:p>
          <w:p w:rsidR="005A3A95" w:rsidRPr="00C2340A" w:rsidRDefault="005A3A95" w:rsidP="00350C79">
            <w:pPr>
              <w:rPr>
                <w:sz w:val="18"/>
                <w:szCs w:val="18"/>
                <w:lang w:eastAsia="ru-RU"/>
              </w:rPr>
            </w:pPr>
            <w:r w:rsidRPr="00C2340A">
              <w:rPr>
                <w:sz w:val="18"/>
                <w:szCs w:val="18"/>
                <w:lang w:eastAsia="ru-RU"/>
              </w:rPr>
              <w:t xml:space="preserve">от 24.07.2019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Комус</w:t>
            </w:r>
            <w:proofErr w:type="spellEnd"/>
            <w:r w:rsidRPr="00C2340A">
              <w:rPr>
                <w:sz w:val="18"/>
                <w:szCs w:val="18"/>
                <w:lang w:eastAsia="ru-RU"/>
              </w:rPr>
              <w:t>-Южный Урал»</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бумаги, полотна, чистящего ср-</w:t>
            </w:r>
            <w:proofErr w:type="spellStart"/>
            <w:r w:rsidRPr="00C2340A">
              <w:rPr>
                <w:sz w:val="18"/>
                <w:szCs w:val="18"/>
                <w:lang w:eastAsia="ru-RU"/>
              </w:rPr>
              <w:t>ва</w:t>
            </w:r>
            <w:proofErr w:type="spellEnd"/>
            <w:r w:rsidRPr="00C2340A">
              <w:rPr>
                <w:sz w:val="18"/>
                <w:szCs w:val="18"/>
                <w:lang w:eastAsia="ru-RU"/>
              </w:rPr>
              <w:t xml:space="preserve"> (без цены!)</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54 306,00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54 306,00</w:t>
            </w:r>
          </w:p>
        </w:tc>
      </w:tr>
      <w:tr w:rsidR="005A3A95" w:rsidRPr="00C2340A" w:rsidTr="00350C79">
        <w:trPr>
          <w:trHeight w:val="76"/>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№07/2019-ЖФ </w:t>
            </w:r>
          </w:p>
          <w:p w:rsidR="005A3A95" w:rsidRPr="00C2340A" w:rsidRDefault="005A3A95" w:rsidP="00350C79">
            <w:pPr>
              <w:rPr>
                <w:sz w:val="18"/>
                <w:szCs w:val="18"/>
                <w:lang w:eastAsia="ru-RU"/>
              </w:rPr>
            </w:pPr>
            <w:r w:rsidRPr="00C2340A">
              <w:rPr>
                <w:sz w:val="18"/>
                <w:szCs w:val="18"/>
                <w:lang w:eastAsia="ru-RU"/>
              </w:rPr>
              <w:t>от 29.07.2019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Маракушин</w:t>
            </w:r>
            <w:proofErr w:type="spellEnd"/>
            <w:r w:rsidRPr="00C2340A">
              <w:rPr>
                <w:sz w:val="18"/>
                <w:szCs w:val="18"/>
                <w:lang w:eastAsia="ru-RU"/>
              </w:rPr>
              <w:t xml:space="preserve"> Н.А.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Вырубка (спил) 18 деревьев с распиловкой</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99 100,00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99 100,00</w:t>
            </w:r>
          </w:p>
        </w:tc>
      </w:tr>
      <w:tr w:rsidR="005A3A95" w:rsidRPr="00C2340A" w:rsidTr="00350C79">
        <w:trPr>
          <w:trHeight w:val="63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393 от 30.07.2019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АНО ДПО УЦ «Альянс-Лидер»</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proofErr w:type="spellStart"/>
            <w:r w:rsidRPr="00C2340A">
              <w:rPr>
                <w:sz w:val="18"/>
                <w:szCs w:val="18"/>
                <w:lang w:eastAsia="ru-RU"/>
              </w:rPr>
              <w:t>Предаттестационная</w:t>
            </w:r>
            <w:proofErr w:type="spellEnd"/>
            <w:r w:rsidRPr="00C2340A">
              <w:rPr>
                <w:sz w:val="18"/>
                <w:szCs w:val="18"/>
                <w:lang w:eastAsia="ru-RU"/>
              </w:rPr>
              <w:t xml:space="preserve"> подготовка руководителей и специалистов, </w:t>
            </w:r>
            <w:proofErr w:type="spellStart"/>
            <w:r w:rsidRPr="00C2340A">
              <w:rPr>
                <w:sz w:val="18"/>
                <w:szCs w:val="18"/>
                <w:lang w:eastAsia="ru-RU"/>
              </w:rPr>
              <w:t>осущ</w:t>
            </w:r>
            <w:proofErr w:type="spellEnd"/>
            <w:r w:rsidRPr="00C2340A">
              <w:rPr>
                <w:sz w:val="18"/>
                <w:szCs w:val="18"/>
                <w:lang w:eastAsia="ru-RU"/>
              </w:rPr>
              <w:t xml:space="preserve">. </w:t>
            </w:r>
            <w:proofErr w:type="spellStart"/>
            <w:r w:rsidRPr="00C2340A">
              <w:rPr>
                <w:sz w:val="18"/>
                <w:szCs w:val="18"/>
                <w:lang w:eastAsia="ru-RU"/>
              </w:rPr>
              <w:t>экспл</w:t>
            </w:r>
            <w:proofErr w:type="spellEnd"/>
            <w:r w:rsidRPr="00C2340A">
              <w:rPr>
                <w:sz w:val="18"/>
                <w:szCs w:val="18"/>
                <w:lang w:eastAsia="ru-RU"/>
              </w:rPr>
              <w:t>. тепловых энергоустановок и тепловых сетей</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2 500,00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2 500,00</w:t>
            </w:r>
          </w:p>
        </w:tc>
      </w:tr>
      <w:tr w:rsidR="009E4498" w:rsidRPr="00C2340A" w:rsidTr="009E4498">
        <w:trPr>
          <w:trHeight w:val="147"/>
        </w:trPr>
        <w:tc>
          <w:tcPr>
            <w:tcW w:w="4111" w:type="dxa"/>
            <w:gridSpan w:val="2"/>
            <w:tcBorders>
              <w:top w:val="nil"/>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16.07.2019 № 17</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26 589,28</w:t>
            </w:r>
          </w:p>
        </w:tc>
        <w:tc>
          <w:tcPr>
            <w:tcW w:w="1300" w:type="dxa"/>
            <w:tcBorders>
              <w:top w:val="nil"/>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26 589,28</w:t>
            </w:r>
          </w:p>
        </w:tc>
      </w:tr>
      <w:tr w:rsidR="009E4498" w:rsidRPr="00C2340A" w:rsidTr="009E4498">
        <w:trPr>
          <w:trHeight w:val="228"/>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22.07.2019 № 18</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4 064,80</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4 064,80</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31.07.2019 № 19</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5 099,47</w:t>
            </w:r>
          </w:p>
        </w:tc>
        <w:tc>
          <w:tcPr>
            <w:tcW w:w="1300" w:type="dxa"/>
            <w:tcBorders>
              <w:top w:val="single" w:sz="4" w:space="0" w:color="auto"/>
              <w:left w:val="nil"/>
              <w:bottom w:val="nil"/>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5 099,47</w:t>
            </w:r>
          </w:p>
        </w:tc>
      </w:tr>
      <w:tr w:rsidR="005A3A95"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июль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361 499,94</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361 499,94</w:t>
            </w:r>
          </w:p>
        </w:tc>
      </w:tr>
    </w:tbl>
    <w:p w:rsidR="005A3A95" w:rsidRPr="00C2340A" w:rsidRDefault="005A3A95" w:rsidP="005A3A95">
      <w:pPr>
        <w:jc w:val="both"/>
        <w:rPr>
          <w:sz w:val="6"/>
          <w:szCs w:val="6"/>
        </w:rPr>
      </w:pPr>
    </w:p>
    <w:p w:rsidR="005A3A95" w:rsidRPr="00C2340A" w:rsidRDefault="005A3A95" w:rsidP="005A3A95">
      <w:pPr>
        <w:jc w:val="both"/>
        <w:rPr>
          <w:sz w:val="28"/>
          <w:szCs w:val="28"/>
        </w:rPr>
      </w:pPr>
      <w:r w:rsidRPr="00C2340A">
        <w:rPr>
          <w:sz w:val="28"/>
          <w:szCs w:val="28"/>
        </w:rPr>
        <w:tab/>
      </w:r>
      <w:r w:rsidR="00D93197" w:rsidRPr="00C2340A">
        <w:rPr>
          <w:sz w:val="28"/>
          <w:szCs w:val="28"/>
        </w:rPr>
        <w:t>–</w:t>
      </w:r>
      <w:r w:rsidR="00D93197" w:rsidRPr="00C2340A">
        <w:rPr>
          <w:sz w:val="28"/>
          <w:szCs w:val="28"/>
        </w:rPr>
        <w:tab/>
      </w:r>
      <w:r w:rsidRPr="00C2340A">
        <w:rPr>
          <w:sz w:val="28"/>
          <w:szCs w:val="28"/>
        </w:rPr>
        <w:t>в период с 01.08.2019 по 30.12.2019 объём</w:t>
      </w:r>
      <w:r w:rsidR="00D93197" w:rsidRPr="00C2340A">
        <w:rPr>
          <w:sz w:val="28"/>
          <w:szCs w:val="28"/>
        </w:rPr>
        <w:t xml:space="preserve"> </w:t>
      </w:r>
      <w:r w:rsidRPr="00C2340A">
        <w:rPr>
          <w:sz w:val="28"/>
          <w:szCs w:val="28"/>
        </w:rPr>
        <w:t>закупок (фактическое исполнение (оплата)), осуществлённый МУП «ДЕЗ» сверх установленного лимита составил 1 353 023,24</w:t>
      </w:r>
      <w:r w:rsidRPr="00C2340A">
        <w:rPr>
          <w:bCs/>
          <w:sz w:val="28"/>
          <w:szCs w:val="28"/>
          <w:lang w:eastAsia="ru-RU"/>
        </w:rPr>
        <w:t xml:space="preserve"> рублей, в </w:t>
      </w:r>
      <w:proofErr w:type="spellStart"/>
      <w:r w:rsidR="00D93197" w:rsidRPr="00C2340A">
        <w:rPr>
          <w:bCs/>
          <w:sz w:val="28"/>
          <w:szCs w:val="28"/>
          <w:lang w:eastAsia="ru-RU"/>
        </w:rPr>
        <w:t>т.ч</w:t>
      </w:r>
      <w:proofErr w:type="spellEnd"/>
      <w:r w:rsidR="00D93197" w:rsidRPr="00C2340A">
        <w:rPr>
          <w:bCs/>
          <w:sz w:val="28"/>
          <w:szCs w:val="28"/>
          <w:lang w:eastAsia="ru-RU"/>
        </w:rPr>
        <w:t>.:</w:t>
      </w:r>
    </w:p>
    <w:tbl>
      <w:tblPr>
        <w:tblW w:w="10195" w:type="dxa"/>
        <w:tblLook w:val="04A0" w:firstRow="1" w:lastRow="0" w:firstColumn="1" w:lastColumn="0" w:noHBand="0" w:noVBand="1"/>
      </w:tblPr>
      <w:tblGrid>
        <w:gridCol w:w="2127"/>
        <w:gridCol w:w="1984"/>
        <w:gridCol w:w="3544"/>
        <w:gridCol w:w="1240"/>
        <w:gridCol w:w="1300"/>
      </w:tblGrid>
      <w:tr w:rsidR="00D93197" w:rsidRPr="00C2340A" w:rsidTr="00350C79">
        <w:trPr>
          <w:trHeight w:val="255"/>
          <w:tblHeader/>
        </w:trPr>
        <w:tc>
          <w:tcPr>
            <w:tcW w:w="10195" w:type="dxa"/>
            <w:gridSpan w:val="5"/>
            <w:tcBorders>
              <w:bottom w:val="single" w:sz="12" w:space="0" w:color="auto"/>
            </w:tcBorders>
            <w:shd w:val="clear" w:color="000000" w:fill="FFFFFF"/>
            <w:vAlign w:val="center"/>
            <w:hideMark/>
          </w:tcPr>
          <w:p w:rsidR="005A3A95" w:rsidRPr="00C2340A" w:rsidRDefault="005A3A95" w:rsidP="00CC0781">
            <w:pPr>
              <w:jc w:val="right"/>
              <w:rPr>
                <w:sz w:val="18"/>
                <w:szCs w:val="18"/>
                <w:lang w:eastAsia="ru-RU"/>
              </w:rPr>
            </w:pPr>
            <w:r w:rsidRPr="00C2340A">
              <w:rPr>
                <w:sz w:val="18"/>
                <w:szCs w:val="18"/>
                <w:lang w:eastAsia="ru-RU"/>
              </w:rPr>
              <w:t xml:space="preserve">Таблица № </w:t>
            </w:r>
            <w:r w:rsidR="00983690">
              <w:rPr>
                <w:sz w:val="18"/>
                <w:szCs w:val="18"/>
                <w:lang w:eastAsia="ru-RU"/>
              </w:rPr>
              <w:t>6</w:t>
            </w:r>
            <w:r w:rsidR="00CC0781">
              <w:rPr>
                <w:sz w:val="18"/>
                <w:szCs w:val="18"/>
                <w:lang w:eastAsia="ru-RU"/>
              </w:rPr>
              <w:t>7</w:t>
            </w:r>
            <w:r w:rsidR="00983690">
              <w:rPr>
                <w:sz w:val="18"/>
                <w:szCs w:val="18"/>
                <w:lang w:eastAsia="ru-RU"/>
              </w:rPr>
              <w:t xml:space="preserve"> </w:t>
            </w:r>
            <w:r w:rsidRPr="00C2340A">
              <w:rPr>
                <w:sz w:val="18"/>
                <w:szCs w:val="18"/>
                <w:lang w:eastAsia="ru-RU"/>
              </w:rPr>
              <w:t>(рублей)</w:t>
            </w:r>
          </w:p>
        </w:tc>
      </w:tr>
      <w:tr w:rsidR="00D93197" w:rsidRPr="00C2340A" w:rsidTr="00350C79">
        <w:trPr>
          <w:trHeight w:val="769"/>
          <w:tblHeader/>
        </w:trPr>
        <w:tc>
          <w:tcPr>
            <w:tcW w:w="2127" w:type="dxa"/>
            <w:tcBorders>
              <w:top w:val="single" w:sz="12" w:space="0" w:color="auto"/>
              <w:left w:val="single" w:sz="12" w:space="0" w:color="auto"/>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Номер и дата договора</w:t>
            </w:r>
          </w:p>
        </w:tc>
        <w:tc>
          <w:tcPr>
            <w:tcW w:w="1984"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Контрагент</w:t>
            </w:r>
          </w:p>
        </w:tc>
        <w:tc>
          <w:tcPr>
            <w:tcW w:w="3544"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Предмет договора</w:t>
            </w:r>
          </w:p>
        </w:tc>
        <w:tc>
          <w:tcPr>
            <w:tcW w:w="1240"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Цена договора</w:t>
            </w:r>
          </w:p>
        </w:tc>
        <w:tc>
          <w:tcPr>
            <w:tcW w:w="1300" w:type="dxa"/>
            <w:tcBorders>
              <w:top w:val="single" w:sz="12" w:space="0" w:color="auto"/>
              <w:left w:val="nil"/>
              <w:bottom w:val="single" w:sz="12" w:space="0" w:color="auto"/>
              <w:right w:val="single" w:sz="12"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Фактическое исполнение (оплата товаров, работ, услуг)</w:t>
            </w:r>
          </w:p>
        </w:tc>
      </w:tr>
      <w:tr w:rsidR="00D93197" w:rsidRPr="00C2340A" w:rsidTr="006921EA">
        <w:trPr>
          <w:trHeight w:val="7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08/2019-ЖФ </w:t>
            </w:r>
          </w:p>
          <w:p w:rsidR="005A3A95" w:rsidRPr="00C2340A" w:rsidRDefault="005A3A95" w:rsidP="00350C79">
            <w:pPr>
              <w:rPr>
                <w:sz w:val="18"/>
                <w:szCs w:val="18"/>
                <w:lang w:eastAsia="ru-RU"/>
              </w:rPr>
            </w:pPr>
            <w:r w:rsidRPr="00C2340A">
              <w:rPr>
                <w:sz w:val="18"/>
                <w:szCs w:val="18"/>
                <w:lang w:eastAsia="ru-RU"/>
              </w:rPr>
              <w:t>от 12.08.2019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Маракушин</w:t>
            </w:r>
            <w:proofErr w:type="spellEnd"/>
            <w:r w:rsidRPr="00C2340A">
              <w:rPr>
                <w:sz w:val="18"/>
                <w:szCs w:val="18"/>
                <w:lang w:eastAsia="ru-RU"/>
              </w:rPr>
              <w:t xml:space="preserve"> Н.А.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Вырубка (спил) и </w:t>
            </w:r>
            <w:proofErr w:type="spellStart"/>
            <w:r w:rsidRPr="00C2340A">
              <w:rPr>
                <w:sz w:val="18"/>
                <w:szCs w:val="18"/>
                <w:lang w:eastAsia="ru-RU"/>
              </w:rPr>
              <w:t>кронирование</w:t>
            </w:r>
            <w:proofErr w:type="spellEnd"/>
            <w:r w:rsidRPr="00C2340A">
              <w:rPr>
                <w:sz w:val="18"/>
                <w:szCs w:val="18"/>
                <w:lang w:eastAsia="ru-RU"/>
              </w:rPr>
              <w:t xml:space="preserve"> деревьев</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94 100,00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94 100,00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00420089/19УЦ </w:t>
            </w:r>
          </w:p>
          <w:p w:rsidR="005A3A95" w:rsidRPr="00C2340A" w:rsidRDefault="005A3A95" w:rsidP="00350C79">
            <w:pPr>
              <w:rPr>
                <w:sz w:val="18"/>
                <w:szCs w:val="18"/>
                <w:lang w:eastAsia="ru-RU"/>
              </w:rPr>
            </w:pPr>
            <w:r w:rsidRPr="00C2340A">
              <w:rPr>
                <w:sz w:val="18"/>
                <w:szCs w:val="18"/>
                <w:lang w:eastAsia="ru-RU"/>
              </w:rPr>
              <w:t>от 13.08.2019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АО ПФ СКБ Контур</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Абонентское обслуживание, лицензия, право использования программы для ЭВМ для управления сертификатом</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4 400,00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4 400,00</w:t>
            </w:r>
          </w:p>
        </w:tc>
      </w:tr>
      <w:tr w:rsidR="00D93197" w:rsidRPr="00C2340A" w:rsidTr="00350C79">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201/1 от 30.08.2019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Дезцентр</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Дератизация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57 708,11</w:t>
            </w:r>
          </w:p>
        </w:tc>
        <w:tc>
          <w:tcPr>
            <w:tcW w:w="1300" w:type="dxa"/>
            <w:vMerge w:val="restart"/>
            <w:tcBorders>
              <w:top w:val="nil"/>
              <w:left w:val="single" w:sz="4" w:space="0" w:color="auto"/>
              <w:bottom w:val="single" w:sz="4" w:space="0" w:color="000000"/>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56 985,28</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9E4498" w:rsidRPr="00C2340A">
              <w:rPr>
                <w:sz w:val="18"/>
                <w:szCs w:val="18"/>
                <w:lang w:eastAsia="ru-RU"/>
              </w:rPr>
              <w:t xml:space="preserve"> </w:t>
            </w:r>
            <w:proofErr w:type="spellStart"/>
            <w:r w:rsidR="009E4498" w:rsidRPr="00C2340A">
              <w:rPr>
                <w:sz w:val="18"/>
                <w:szCs w:val="18"/>
                <w:lang w:eastAsia="ru-RU"/>
              </w:rPr>
              <w:t>сог</w:t>
            </w:r>
            <w:proofErr w:type="spellEnd"/>
            <w:r w:rsidRPr="00C2340A">
              <w:rPr>
                <w:sz w:val="18"/>
                <w:szCs w:val="18"/>
                <w:lang w:eastAsia="ru-RU"/>
              </w:rPr>
              <w:t>. от 01.09.2019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уменьшена цена договора с 57 708,11 </w:t>
            </w:r>
            <w:r w:rsidR="007C50CF">
              <w:rPr>
                <w:sz w:val="18"/>
                <w:szCs w:val="18"/>
                <w:lang w:eastAsia="ru-RU"/>
              </w:rPr>
              <w:t>рублей</w:t>
            </w:r>
            <w:r w:rsidRPr="00C2340A">
              <w:rPr>
                <w:sz w:val="18"/>
                <w:szCs w:val="18"/>
                <w:lang w:eastAsia="ru-RU"/>
              </w:rPr>
              <w:t xml:space="preserve"> до 56 985,29 </w:t>
            </w:r>
            <w:r w:rsidR="007C50CF">
              <w:rPr>
                <w:sz w:val="18"/>
                <w:szCs w:val="18"/>
                <w:lang w:eastAsia="ru-RU"/>
              </w:rPr>
              <w:t>рублей</w:t>
            </w:r>
            <w:r w:rsidRPr="00C2340A">
              <w:rPr>
                <w:sz w:val="18"/>
                <w:szCs w:val="18"/>
                <w:lang w:eastAsia="ru-RU"/>
              </w:rPr>
              <w:t xml:space="preserve"> (1%)</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56 985,29</w:t>
            </w:r>
          </w:p>
        </w:tc>
        <w:tc>
          <w:tcPr>
            <w:tcW w:w="1300" w:type="dxa"/>
            <w:vMerge/>
            <w:tcBorders>
              <w:top w:val="nil"/>
              <w:left w:val="single" w:sz="4" w:space="0" w:color="auto"/>
              <w:bottom w:val="single" w:sz="4" w:space="0" w:color="000000"/>
              <w:right w:val="single" w:sz="12" w:space="0" w:color="auto"/>
            </w:tcBorders>
            <w:vAlign w:val="center"/>
            <w:hideMark/>
          </w:tcPr>
          <w:p w:rsidR="005A3A95" w:rsidRPr="00C2340A" w:rsidRDefault="005A3A95" w:rsidP="00350C79">
            <w:pPr>
              <w:rPr>
                <w:sz w:val="18"/>
                <w:szCs w:val="18"/>
                <w:lang w:eastAsia="ru-RU"/>
              </w:rPr>
            </w:pP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lastRenderedPageBreak/>
              <w:t>№ 201/2 от 30.08.2019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Дезцентр</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Дезинсекция</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82 870,15</w:t>
            </w:r>
          </w:p>
        </w:tc>
        <w:tc>
          <w:tcPr>
            <w:tcW w:w="1300" w:type="dxa"/>
            <w:vMerge w:val="restart"/>
            <w:tcBorders>
              <w:top w:val="nil"/>
              <w:left w:val="single" w:sz="4" w:space="0" w:color="auto"/>
              <w:bottom w:val="single" w:sz="4" w:space="0" w:color="000000"/>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82 175,77</w:t>
            </w:r>
          </w:p>
        </w:tc>
      </w:tr>
      <w:tr w:rsidR="00D93197" w:rsidRPr="00C2340A" w:rsidTr="00350C79">
        <w:trPr>
          <w:trHeight w:val="51"/>
        </w:trPr>
        <w:tc>
          <w:tcPr>
            <w:tcW w:w="212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9E4498" w:rsidRPr="00C2340A">
              <w:rPr>
                <w:sz w:val="18"/>
                <w:szCs w:val="18"/>
                <w:lang w:eastAsia="ru-RU"/>
              </w:rPr>
              <w:t xml:space="preserve"> </w:t>
            </w:r>
            <w:proofErr w:type="spellStart"/>
            <w:r w:rsidR="009E4498" w:rsidRPr="00C2340A">
              <w:rPr>
                <w:sz w:val="18"/>
                <w:szCs w:val="18"/>
                <w:lang w:eastAsia="ru-RU"/>
              </w:rPr>
              <w:t>сог</w:t>
            </w:r>
            <w:proofErr w:type="spellEnd"/>
            <w:r w:rsidRPr="00C2340A">
              <w:rPr>
                <w:sz w:val="18"/>
                <w:szCs w:val="18"/>
                <w:lang w:eastAsia="ru-RU"/>
              </w:rPr>
              <w:t>. от 01.09.2019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1%</w:t>
            </w:r>
          </w:p>
        </w:tc>
        <w:tc>
          <w:tcPr>
            <w:tcW w:w="1240"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82 175,77</w:t>
            </w:r>
          </w:p>
        </w:tc>
        <w:tc>
          <w:tcPr>
            <w:tcW w:w="1300" w:type="dxa"/>
            <w:vMerge/>
            <w:tcBorders>
              <w:top w:val="nil"/>
              <w:left w:val="single" w:sz="4" w:space="0" w:color="auto"/>
              <w:bottom w:val="single" w:sz="4" w:space="0" w:color="000000"/>
              <w:right w:val="single" w:sz="12" w:space="0" w:color="auto"/>
            </w:tcBorders>
            <w:vAlign w:val="center"/>
            <w:hideMark/>
          </w:tcPr>
          <w:p w:rsidR="005A3A95" w:rsidRPr="00C2340A" w:rsidRDefault="005A3A95" w:rsidP="00350C79">
            <w:pPr>
              <w:rPr>
                <w:sz w:val="18"/>
                <w:szCs w:val="18"/>
                <w:lang w:eastAsia="ru-RU"/>
              </w:rPr>
            </w:pP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09.08.2019 № 20</w:t>
            </w:r>
          </w:p>
        </w:tc>
        <w:tc>
          <w:tcPr>
            <w:tcW w:w="3544" w:type="dxa"/>
            <w:tcBorders>
              <w:top w:val="nil"/>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5 277,50</w:t>
            </w:r>
          </w:p>
        </w:tc>
        <w:tc>
          <w:tcPr>
            <w:tcW w:w="1300" w:type="dxa"/>
            <w:tcBorders>
              <w:top w:val="nil"/>
              <w:left w:val="nil"/>
              <w:bottom w:val="single" w:sz="4" w:space="0" w:color="auto"/>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5 277,50</w:t>
            </w:r>
          </w:p>
        </w:tc>
      </w:tr>
      <w:tr w:rsidR="009E4498" w:rsidRPr="00C2340A" w:rsidTr="009E4498">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9E4498" w:rsidRPr="00C2340A" w:rsidRDefault="009E4498" w:rsidP="009E4498">
            <w:pPr>
              <w:rPr>
                <w:sz w:val="18"/>
                <w:szCs w:val="18"/>
                <w:lang w:eastAsia="ru-RU"/>
              </w:rPr>
            </w:pPr>
            <w:r w:rsidRPr="00C2340A">
              <w:rPr>
                <w:sz w:val="18"/>
                <w:szCs w:val="18"/>
                <w:lang w:eastAsia="ru-RU"/>
              </w:rPr>
              <w:t>Авансовый отчет от 30.08.2019 № 21</w:t>
            </w:r>
          </w:p>
        </w:tc>
        <w:tc>
          <w:tcPr>
            <w:tcW w:w="3544"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8 516,45</w:t>
            </w:r>
          </w:p>
        </w:tc>
        <w:tc>
          <w:tcPr>
            <w:tcW w:w="1300" w:type="dxa"/>
            <w:tcBorders>
              <w:top w:val="nil"/>
              <w:left w:val="nil"/>
              <w:bottom w:val="single" w:sz="4" w:space="0" w:color="auto"/>
              <w:right w:val="single" w:sz="12" w:space="0" w:color="auto"/>
            </w:tcBorders>
            <w:shd w:val="clear" w:color="auto" w:fill="auto"/>
            <w:vAlign w:val="center"/>
            <w:hideMark/>
          </w:tcPr>
          <w:p w:rsidR="009E4498" w:rsidRPr="00C2340A" w:rsidRDefault="009E4498" w:rsidP="00350C79">
            <w:pPr>
              <w:jc w:val="right"/>
              <w:rPr>
                <w:sz w:val="18"/>
                <w:szCs w:val="18"/>
                <w:lang w:eastAsia="ru-RU"/>
              </w:rPr>
            </w:pPr>
            <w:r w:rsidRPr="00C2340A">
              <w:rPr>
                <w:sz w:val="18"/>
                <w:szCs w:val="18"/>
                <w:lang w:eastAsia="ru-RU"/>
              </w:rPr>
              <w:t>8 516,45</w:t>
            </w:r>
          </w:p>
        </w:tc>
      </w:tr>
      <w:tr w:rsidR="00D93197"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август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251 455,01</w:t>
            </w:r>
          </w:p>
        </w:tc>
        <w:tc>
          <w:tcPr>
            <w:tcW w:w="1300"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251 455,00</w:t>
            </w:r>
          </w:p>
        </w:tc>
      </w:tr>
      <w:tr w:rsidR="00D93197" w:rsidRPr="00C2340A" w:rsidTr="00350C79">
        <w:trPr>
          <w:trHeight w:val="29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010919-1 </w:t>
            </w:r>
          </w:p>
          <w:p w:rsidR="005A3A95" w:rsidRPr="00C2340A" w:rsidRDefault="005A3A95" w:rsidP="00350C79">
            <w:pPr>
              <w:rPr>
                <w:sz w:val="18"/>
                <w:szCs w:val="18"/>
                <w:lang w:eastAsia="ru-RU"/>
              </w:rPr>
            </w:pPr>
            <w:r w:rsidRPr="00C2340A">
              <w:rPr>
                <w:sz w:val="18"/>
                <w:szCs w:val="18"/>
                <w:lang w:eastAsia="ru-RU"/>
              </w:rPr>
              <w:t>от 01.09.2019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«Независимая палата оценки и экспертизы»</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Определение рыночной стоимости ежемесячной ставки арендной платы за нежилое помещение 2-го этажа, подвала в здании по ул. Октябрьская, 17</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40 000,00</w:t>
            </w:r>
          </w:p>
        </w:tc>
      </w:tr>
      <w:tr w:rsidR="00D93197" w:rsidRPr="00C2340A" w:rsidTr="00BC125D">
        <w:trPr>
          <w:trHeight w:val="51"/>
        </w:trPr>
        <w:tc>
          <w:tcPr>
            <w:tcW w:w="4111" w:type="dxa"/>
            <w:gridSpan w:val="2"/>
            <w:tcBorders>
              <w:top w:val="nil"/>
              <w:left w:val="single" w:sz="12" w:space="0" w:color="auto"/>
              <w:bottom w:val="single" w:sz="4" w:space="0" w:color="auto"/>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20.09.2019 № 22</w:t>
            </w:r>
          </w:p>
        </w:tc>
        <w:tc>
          <w:tcPr>
            <w:tcW w:w="3544" w:type="dxa"/>
            <w:tcBorders>
              <w:top w:val="nil"/>
              <w:left w:val="nil"/>
              <w:bottom w:val="single" w:sz="4" w:space="0" w:color="auto"/>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21 858,22</w:t>
            </w:r>
          </w:p>
        </w:tc>
        <w:tc>
          <w:tcPr>
            <w:tcW w:w="1300" w:type="dxa"/>
            <w:tcBorders>
              <w:top w:val="nil"/>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21 858,22</w:t>
            </w:r>
          </w:p>
        </w:tc>
      </w:tr>
      <w:tr w:rsidR="00D93197" w:rsidRPr="00C2340A" w:rsidTr="00BC125D">
        <w:trPr>
          <w:trHeight w:val="51"/>
        </w:trPr>
        <w:tc>
          <w:tcPr>
            <w:tcW w:w="4111" w:type="dxa"/>
            <w:gridSpan w:val="2"/>
            <w:tcBorders>
              <w:top w:val="nil"/>
              <w:left w:val="single" w:sz="12" w:space="0" w:color="auto"/>
              <w:bottom w:val="single" w:sz="4" w:space="0" w:color="auto"/>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27.09.2019 № 23</w:t>
            </w:r>
          </w:p>
        </w:tc>
        <w:tc>
          <w:tcPr>
            <w:tcW w:w="3544" w:type="dxa"/>
            <w:tcBorders>
              <w:top w:val="nil"/>
              <w:left w:val="nil"/>
              <w:bottom w:val="single" w:sz="4" w:space="0" w:color="auto"/>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2 851,00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2 851,00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w:t>
            </w:r>
            <w:r w:rsidR="006921EA" w:rsidRPr="00C2340A">
              <w:rPr>
                <w:sz w:val="18"/>
                <w:szCs w:val="18"/>
                <w:lang w:eastAsia="ru-RU"/>
              </w:rPr>
              <w:t xml:space="preserve"> </w:t>
            </w:r>
            <w:r w:rsidRPr="00C2340A">
              <w:rPr>
                <w:sz w:val="18"/>
                <w:szCs w:val="18"/>
                <w:lang w:eastAsia="ru-RU"/>
              </w:rPr>
              <w:t xml:space="preserve">07/2019-ЖФ </w:t>
            </w:r>
          </w:p>
          <w:p w:rsidR="005A3A95" w:rsidRPr="00C2340A" w:rsidRDefault="005A3A95" w:rsidP="00350C79">
            <w:pPr>
              <w:rPr>
                <w:sz w:val="18"/>
                <w:szCs w:val="18"/>
                <w:lang w:eastAsia="ru-RU"/>
              </w:rPr>
            </w:pPr>
            <w:r w:rsidRPr="00C2340A">
              <w:rPr>
                <w:sz w:val="18"/>
                <w:szCs w:val="18"/>
                <w:lang w:eastAsia="ru-RU"/>
              </w:rPr>
              <w:t>от 02.09.2019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6921EA">
            <w:pPr>
              <w:rPr>
                <w:sz w:val="18"/>
                <w:szCs w:val="18"/>
                <w:lang w:eastAsia="ru-RU"/>
              </w:rPr>
            </w:pPr>
            <w:r w:rsidRPr="00C2340A">
              <w:rPr>
                <w:sz w:val="18"/>
                <w:szCs w:val="18"/>
                <w:lang w:eastAsia="ru-RU"/>
              </w:rPr>
              <w:t>Тек</w:t>
            </w:r>
            <w:r w:rsidR="006921EA" w:rsidRPr="00C2340A">
              <w:rPr>
                <w:sz w:val="18"/>
                <w:szCs w:val="18"/>
                <w:lang w:eastAsia="ru-RU"/>
              </w:rPr>
              <w:t>.</w:t>
            </w:r>
            <w:r w:rsidRPr="00C2340A">
              <w:rPr>
                <w:sz w:val="18"/>
                <w:szCs w:val="18"/>
                <w:lang w:eastAsia="ru-RU"/>
              </w:rPr>
              <w:t xml:space="preserve"> ремонт цоколя по ул. Свердлова, 30</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90 023,00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99 835,00</w:t>
            </w:r>
          </w:p>
        </w:tc>
      </w:tr>
      <w:tr w:rsidR="00D93197" w:rsidRPr="00C2340A" w:rsidTr="00350C79">
        <w:trPr>
          <w:trHeight w:val="31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08/2019-ЖФ </w:t>
            </w:r>
          </w:p>
          <w:p w:rsidR="005A3A95" w:rsidRPr="00C2340A" w:rsidRDefault="005A3A95" w:rsidP="00350C79">
            <w:pPr>
              <w:rPr>
                <w:sz w:val="18"/>
                <w:szCs w:val="18"/>
                <w:lang w:eastAsia="ru-RU"/>
              </w:rPr>
            </w:pPr>
            <w:r w:rsidRPr="00C2340A">
              <w:rPr>
                <w:sz w:val="18"/>
                <w:szCs w:val="18"/>
                <w:lang w:eastAsia="ru-RU"/>
              </w:rPr>
              <w:t>от 02.09.2019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Промстроймонтаж</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Снос </w:t>
            </w:r>
            <w:proofErr w:type="spellStart"/>
            <w:r w:rsidRPr="00C2340A">
              <w:rPr>
                <w:sz w:val="18"/>
                <w:szCs w:val="18"/>
                <w:lang w:eastAsia="ru-RU"/>
              </w:rPr>
              <w:t>сараек</w:t>
            </w:r>
            <w:proofErr w:type="spellEnd"/>
            <w:r w:rsidRPr="00C2340A">
              <w:rPr>
                <w:sz w:val="18"/>
                <w:szCs w:val="18"/>
                <w:lang w:eastAsia="ru-RU"/>
              </w:rPr>
              <w:t xml:space="preserve"> с вывозом строительного мусора по ул. Строительная, 13</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50 306,40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50 306,40</w:t>
            </w:r>
          </w:p>
        </w:tc>
      </w:tr>
      <w:tr w:rsidR="00D93197" w:rsidRPr="00C2340A" w:rsidTr="00350C79">
        <w:trPr>
          <w:trHeight w:val="162"/>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09/2019-ЖФ</w:t>
            </w:r>
          </w:p>
          <w:p w:rsidR="005A3A95" w:rsidRPr="00C2340A" w:rsidRDefault="005A3A95" w:rsidP="00350C79">
            <w:pPr>
              <w:rPr>
                <w:sz w:val="18"/>
                <w:szCs w:val="18"/>
                <w:lang w:eastAsia="ru-RU"/>
              </w:rPr>
            </w:pPr>
            <w:r w:rsidRPr="00C2340A">
              <w:rPr>
                <w:sz w:val="18"/>
                <w:szCs w:val="18"/>
                <w:lang w:eastAsia="ru-RU"/>
              </w:rPr>
              <w:t>от 10.09.2019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«СМК Урала»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Ремонт карнизного периметра шиферной кровли Блюхера, 30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72 579,52</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72 579,00</w:t>
            </w:r>
          </w:p>
        </w:tc>
      </w:tr>
      <w:tr w:rsidR="00D93197" w:rsidRPr="00C2340A" w:rsidTr="00350C79">
        <w:trPr>
          <w:trHeight w:val="168"/>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12/2019-ЖФ </w:t>
            </w:r>
          </w:p>
          <w:p w:rsidR="005A3A95" w:rsidRPr="00C2340A" w:rsidRDefault="005A3A95" w:rsidP="00350C79">
            <w:pPr>
              <w:rPr>
                <w:sz w:val="18"/>
                <w:szCs w:val="18"/>
                <w:lang w:eastAsia="ru-RU"/>
              </w:rPr>
            </w:pPr>
            <w:r w:rsidRPr="00C2340A">
              <w:rPr>
                <w:sz w:val="18"/>
                <w:szCs w:val="18"/>
                <w:lang w:eastAsia="ru-RU"/>
              </w:rPr>
              <w:t>от 26.09.2019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ООО «СМК Урала» </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Аварийные работы по ремонту крыши над кв.38 по ул. Блюхера, 30</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42 918,70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42 918,70</w:t>
            </w:r>
          </w:p>
        </w:tc>
      </w:tr>
      <w:tr w:rsidR="00D93197" w:rsidRPr="00C2340A" w:rsidTr="00350C79">
        <w:trPr>
          <w:trHeight w:val="159"/>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№10жф-2019 </w:t>
            </w:r>
          </w:p>
          <w:p w:rsidR="005A3A95" w:rsidRPr="00C2340A" w:rsidRDefault="005A3A95" w:rsidP="00350C79">
            <w:pPr>
              <w:rPr>
                <w:sz w:val="18"/>
                <w:szCs w:val="18"/>
                <w:lang w:eastAsia="ru-RU"/>
              </w:rPr>
            </w:pPr>
            <w:r w:rsidRPr="00C2340A">
              <w:rPr>
                <w:sz w:val="18"/>
                <w:szCs w:val="18"/>
                <w:lang w:eastAsia="ru-RU"/>
              </w:rPr>
              <w:t>от 10.09.2019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«Сфера-Сервис»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Снятие показаний с общедомовых электросчетчиков (2520,00 </w:t>
            </w:r>
            <w:proofErr w:type="spellStart"/>
            <w:r w:rsidRPr="00C2340A">
              <w:rPr>
                <w:sz w:val="18"/>
                <w:szCs w:val="18"/>
                <w:lang w:eastAsia="ru-RU"/>
              </w:rPr>
              <w:t>руб</w:t>
            </w:r>
            <w:proofErr w:type="spellEnd"/>
            <w:r w:rsidRPr="00C2340A">
              <w:rPr>
                <w:sz w:val="18"/>
                <w:szCs w:val="18"/>
                <w:lang w:eastAsia="ru-RU"/>
              </w:rPr>
              <w:t>/мес.)</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12 600,00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9 907,18</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№С19-24/УФ </w:t>
            </w:r>
          </w:p>
          <w:p w:rsidR="005A3A95" w:rsidRPr="00C2340A" w:rsidRDefault="005A3A95" w:rsidP="00350C79">
            <w:pPr>
              <w:rPr>
                <w:sz w:val="18"/>
                <w:szCs w:val="18"/>
                <w:lang w:eastAsia="ru-RU"/>
              </w:rPr>
            </w:pPr>
            <w:r w:rsidRPr="00C2340A">
              <w:rPr>
                <w:sz w:val="18"/>
                <w:szCs w:val="18"/>
                <w:lang w:eastAsia="ru-RU"/>
              </w:rPr>
              <w:t>от 18.09.2019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АО ФЦНИВТ СНПО «Элерон»</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Изготовление копий проекта по объекту «</w:t>
            </w:r>
            <w:proofErr w:type="spellStart"/>
            <w:r w:rsidRPr="00C2340A">
              <w:rPr>
                <w:sz w:val="18"/>
                <w:szCs w:val="18"/>
                <w:lang w:eastAsia="ru-RU"/>
              </w:rPr>
              <w:t>Мкр</w:t>
            </w:r>
            <w:proofErr w:type="spellEnd"/>
            <w:r w:rsidRPr="00C2340A">
              <w:rPr>
                <w:sz w:val="18"/>
                <w:szCs w:val="18"/>
                <w:lang w:eastAsia="ru-RU"/>
              </w:rPr>
              <w:t>. 8 Поликлиника…», Октябрьская, 17</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8 316,00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8 316,00</w:t>
            </w:r>
          </w:p>
        </w:tc>
      </w:tr>
      <w:tr w:rsidR="00D93197" w:rsidRPr="00C2340A" w:rsidTr="00350C79">
        <w:trPr>
          <w:trHeight w:val="51"/>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сентябрь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341 452,44</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348 571,50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11/2019-ЖФ </w:t>
            </w:r>
          </w:p>
          <w:p w:rsidR="005A3A95" w:rsidRPr="00C2340A" w:rsidRDefault="005A3A95" w:rsidP="00350C79">
            <w:pPr>
              <w:rPr>
                <w:sz w:val="18"/>
                <w:szCs w:val="18"/>
                <w:lang w:eastAsia="ru-RU"/>
              </w:rPr>
            </w:pPr>
            <w:r w:rsidRPr="00C2340A">
              <w:rPr>
                <w:sz w:val="18"/>
                <w:szCs w:val="18"/>
                <w:lang w:eastAsia="ru-RU"/>
              </w:rPr>
              <w:t xml:space="preserve">от 02.10.2019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Маракушин</w:t>
            </w:r>
            <w:proofErr w:type="spellEnd"/>
            <w:r w:rsidRPr="00C2340A">
              <w:rPr>
                <w:sz w:val="18"/>
                <w:szCs w:val="18"/>
                <w:lang w:eastAsia="ru-RU"/>
              </w:rPr>
              <w:t xml:space="preserve"> Н.А.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Вырубка (спил) деревьев</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25 180,00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25 180,00</w:t>
            </w:r>
          </w:p>
        </w:tc>
      </w:tr>
      <w:tr w:rsidR="00D93197" w:rsidRPr="00C2340A" w:rsidTr="00350C79">
        <w:trPr>
          <w:trHeight w:val="28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228/19 от 01.10.2019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Райден</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Права на использование простой неисключительной лицензии в отношении программ и баз данных 1</w:t>
            </w:r>
            <w:proofErr w:type="gramStart"/>
            <w:r w:rsidRPr="00C2340A">
              <w:rPr>
                <w:sz w:val="18"/>
                <w:szCs w:val="18"/>
                <w:lang w:eastAsia="ru-RU"/>
              </w:rPr>
              <w:t>С:Предприятие</w:t>
            </w:r>
            <w:proofErr w:type="gramEnd"/>
            <w:r w:rsidRPr="00C2340A">
              <w:rPr>
                <w:sz w:val="18"/>
                <w:szCs w:val="18"/>
                <w:lang w:eastAsia="ru-RU"/>
              </w:rPr>
              <w:t xml:space="preserve"> на 6 месяцев (с октября 2019 по март 2020)</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20 520,00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23 940,00</w:t>
            </w:r>
          </w:p>
        </w:tc>
      </w:tr>
      <w:tr w:rsidR="00D93197" w:rsidRPr="00C2340A" w:rsidTr="006921EA">
        <w:trPr>
          <w:trHeight w:val="143"/>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№03/10/19 от 03.10.2019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ИП «Никас-ЭВМ»</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системного блока, монитора, источника бесперебойного питания</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28 993,00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28 993,00</w:t>
            </w:r>
          </w:p>
        </w:tc>
      </w:tr>
      <w:tr w:rsidR="00D93197" w:rsidRPr="00C2340A" w:rsidTr="006921EA">
        <w:trPr>
          <w:trHeight w:val="7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42/19 от 09.10.2019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Кобелев А.Н.</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Кадастровых работы по </w:t>
            </w:r>
            <w:proofErr w:type="spellStart"/>
            <w:r w:rsidRPr="00C2340A">
              <w:rPr>
                <w:sz w:val="18"/>
                <w:szCs w:val="18"/>
                <w:lang w:eastAsia="ru-RU"/>
              </w:rPr>
              <w:t>подгот</w:t>
            </w:r>
            <w:proofErr w:type="spellEnd"/>
            <w:r w:rsidRPr="00C2340A">
              <w:rPr>
                <w:sz w:val="18"/>
                <w:szCs w:val="18"/>
                <w:lang w:eastAsia="ru-RU"/>
              </w:rPr>
              <w:t xml:space="preserve">. </w:t>
            </w:r>
            <w:proofErr w:type="spellStart"/>
            <w:r w:rsidRPr="00C2340A">
              <w:rPr>
                <w:sz w:val="18"/>
                <w:szCs w:val="18"/>
                <w:lang w:eastAsia="ru-RU"/>
              </w:rPr>
              <w:t>техн</w:t>
            </w:r>
            <w:proofErr w:type="spellEnd"/>
            <w:r w:rsidRPr="00C2340A">
              <w:rPr>
                <w:sz w:val="18"/>
                <w:szCs w:val="18"/>
                <w:lang w:eastAsia="ru-RU"/>
              </w:rPr>
              <w:t>. паспорта по ул. Матросова, 34</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10 000,00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13/2019-ЖФ </w:t>
            </w:r>
          </w:p>
          <w:p w:rsidR="005A3A95" w:rsidRPr="00C2340A" w:rsidRDefault="005A3A95" w:rsidP="00350C79">
            <w:pPr>
              <w:rPr>
                <w:sz w:val="18"/>
                <w:szCs w:val="18"/>
                <w:lang w:eastAsia="ru-RU"/>
              </w:rPr>
            </w:pPr>
            <w:r w:rsidRPr="00C2340A">
              <w:rPr>
                <w:sz w:val="18"/>
                <w:szCs w:val="18"/>
                <w:lang w:eastAsia="ru-RU"/>
              </w:rPr>
              <w:t xml:space="preserve">от 14.10.2019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proofErr w:type="spellStart"/>
            <w:r w:rsidRPr="00C2340A">
              <w:rPr>
                <w:sz w:val="18"/>
                <w:szCs w:val="18"/>
                <w:lang w:eastAsia="ru-RU"/>
              </w:rPr>
              <w:t>Текущ</w:t>
            </w:r>
            <w:proofErr w:type="spellEnd"/>
            <w:r w:rsidRPr="00C2340A">
              <w:rPr>
                <w:sz w:val="18"/>
                <w:szCs w:val="18"/>
                <w:lang w:eastAsia="ru-RU"/>
              </w:rPr>
              <w:t xml:space="preserve">. ремонт балконов по ул. Менделеева, 15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40 011,00</w:t>
            </w:r>
          </w:p>
        </w:tc>
        <w:tc>
          <w:tcPr>
            <w:tcW w:w="1300" w:type="dxa"/>
            <w:vMerge w:val="restart"/>
            <w:tcBorders>
              <w:top w:val="nil"/>
              <w:left w:val="single" w:sz="4" w:space="0" w:color="auto"/>
              <w:bottom w:val="single" w:sz="4" w:space="0" w:color="000000"/>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34 928,00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Доп. </w:t>
            </w:r>
            <w:proofErr w:type="spellStart"/>
            <w:r w:rsidRPr="00C2340A">
              <w:rPr>
                <w:sz w:val="18"/>
                <w:szCs w:val="18"/>
                <w:lang w:eastAsia="ru-RU"/>
              </w:rPr>
              <w:t>сог</w:t>
            </w:r>
            <w:proofErr w:type="spellEnd"/>
            <w:r w:rsidRPr="00C2340A">
              <w:rPr>
                <w:sz w:val="18"/>
                <w:szCs w:val="18"/>
                <w:lang w:eastAsia="ru-RU"/>
              </w:rPr>
              <w:t>. от 14.11.2019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уменьшение цены договора на 13%</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34 928,00</w:t>
            </w:r>
          </w:p>
        </w:tc>
        <w:tc>
          <w:tcPr>
            <w:tcW w:w="1300" w:type="dxa"/>
            <w:vMerge/>
            <w:tcBorders>
              <w:top w:val="nil"/>
              <w:left w:val="single" w:sz="4" w:space="0" w:color="auto"/>
              <w:bottom w:val="single" w:sz="4" w:space="0" w:color="000000"/>
              <w:right w:val="single" w:sz="12" w:space="0" w:color="auto"/>
            </w:tcBorders>
            <w:vAlign w:val="center"/>
            <w:hideMark/>
          </w:tcPr>
          <w:p w:rsidR="005A3A95" w:rsidRPr="00C2340A" w:rsidRDefault="005A3A95" w:rsidP="00350C79">
            <w:pPr>
              <w:rPr>
                <w:sz w:val="18"/>
                <w:szCs w:val="18"/>
                <w:lang w:eastAsia="ru-RU"/>
              </w:rPr>
            </w:pP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14/2019-ЖФ </w:t>
            </w:r>
          </w:p>
          <w:p w:rsidR="005A3A95" w:rsidRPr="00C2340A" w:rsidRDefault="005A3A95" w:rsidP="00350C79">
            <w:pPr>
              <w:rPr>
                <w:sz w:val="18"/>
                <w:szCs w:val="18"/>
                <w:lang w:eastAsia="ru-RU"/>
              </w:rPr>
            </w:pPr>
            <w:r w:rsidRPr="00C2340A">
              <w:rPr>
                <w:sz w:val="18"/>
                <w:szCs w:val="18"/>
                <w:lang w:eastAsia="ru-RU"/>
              </w:rPr>
              <w:t xml:space="preserve">от 21.10.2019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подъезда, тамбура по ул. Советская, 24</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59 894,00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155 083,00</w:t>
            </w:r>
          </w:p>
        </w:tc>
      </w:tr>
      <w:tr w:rsidR="00D93197" w:rsidRPr="00C2340A" w:rsidTr="006921EA">
        <w:trPr>
          <w:trHeight w:val="35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00420102/19УЦ </w:t>
            </w:r>
          </w:p>
          <w:p w:rsidR="005A3A95" w:rsidRPr="00C2340A" w:rsidRDefault="005A3A95" w:rsidP="00350C79">
            <w:pPr>
              <w:rPr>
                <w:sz w:val="18"/>
                <w:szCs w:val="18"/>
                <w:lang w:eastAsia="ru-RU"/>
              </w:rPr>
            </w:pPr>
            <w:r w:rsidRPr="00C2340A">
              <w:rPr>
                <w:sz w:val="18"/>
                <w:szCs w:val="18"/>
                <w:lang w:eastAsia="ru-RU"/>
              </w:rPr>
              <w:t>от 30.10.2019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АО ПФ СКБ Контур</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Абонентское обслуживание, лицензия, право использования программы для ЭВМ для управления сертификатом</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4 400,00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4 400,00</w:t>
            </w:r>
          </w:p>
        </w:tc>
      </w:tr>
      <w:tr w:rsidR="00D93197" w:rsidRPr="00C2340A" w:rsidTr="00BC125D">
        <w:trPr>
          <w:trHeight w:val="51"/>
        </w:trPr>
        <w:tc>
          <w:tcPr>
            <w:tcW w:w="4111" w:type="dxa"/>
            <w:gridSpan w:val="2"/>
            <w:tcBorders>
              <w:top w:val="nil"/>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10.10.2019 № 24</w:t>
            </w:r>
          </w:p>
        </w:tc>
        <w:tc>
          <w:tcPr>
            <w:tcW w:w="3544" w:type="dxa"/>
            <w:tcBorders>
              <w:top w:val="nil"/>
              <w:left w:val="nil"/>
              <w:bottom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7 932,67</w:t>
            </w:r>
          </w:p>
        </w:tc>
        <w:tc>
          <w:tcPr>
            <w:tcW w:w="1300" w:type="dxa"/>
            <w:tcBorders>
              <w:top w:val="nil"/>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7 932,67</w:t>
            </w:r>
          </w:p>
        </w:tc>
      </w:tr>
      <w:tr w:rsidR="00D93197" w:rsidRPr="00C2340A" w:rsidTr="00BC125D">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18.10.2019 № 25</w:t>
            </w:r>
          </w:p>
        </w:tc>
        <w:tc>
          <w:tcPr>
            <w:tcW w:w="3544"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4 194,96</w:t>
            </w:r>
          </w:p>
        </w:tc>
        <w:tc>
          <w:tcPr>
            <w:tcW w:w="1300" w:type="dxa"/>
            <w:tcBorders>
              <w:top w:val="single" w:sz="4" w:space="0" w:color="auto"/>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4 194,96</w:t>
            </w:r>
          </w:p>
        </w:tc>
      </w:tr>
      <w:tr w:rsidR="00D93197" w:rsidRPr="00C2340A" w:rsidTr="00BC125D">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25.10.2019 № 26</w:t>
            </w:r>
          </w:p>
        </w:tc>
        <w:tc>
          <w:tcPr>
            <w:tcW w:w="3544"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4 478,66</w:t>
            </w:r>
          </w:p>
        </w:tc>
        <w:tc>
          <w:tcPr>
            <w:tcW w:w="1300" w:type="dxa"/>
            <w:tcBorders>
              <w:top w:val="single" w:sz="4" w:space="0" w:color="auto"/>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4 478,66</w:t>
            </w:r>
          </w:p>
        </w:tc>
      </w:tr>
      <w:tr w:rsidR="00D93197" w:rsidRPr="00C2340A" w:rsidTr="00BC125D">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31.10.2019 № 27</w:t>
            </w:r>
          </w:p>
        </w:tc>
        <w:tc>
          <w:tcPr>
            <w:tcW w:w="3544"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2 875,00</w:t>
            </w:r>
          </w:p>
        </w:tc>
        <w:tc>
          <w:tcPr>
            <w:tcW w:w="1300" w:type="dxa"/>
            <w:tcBorders>
              <w:top w:val="single" w:sz="4" w:space="0" w:color="auto"/>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2 875,00</w:t>
            </w:r>
          </w:p>
        </w:tc>
      </w:tr>
      <w:tr w:rsidR="00D93197" w:rsidRPr="00C2340A" w:rsidTr="00350C79">
        <w:trPr>
          <w:trHeight w:val="255"/>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октябрь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203 396,29</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302 005,29</w:t>
            </w:r>
          </w:p>
        </w:tc>
      </w:tr>
      <w:tr w:rsidR="00D93197" w:rsidRPr="00C2340A" w:rsidTr="00350C79">
        <w:trPr>
          <w:trHeight w:val="48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№16/2019-ЖФ </w:t>
            </w:r>
          </w:p>
          <w:p w:rsidR="005A3A95" w:rsidRPr="00C2340A" w:rsidRDefault="005A3A95" w:rsidP="00350C79">
            <w:pPr>
              <w:rPr>
                <w:sz w:val="18"/>
                <w:szCs w:val="18"/>
                <w:lang w:eastAsia="ru-RU"/>
              </w:rPr>
            </w:pPr>
            <w:r w:rsidRPr="00C2340A">
              <w:rPr>
                <w:sz w:val="18"/>
                <w:szCs w:val="18"/>
                <w:lang w:eastAsia="ru-RU"/>
              </w:rPr>
              <w:t>от 15.11.2019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кабинетов по ул.</w:t>
            </w:r>
            <w:r w:rsidR="00D93197" w:rsidRPr="00C2340A">
              <w:rPr>
                <w:sz w:val="18"/>
                <w:szCs w:val="18"/>
                <w:lang w:eastAsia="ru-RU"/>
              </w:rPr>
              <w:t xml:space="preserve"> </w:t>
            </w:r>
            <w:r w:rsidRPr="00C2340A">
              <w:rPr>
                <w:sz w:val="18"/>
                <w:szCs w:val="18"/>
                <w:lang w:eastAsia="ru-RU"/>
              </w:rPr>
              <w:t>Комсомольская, 1Б (№ 106, 109)</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27 777,00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27 777,00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№17/2019-ЖФ </w:t>
            </w:r>
          </w:p>
          <w:p w:rsidR="005A3A95" w:rsidRPr="00C2340A" w:rsidRDefault="005A3A95" w:rsidP="00350C79">
            <w:pPr>
              <w:rPr>
                <w:sz w:val="18"/>
                <w:szCs w:val="18"/>
                <w:lang w:eastAsia="ru-RU"/>
              </w:rPr>
            </w:pPr>
            <w:r w:rsidRPr="00C2340A">
              <w:rPr>
                <w:sz w:val="18"/>
                <w:szCs w:val="18"/>
                <w:lang w:eastAsia="ru-RU"/>
              </w:rPr>
              <w:t>от 18.11.2019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Ремонт подъезда по ул. Космонавтов, 1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69 147,00</w:t>
            </w:r>
          </w:p>
        </w:tc>
        <w:tc>
          <w:tcPr>
            <w:tcW w:w="1300" w:type="dxa"/>
            <w:vMerge w:val="restart"/>
            <w:tcBorders>
              <w:top w:val="nil"/>
              <w:left w:val="single" w:sz="4" w:space="0" w:color="auto"/>
              <w:bottom w:val="single" w:sz="4" w:space="0" w:color="000000"/>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73 399,00</w:t>
            </w:r>
          </w:p>
        </w:tc>
      </w:tr>
      <w:tr w:rsidR="00D93197" w:rsidRPr="00C2340A" w:rsidTr="00350C79">
        <w:trPr>
          <w:trHeight w:val="21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Доп.</w:t>
            </w:r>
            <w:r w:rsidR="00D93197" w:rsidRPr="00C2340A">
              <w:rPr>
                <w:sz w:val="18"/>
                <w:szCs w:val="18"/>
                <w:lang w:eastAsia="ru-RU"/>
              </w:rPr>
              <w:t xml:space="preserve"> </w:t>
            </w:r>
            <w:proofErr w:type="spellStart"/>
            <w:r w:rsidR="00D93197" w:rsidRPr="00C2340A">
              <w:rPr>
                <w:sz w:val="18"/>
                <w:szCs w:val="18"/>
                <w:lang w:eastAsia="ru-RU"/>
              </w:rPr>
              <w:t>сог</w:t>
            </w:r>
            <w:proofErr w:type="spellEnd"/>
            <w:r w:rsidRPr="00C2340A">
              <w:rPr>
                <w:sz w:val="18"/>
                <w:szCs w:val="18"/>
                <w:lang w:eastAsia="ru-RU"/>
              </w:rPr>
              <w:t>. от 03.12.2019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увеличение цены договора на 6%</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73 399,00</w:t>
            </w:r>
          </w:p>
        </w:tc>
        <w:tc>
          <w:tcPr>
            <w:tcW w:w="1300" w:type="dxa"/>
            <w:vMerge/>
            <w:tcBorders>
              <w:top w:val="nil"/>
              <w:left w:val="single" w:sz="4" w:space="0" w:color="auto"/>
              <w:bottom w:val="single" w:sz="4" w:space="0" w:color="000000"/>
              <w:right w:val="single" w:sz="12" w:space="0" w:color="auto"/>
            </w:tcBorders>
            <w:vAlign w:val="center"/>
            <w:hideMark/>
          </w:tcPr>
          <w:p w:rsidR="005A3A95" w:rsidRPr="00C2340A" w:rsidRDefault="005A3A95" w:rsidP="00350C79">
            <w:pPr>
              <w:rPr>
                <w:sz w:val="18"/>
                <w:szCs w:val="18"/>
                <w:lang w:eastAsia="ru-RU"/>
              </w:rPr>
            </w:pPr>
          </w:p>
        </w:tc>
      </w:tr>
      <w:tr w:rsidR="00D93197" w:rsidRPr="00C2340A" w:rsidTr="00350C79">
        <w:trPr>
          <w:trHeight w:val="255"/>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D93197" w:rsidP="00350C79">
            <w:pPr>
              <w:rPr>
                <w:sz w:val="18"/>
                <w:szCs w:val="18"/>
                <w:lang w:eastAsia="ru-RU"/>
              </w:rPr>
            </w:pPr>
            <w:r w:rsidRPr="00C2340A">
              <w:rPr>
                <w:sz w:val="18"/>
                <w:szCs w:val="18"/>
                <w:lang w:eastAsia="ru-RU"/>
              </w:rPr>
              <w:t xml:space="preserve">Доп. </w:t>
            </w:r>
            <w:proofErr w:type="spellStart"/>
            <w:r w:rsidRPr="00C2340A">
              <w:rPr>
                <w:sz w:val="18"/>
                <w:szCs w:val="18"/>
                <w:lang w:eastAsia="ru-RU"/>
              </w:rPr>
              <w:t>сог</w:t>
            </w:r>
            <w:proofErr w:type="spellEnd"/>
            <w:r w:rsidR="005A3A95" w:rsidRPr="00C2340A">
              <w:rPr>
                <w:sz w:val="18"/>
                <w:szCs w:val="18"/>
                <w:lang w:eastAsia="ru-RU"/>
              </w:rPr>
              <w:t>. от 20.12.2019</w:t>
            </w:r>
          </w:p>
        </w:tc>
        <w:tc>
          <w:tcPr>
            <w:tcW w:w="1984" w:type="dxa"/>
            <w:vMerge/>
            <w:tcBorders>
              <w:top w:val="nil"/>
              <w:left w:val="single" w:sz="4" w:space="0" w:color="auto"/>
              <w:bottom w:val="single" w:sz="4" w:space="0" w:color="000000"/>
              <w:right w:val="single" w:sz="4" w:space="0" w:color="auto"/>
            </w:tcBorders>
            <w:vAlign w:val="center"/>
            <w:hideMark/>
          </w:tcPr>
          <w:p w:rsidR="005A3A95" w:rsidRPr="00C2340A" w:rsidRDefault="005A3A95" w:rsidP="00350C79">
            <w:pPr>
              <w:rPr>
                <w:sz w:val="18"/>
                <w:szCs w:val="18"/>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увеличение цены договора на 12%</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83 522,00</w:t>
            </w:r>
          </w:p>
        </w:tc>
        <w:tc>
          <w:tcPr>
            <w:tcW w:w="1300" w:type="dxa"/>
            <w:vMerge/>
            <w:tcBorders>
              <w:top w:val="nil"/>
              <w:left w:val="single" w:sz="4" w:space="0" w:color="auto"/>
              <w:bottom w:val="single" w:sz="4" w:space="0" w:color="000000"/>
              <w:right w:val="single" w:sz="12" w:space="0" w:color="auto"/>
            </w:tcBorders>
            <w:vAlign w:val="center"/>
            <w:hideMark/>
          </w:tcPr>
          <w:p w:rsidR="005A3A95" w:rsidRPr="00C2340A" w:rsidRDefault="005A3A95" w:rsidP="00350C79">
            <w:pPr>
              <w:rPr>
                <w:sz w:val="18"/>
                <w:szCs w:val="18"/>
                <w:lang w:eastAsia="ru-RU"/>
              </w:rPr>
            </w:pPr>
          </w:p>
        </w:tc>
      </w:tr>
      <w:tr w:rsidR="00D93197" w:rsidRPr="00C2340A" w:rsidTr="00350C79">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18/2019-ЖФ </w:t>
            </w:r>
          </w:p>
          <w:p w:rsidR="005A3A95" w:rsidRPr="00C2340A" w:rsidRDefault="005A3A95" w:rsidP="00350C79">
            <w:pPr>
              <w:rPr>
                <w:sz w:val="18"/>
                <w:szCs w:val="18"/>
                <w:lang w:eastAsia="ru-RU"/>
              </w:rPr>
            </w:pPr>
            <w:r w:rsidRPr="00C2340A">
              <w:rPr>
                <w:sz w:val="18"/>
                <w:szCs w:val="18"/>
                <w:lang w:eastAsia="ru-RU"/>
              </w:rPr>
              <w:t>от 20.11.2019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подъезда по пр.</w:t>
            </w:r>
            <w:r w:rsidR="006921EA" w:rsidRPr="00C2340A">
              <w:rPr>
                <w:sz w:val="18"/>
                <w:szCs w:val="18"/>
                <w:lang w:eastAsia="ru-RU"/>
              </w:rPr>
              <w:t xml:space="preserve"> </w:t>
            </w:r>
            <w:r w:rsidRPr="00C2340A">
              <w:rPr>
                <w:sz w:val="18"/>
                <w:szCs w:val="18"/>
                <w:lang w:eastAsia="ru-RU"/>
              </w:rPr>
              <w:t>Ленина, 49</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46 107,00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46 107,00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№18/11/19 от 18.11.2019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ИП «Никас-ЭВМ»</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системного блока, монитора, клавиатуры, мышь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77 514,00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77 514,00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Т-5383/19 </w:t>
            </w:r>
          </w:p>
          <w:p w:rsidR="005A3A95" w:rsidRPr="00C2340A" w:rsidRDefault="005A3A95" w:rsidP="00350C79">
            <w:pPr>
              <w:rPr>
                <w:sz w:val="18"/>
                <w:szCs w:val="18"/>
                <w:lang w:eastAsia="ru-RU"/>
              </w:rPr>
            </w:pPr>
            <w:r w:rsidRPr="00C2340A">
              <w:rPr>
                <w:sz w:val="18"/>
                <w:szCs w:val="18"/>
                <w:lang w:eastAsia="ru-RU"/>
              </w:rPr>
              <w:t xml:space="preserve">от 19.11.2019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«Техно-АС»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термометра контактного, зонда п</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17 394,00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17 394,00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2019/11/25-1 </w:t>
            </w:r>
          </w:p>
          <w:p w:rsidR="005A3A95" w:rsidRPr="00C2340A" w:rsidRDefault="005A3A95" w:rsidP="00350C79">
            <w:pPr>
              <w:rPr>
                <w:sz w:val="18"/>
                <w:szCs w:val="18"/>
                <w:lang w:eastAsia="ru-RU"/>
              </w:rPr>
            </w:pPr>
            <w:r w:rsidRPr="00C2340A">
              <w:rPr>
                <w:sz w:val="18"/>
                <w:szCs w:val="18"/>
                <w:lang w:eastAsia="ru-RU"/>
              </w:rPr>
              <w:t>от 25.11.2019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«ЛАД РМ»</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товаров (офисная техника, расходные материалы, запасные части и комплектующие)</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26 800,00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26 800,00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lastRenderedPageBreak/>
              <w:t xml:space="preserve">№ А1911-25/1 </w:t>
            </w:r>
          </w:p>
          <w:p w:rsidR="005A3A95" w:rsidRPr="00C2340A" w:rsidRDefault="005A3A95" w:rsidP="00350C79">
            <w:pPr>
              <w:rPr>
                <w:sz w:val="18"/>
                <w:szCs w:val="18"/>
                <w:lang w:eastAsia="ru-RU"/>
              </w:rPr>
            </w:pPr>
            <w:r w:rsidRPr="00C2340A">
              <w:rPr>
                <w:sz w:val="18"/>
                <w:szCs w:val="18"/>
                <w:lang w:eastAsia="ru-RU"/>
              </w:rPr>
              <w:t xml:space="preserve">от 25.11.2019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МПЦ ДПО АНО «Феникс»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Профессиональная переподготовка и обучение персонала</w:t>
            </w:r>
          </w:p>
        </w:tc>
        <w:tc>
          <w:tcPr>
            <w:tcW w:w="1240" w:type="dxa"/>
            <w:tcBorders>
              <w:top w:val="nil"/>
              <w:left w:val="nil"/>
              <w:bottom w:val="single" w:sz="4" w:space="0" w:color="auto"/>
              <w:right w:val="single" w:sz="8"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28 900,00</w:t>
            </w:r>
          </w:p>
        </w:tc>
        <w:tc>
          <w:tcPr>
            <w:tcW w:w="1300" w:type="dxa"/>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28 900,00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№19/2019-ЖФ </w:t>
            </w:r>
          </w:p>
          <w:p w:rsidR="005A3A95" w:rsidRPr="00C2340A" w:rsidRDefault="005A3A95" w:rsidP="00350C79">
            <w:pPr>
              <w:rPr>
                <w:sz w:val="18"/>
                <w:szCs w:val="18"/>
                <w:lang w:eastAsia="ru-RU"/>
              </w:rPr>
            </w:pPr>
            <w:r w:rsidRPr="00C2340A">
              <w:rPr>
                <w:sz w:val="18"/>
                <w:szCs w:val="18"/>
                <w:lang w:eastAsia="ru-RU"/>
              </w:rPr>
              <w:t>от 27.11.2019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Ремонт подъезда </w:t>
            </w:r>
          </w:p>
        </w:tc>
        <w:tc>
          <w:tcPr>
            <w:tcW w:w="1240" w:type="dxa"/>
            <w:tcBorders>
              <w:top w:val="nil"/>
              <w:left w:val="nil"/>
              <w:bottom w:val="single" w:sz="4" w:space="0" w:color="auto"/>
              <w:right w:val="single" w:sz="8"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28 500,00</w:t>
            </w:r>
          </w:p>
        </w:tc>
        <w:tc>
          <w:tcPr>
            <w:tcW w:w="1300" w:type="dxa"/>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28 500,00</w:t>
            </w:r>
          </w:p>
        </w:tc>
      </w:tr>
      <w:tr w:rsidR="00D93197" w:rsidRPr="00C2340A" w:rsidTr="00BC125D">
        <w:trPr>
          <w:trHeight w:val="51"/>
        </w:trPr>
        <w:tc>
          <w:tcPr>
            <w:tcW w:w="4111" w:type="dxa"/>
            <w:gridSpan w:val="2"/>
            <w:tcBorders>
              <w:top w:val="nil"/>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11.11.2019 № 28</w:t>
            </w:r>
          </w:p>
        </w:tc>
        <w:tc>
          <w:tcPr>
            <w:tcW w:w="3544" w:type="dxa"/>
            <w:vMerge w:val="restart"/>
            <w:tcBorders>
              <w:top w:val="nil"/>
              <w:left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nil"/>
              <w:left w:val="nil"/>
              <w:bottom w:val="nil"/>
              <w:right w:val="nil"/>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3 606,00</w:t>
            </w:r>
          </w:p>
        </w:tc>
        <w:tc>
          <w:tcPr>
            <w:tcW w:w="1300" w:type="dxa"/>
            <w:tcBorders>
              <w:top w:val="nil"/>
              <w:left w:val="single" w:sz="4" w:space="0" w:color="auto"/>
              <w:bottom w:val="single" w:sz="4" w:space="0" w:color="auto"/>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3 606,00</w:t>
            </w:r>
          </w:p>
        </w:tc>
      </w:tr>
      <w:tr w:rsidR="00D93197" w:rsidRPr="00C2340A" w:rsidTr="00BC125D">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15.11.2019 № 29</w:t>
            </w:r>
          </w:p>
        </w:tc>
        <w:tc>
          <w:tcPr>
            <w:tcW w:w="3544" w:type="dxa"/>
            <w:vMerge/>
            <w:tcBorders>
              <w:left w:val="nil"/>
              <w:right w:val="single" w:sz="4" w:space="0" w:color="auto"/>
            </w:tcBorders>
            <w:shd w:val="clear" w:color="auto" w:fill="auto"/>
            <w:vAlign w:val="center"/>
            <w:hideMark/>
          </w:tcPr>
          <w:p w:rsidR="00D93197" w:rsidRPr="00C2340A" w:rsidRDefault="00D93197" w:rsidP="00350C79">
            <w:pPr>
              <w:rPr>
                <w:sz w:val="18"/>
                <w:szCs w:val="18"/>
                <w:lang w:eastAsia="ru-RU"/>
              </w:rPr>
            </w:pPr>
          </w:p>
        </w:tc>
        <w:tc>
          <w:tcPr>
            <w:tcW w:w="1240" w:type="dxa"/>
            <w:tcBorders>
              <w:top w:val="single" w:sz="4" w:space="0" w:color="auto"/>
              <w:left w:val="nil"/>
              <w:bottom w:val="nil"/>
              <w:right w:val="nil"/>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791,50</w:t>
            </w:r>
          </w:p>
        </w:tc>
        <w:tc>
          <w:tcPr>
            <w:tcW w:w="1300" w:type="dxa"/>
            <w:tcBorders>
              <w:top w:val="nil"/>
              <w:left w:val="single" w:sz="4" w:space="0" w:color="auto"/>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791,50</w:t>
            </w:r>
          </w:p>
        </w:tc>
      </w:tr>
      <w:tr w:rsidR="00D93197" w:rsidRPr="00C2340A" w:rsidTr="00313E89">
        <w:trPr>
          <w:trHeight w:val="51"/>
        </w:trPr>
        <w:tc>
          <w:tcPr>
            <w:tcW w:w="411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25.11.2019 № 30</w:t>
            </w:r>
          </w:p>
        </w:tc>
        <w:tc>
          <w:tcPr>
            <w:tcW w:w="3544" w:type="dxa"/>
            <w:vMerge/>
            <w:tcBorders>
              <w:left w:val="nil"/>
              <w:bottom w:val="single" w:sz="4" w:space="0" w:color="auto"/>
              <w:right w:val="single" w:sz="4" w:space="0" w:color="auto"/>
            </w:tcBorders>
            <w:shd w:val="clear" w:color="auto" w:fill="auto"/>
            <w:vAlign w:val="center"/>
            <w:hideMark/>
          </w:tcPr>
          <w:p w:rsidR="00D93197" w:rsidRPr="00C2340A" w:rsidRDefault="00D93197" w:rsidP="00350C79">
            <w:pPr>
              <w:rPr>
                <w:sz w:val="18"/>
                <w:szCs w:val="18"/>
                <w:lang w:eastAsia="ru-RU"/>
              </w:rPr>
            </w:pPr>
          </w:p>
        </w:tc>
        <w:tc>
          <w:tcPr>
            <w:tcW w:w="1240" w:type="dxa"/>
            <w:tcBorders>
              <w:top w:val="single" w:sz="4" w:space="0" w:color="auto"/>
              <w:left w:val="nil"/>
              <w:bottom w:val="single" w:sz="4" w:space="0" w:color="auto"/>
              <w:right w:val="nil"/>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3 784,07</w:t>
            </w:r>
          </w:p>
        </w:tc>
        <w:tc>
          <w:tcPr>
            <w:tcW w:w="130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3 784,07</w:t>
            </w:r>
          </w:p>
        </w:tc>
      </w:tr>
      <w:tr w:rsidR="00D93197" w:rsidRPr="00C2340A" w:rsidTr="00313E89">
        <w:trPr>
          <w:trHeight w:val="51"/>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29.11.2019 № 31</w:t>
            </w:r>
          </w:p>
        </w:tc>
        <w:tc>
          <w:tcPr>
            <w:tcW w:w="3544" w:type="dxa"/>
            <w:vMerge/>
            <w:tcBorders>
              <w:top w:val="single" w:sz="4" w:space="0" w:color="auto"/>
              <w:left w:val="nil"/>
              <w:bottom w:val="single" w:sz="4" w:space="0" w:color="auto"/>
              <w:right w:val="single" w:sz="4" w:space="0" w:color="auto"/>
            </w:tcBorders>
            <w:shd w:val="clear" w:color="auto" w:fill="auto"/>
            <w:vAlign w:val="center"/>
            <w:hideMark/>
          </w:tcPr>
          <w:p w:rsidR="00D93197" w:rsidRPr="00C2340A" w:rsidRDefault="00D93197" w:rsidP="00350C79">
            <w:pPr>
              <w:rPr>
                <w:sz w:val="18"/>
                <w:szCs w:val="18"/>
                <w:lang w:eastAsia="ru-RU"/>
              </w:rPr>
            </w:pPr>
          </w:p>
        </w:tc>
        <w:tc>
          <w:tcPr>
            <w:tcW w:w="1240" w:type="dxa"/>
            <w:tcBorders>
              <w:top w:val="single" w:sz="4" w:space="0" w:color="auto"/>
              <w:left w:val="nil"/>
              <w:bottom w:val="single" w:sz="4" w:space="0" w:color="auto"/>
              <w:right w:val="nil"/>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1 890,00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1 890,00</w:t>
            </w:r>
          </w:p>
        </w:tc>
      </w:tr>
      <w:tr w:rsidR="00D93197" w:rsidRPr="00C2340A" w:rsidTr="00313E89">
        <w:trPr>
          <w:trHeight w:val="255"/>
        </w:trPr>
        <w:tc>
          <w:tcPr>
            <w:tcW w:w="4111"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ноябрь 2019:</w:t>
            </w:r>
          </w:p>
        </w:tc>
        <w:tc>
          <w:tcPr>
            <w:tcW w:w="3544"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rPr>
                <w:sz w:val="18"/>
                <w:szCs w:val="18"/>
                <w:lang w:eastAsia="ru-RU"/>
              </w:rPr>
            </w:pPr>
            <w:r w:rsidRPr="00C2340A">
              <w:rPr>
                <w:sz w:val="18"/>
                <w:szCs w:val="18"/>
                <w:lang w:eastAsia="ru-RU"/>
              </w:rPr>
              <w:t> </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346 585,57</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336 462,57</w:t>
            </w:r>
          </w:p>
        </w:tc>
      </w:tr>
      <w:tr w:rsidR="00D93197" w:rsidRPr="00C2340A" w:rsidTr="00350C79">
        <w:trPr>
          <w:trHeight w:val="72"/>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20/2019-ЖФ </w:t>
            </w:r>
          </w:p>
          <w:p w:rsidR="005A3A95" w:rsidRPr="00C2340A" w:rsidRDefault="005A3A95" w:rsidP="00350C79">
            <w:pPr>
              <w:rPr>
                <w:sz w:val="18"/>
                <w:szCs w:val="18"/>
                <w:lang w:eastAsia="ru-RU"/>
              </w:rPr>
            </w:pPr>
            <w:r w:rsidRPr="00C2340A">
              <w:rPr>
                <w:sz w:val="18"/>
                <w:szCs w:val="18"/>
                <w:lang w:eastAsia="ru-RU"/>
              </w:rPr>
              <w:t>от 04.12.2019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подъезда № 2 по адресу: ул. Строительная, 17</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95 189,00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28 500,00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21/2019-ЖФ </w:t>
            </w:r>
          </w:p>
          <w:p w:rsidR="005A3A95" w:rsidRPr="00C2340A" w:rsidRDefault="005A3A95" w:rsidP="00350C79">
            <w:pPr>
              <w:rPr>
                <w:sz w:val="18"/>
                <w:szCs w:val="18"/>
                <w:lang w:eastAsia="ru-RU"/>
              </w:rPr>
            </w:pPr>
            <w:r w:rsidRPr="00C2340A">
              <w:rPr>
                <w:sz w:val="18"/>
                <w:szCs w:val="18"/>
                <w:lang w:eastAsia="ru-RU"/>
              </w:rPr>
              <w:t>от 10.12.2019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Маракушин</w:t>
            </w:r>
            <w:proofErr w:type="spellEnd"/>
            <w:r w:rsidRPr="00C2340A">
              <w:rPr>
                <w:sz w:val="18"/>
                <w:szCs w:val="18"/>
                <w:lang w:eastAsia="ru-RU"/>
              </w:rPr>
              <w:t xml:space="preserve"> Н.А.</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Удаление аварийных деревьев, </w:t>
            </w:r>
            <w:proofErr w:type="spellStart"/>
            <w:r w:rsidRPr="00C2340A">
              <w:rPr>
                <w:sz w:val="18"/>
                <w:szCs w:val="18"/>
                <w:lang w:eastAsia="ru-RU"/>
              </w:rPr>
              <w:t>кронирование</w:t>
            </w:r>
            <w:proofErr w:type="spellEnd"/>
            <w:r w:rsidRPr="00C2340A">
              <w:rPr>
                <w:sz w:val="18"/>
                <w:szCs w:val="18"/>
                <w:lang w:eastAsia="ru-RU"/>
              </w:rPr>
              <w:t xml:space="preserve"> деревьев по ул. Космонавтов,12</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29 280,00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29 280,00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15-2019 от 24.12.2019 </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Добрынин Н.Г.</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Вырубка (спил) деревьев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20 000,00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20 000,00</w:t>
            </w:r>
          </w:p>
        </w:tc>
      </w:tr>
      <w:tr w:rsidR="00D93197" w:rsidRPr="00C2340A" w:rsidTr="00350C79">
        <w:trPr>
          <w:trHeight w:val="240"/>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без договора</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Тетрон</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Термоанемометра AS856 </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5 920,00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5 920,00</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04/2020-жф </w:t>
            </w:r>
          </w:p>
          <w:p w:rsidR="005A3A95" w:rsidRPr="00C2340A" w:rsidRDefault="005A3A95" w:rsidP="00350C79">
            <w:pPr>
              <w:rPr>
                <w:sz w:val="18"/>
                <w:szCs w:val="18"/>
                <w:lang w:eastAsia="ru-RU"/>
              </w:rPr>
            </w:pPr>
            <w:r w:rsidRPr="00C2340A">
              <w:rPr>
                <w:sz w:val="18"/>
                <w:szCs w:val="18"/>
                <w:lang w:eastAsia="ru-RU"/>
              </w:rPr>
              <w:t>от 30.12.2019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«Сфера-Сервис»</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D93197">
            <w:pPr>
              <w:rPr>
                <w:sz w:val="18"/>
                <w:szCs w:val="18"/>
                <w:lang w:eastAsia="ru-RU"/>
              </w:rPr>
            </w:pPr>
            <w:r w:rsidRPr="00C2340A">
              <w:rPr>
                <w:sz w:val="18"/>
                <w:szCs w:val="18"/>
                <w:lang w:eastAsia="ru-RU"/>
              </w:rPr>
              <w:t>Работы по тех</w:t>
            </w:r>
            <w:r w:rsidR="00D93197" w:rsidRPr="00C2340A">
              <w:rPr>
                <w:sz w:val="18"/>
                <w:szCs w:val="18"/>
                <w:lang w:eastAsia="ru-RU"/>
              </w:rPr>
              <w:t>.</w:t>
            </w:r>
            <w:r w:rsidRPr="00C2340A">
              <w:rPr>
                <w:sz w:val="18"/>
                <w:szCs w:val="18"/>
                <w:lang w:eastAsia="ru-RU"/>
              </w:rPr>
              <w:t xml:space="preserve"> обслуживанию и тек</w:t>
            </w:r>
            <w:r w:rsidR="00D93197" w:rsidRPr="00C2340A">
              <w:rPr>
                <w:sz w:val="18"/>
                <w:szCs w:val="18"/>
                <w:lang w:eastAsia="ru-RU"/>
              </w:rPr>
              <w:t>.</w:t>
            </w:r>
            <w:r w:rsidRPr="00C2340A">
              <w:rPr>
                <w:sz w:val="18"/>
                <w:szCs w:val="18"/>
                <w:lang w:eastAsia="ru-RU"/>
              </w:rPr>
              <w:t xml:space="preserve"> ремонту внутридомового инженерного оборудования МКД, находящихся в управлении МУП «ДЕЗ»</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3 652 931,40</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D93197" w:rsidP="00350C79">
            <w:pPr>
              <w:jc w:val="right"/>
              <w:rPr>
                <w:sz w:val="18"/>
                <w:szCs w:val="18"/>
                <w:lang w:eastAsia="ru-RU"/>
              </w:rPr>
            </w:pPr>
            <w:r w:rsidRPr="00C2340A">
              <w:rPr>
                <w:sz w:val="18"/>
                <w:szCs w:val="18"/>
                <w:lang w:eastAsia="ru-RU"/>
              </w:rPr>
              <w:t>-</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1-21-ВДГО </w:t>
            </w:r>
          </w:p>
          <w:p w:rsidR="005A3A95" w:rsidRPr="00C2340A" w:rsidRDefault="005A3A95" w:rsidP="00350C79">
            <w:pPr>
              <w:rPr>
                <w:sz w:val="18"/>
                <w:szCs w:val="18"/>
                <w:lang w:eastAsia="ru-RU"/>
              </w:rPr>
            </w:pPr>
            <w:r w:rsidRPr="00C2340A">
              <w:rPr>
                <w:sz w:val="18"/>
                <w:szCs w:val="18"/>
                <w:lang w:eastAsia="ru-RU"/>
              </w:rPr>
              <w:t>от 30.12.2019</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Добрострой</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Содержание и тех. обслуживание ВДГО</w:t>
            </w:r>
          </w:p>
        </w:tc>
        <w:tc>
          <w:tcPr>
            <w:tcW w:w="1240"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857 187,36</w:t>
            </w:r>
          </w:p>
        </w:tc>
        <w:tc>
          <w:tcPr>
            <w:tcW w:w="1300" w:type="dxa"/>
            <w:tcBorders>
              <w:top w:val="nil"/>
              <w:left w:val="nil"/>
              <w:bottom w:val="single" w:sz="4" w:space="0" w:color="auto"/>
              <w:right w:val="single" w:sz="12" w:space="0" w:color="auto"/>
            </w:tcBorders>
            <w:shd w:val="clear" w:color="auto" w:fill="auto"/>
            <w:vAlign w:val="center"/>
            <w:hideMark/>
          </w:tcPr>
          <w:p w:rsidR="005A3A95" w:rsidRPr="00C2340A" w:rsidRDefault="00D93197" w:rsidP="00350C79">
            <w:pPr>
              <w:jc w:val="right"/>
              <w:rPr>
                <w:sz w:val="18"/>
                <w:szCs w:val="18"/>
                <w:lang w:eastAsia="ru-RU"/>
              </w:rPr>
            </w:pPr>
            <w:r w:rsidRPr="00C2340A">
              <w:rPr>
                <w:sz w:val="18"/>
                <w:szCs w:val="18"/>
                <w:lang w:eastAsia="ru-RU"/>
              </w:rPr>
              <w:t>-</w:t>
            </w:r>
          </w:p>
        </w:tc>
      </w:tr>
      <w:tr w:rsidR="00D93197" w:rsidRPr="00C2340A" w:rsidTr="00350C79">
        <w:trPr>
          <w:trHeight w:val="51"/>
        </w:trPr>
        <w:tc>
          <w:tcPr>
            <w:tcW w:w="212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без договора</w:t>
            </w:r>
          </w:p>
        </w:tc>
        <w:tc>
          <w:tcPr>
            <w:tcW w:w="198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ТСЦ «</w:t>
            </w:r>
            <w:proofErr w:type="spellStart"/>
            <w:r w:rsidRPr="00C2340A">
              <w:rPr>
                <w:sz w:val="18"/>
                <w:szCs w:val="18"/>
                <w:lang w:eastAsia="ru-RU"/>
              </w:rPr>
              <w:t>Технодом</w:t>
            </w:r>
            <w:proofErr w:type="spellEnd"/>
            <w:r w:rsidRPr="00C2340A">
              <w:rPr>
                <w:sz w:val="18"/>
                <w:szCs w:val="18"/>
                <w:lang w:eastAsia="ru-RU"/>
              </w:rPr>
              <w:t>»</w:t>
            </w:r>
          </w:p>
        </w:tc>
        <w:tc>
          <w:tcPr>
            <w:tcW w:w="3544"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мебели</w:t>
            </w:r>
          </w:p>
        </w:tc>
        <w:tc>
          <w:tcPr>
            <w:tcW w:w="1240"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13 800,00</w:t>
            </w:r>
          </w:p>
        </w:tc>
        <w:tc>
          <w:tcPr>
            <w:tcW w:w="1300" w:type="dxa"/>
            <w:tcBorders>
              <w:top w:val="nil"/>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13 800,00</w:t>
            </w:r>
          </w:p>
        </w:tc>
      </w:tr>
      <w:tr w:rsidR="00D93197" w:rsidRPr="00C2340A" w:rsidTr="00BC125D">
        <w:trPr>
          <w:trHeight w:val="51"/>
        </w:trPr>
        <w:tc>
          <w:tcPr>
            <w:tcW w:w="4111" w:type="dxa"/>
            <w:gridSpan w:val="2"/>
            <w:tcBorders>
              <w:top w:val="nil"/>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13.12.2019 № 32</w:t>
            </w:r>
          </w:p>
        </w:tc>
        <w:tc>
          <w:tcPr>
            <w:tcW w:w="3544" w:type="dxa"/>
            <w:vMerge w:val="restart"/>
            <w:tcBorders>
              <w:top w:val="nil"/>
              <w:left w:val="nil"/>
              <w:right w:val="single" w:sz="4" w:space="0" w:color="auto"/>
            </w:tcBorders>
            <w:shd w:val="clear" w:color="auto" w:fill="auto"/>
            <w:vAlign w:val="center"/>
            <w:hideMark/>
          </w:tcPr>
          <w:p w:rsidR="00D93197" w:rsidRPr="00C2340A" w:rsidRDefault="00D93197" w:rsidP="00350C79">
            <w:pPr>
              <w:rPr>
                <w:sz w:val="18"/>
                <w:szCs w:val="18"/>
                <w:lang w:eastAsia="ru-RU"/>
              </w:rPr>
            </w:pPr>
            <w:r w:rsidRPr="00C2340A">
              <w:rPr>
                <w:sz w:val="18"/>
                <w:szCs w:val="18"/>
                <w:lang w:eastAsia="ru-RU"/>
              </w:rPr>
              <w:t>Приобретение товаров (работ, услуг)</w:t>
            </w:r>
          </w:p>
        </w:tc>
        <w:tc>
          <w:tcPr>
            <w:tcW w:w="1240"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14 969,01</w:t>
            </w:r>
          </w:p>
        </w:tc>
        <w:tc>
          <w:tcPr>
            <w:tcW w:w="1300" w:type="dxa"/>
            <w:tcBorders>
              <w:top w:val="single" w:sz="4" w:space="0" w:color="auto"/>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14 969,01</w:t>
            </w:r>
          </w:p>
        </w:tc>
      </w:tr>
      <w:tr w:rsidR="00D93197" w:rsidRPr="00C2340A" w:rsidTr="00BC125D">
        <w:trPr>
          <w:trHeight w:val="51"/>
        </w:trPr>
        <w:tc>
          <w:tcPr>
            <w:tcW w:w="4111" w:type="dxa"/>
            <w:gridSpan w:val="2"/>
            <w:tcBorders>
              <w:top w:val="single" w:sz="4" w:space="0" w:color="auto"/>
              <w:left w:val="single" w:sz="12" w:space="0" w:color="auto"/>
              <w:bottom w:val="nil"/>
              <w:right w:val="single" w:sz="4" w:space="0" w:color="auto"/>
            </w:tcBorders>
            <w:shd w:val="clear" w:color="auto" w:fill="auto"/>
            <w:vAlign w:val="center"/>
            <w:hideMark/>
          </w:tcPr>
          <w:p w:rsidR="00D93197" w:rsidRPr="00C2340A" w:rsidRDefault="00D93197" w:rsidP="00D93197">
            <w:pPr>
              <w:rPr>
                <w:sz w:val="18"/>
                <w:szCs w:val="18"/>
                <w:lang w:eastAsia="ru-RU"/>
              </w:rPr>
            </w:pPr>
            <w:r w:rsidRPr="00C2340A">
              <w:rPr>
                <w:sz w:val="18"/>
                <w:szCs w:val="18"/>
                <w:lang w:eastAsia="ru-RU"/>
              </w:rPr>
              <w:t>Авансовый отчет от 31.12.2019 № 33</w:t>
            </w:r>
          </w:p>
        </w:tc>
        <w:tc>
          <w:tcPr>
            <w:tcW w:w="3544" w:type="dxa"/>
            <w:vMerge/>
            <w:tcBorders>
              <w:left w:val="nil"/>
              <w:bottom w:val="nil"/>
              <w:right w:val="single" w:sz="4" w:space="0" w:color="auto"/>
            </w:tcBorders>
            <w:shd w:val="clear" w:color="auto" w:fill="auto"/>
            <w:vAlign w:val="center"/>
            <w:hideMark/>
          </w:tcPr>
          <w:p w:rsidR="00D93197" w:rsidRPr="00C2340A" w:rsidRDefault="00D93197" w:rsidP="00350C79">
            <w:pPr>
              <w:rPr>
                <w:sz w:val="18"/>
                <w:szCs w:val="18"/>
                <w:lang w:eastAsia="ru-RU"/>
              </w:rPr>
            </w:pPr>
          </w:p>
        </w:tc>
        <w:tc>
          <w:tcPr>
            <w:tcW w:w="1240" w:type="dxa"/>
            <w:tcBorders>
              <w:top w:val="single" w:sz="4" w:space="0" w:color="auto"/>
              <w:left w:val="nil"/>
              <w:bottom w:val="nil"/>
              <w:right w:val="single" w:sz="4"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2 059,87</w:t>
            </w:r>
          </w:p>
        </w:tc>
        <w:tc>
          <w:tcPr>
            <w:tcW w:w="1300" w:type="dxa"/>
            <w:tcBorders>
              <w:top w:val="single" w:sz="4" w:space="0" w:color="auto"/>
              <w:left w:val="nil"/>
              <w:bottom w:val="nil"/>
              <w:right w:val="single" w:sz="12" w:space="0" w:color="auto"/>
            </w:tcBorders>
            <w:shd w:val="clear" w:color="auto" w:fill="auto"/>
            <w:vAlign w:val="center"/>
            <w:hideMark/>
          </w:tcPr>
          <w:p w:rsidR="00D93197" w:rsidRPr="00C2340A" w:rsidRDefault="00D93197" w:rsidP="00350C79">
            <w:pPr>
              <w:jc w:val="right"/>
              <w:rPr>
                <w:sz w:val="18"/>
                <w:szCs w:val="18"/>
                <w:lang w:eastAsia="ru-RU"/>
              </w:rPr>
            </w:pPr>
            <w:r w:rsidRPr="00C2340A">
              <w:rPr>
                <w:sz w:val="18"/>
                <w:szCs w:val="18"/>
                <w:lang w:eastAsia="ru-RU"/>
              </w:rPr>
              <w:t>2 059,87</w:t>
            </w:r>
          </w:p>
        </w:tc>
      </w:tr>
      <w:tr w:rsidR="00D93197" w:rsidRPr="00C2340A" w:rsidTr="00350C79">
        <w:trPr>
          <w:trHeight w:val="51"/>
        </w:trPr>
        <w:tc>
          <w:tcPr>
            <w:tcW w:w="7655"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декабрь 2019: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4 691 336,64</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114 528,88</w:t>
            </w:r>
          </w:p>
        </w:tc>
      </w:tr>
      <w:tr w:rsidR="00D93197" w:rsidRPr="00C2340A" w:rsidTr="00350C79">
        <w:trPr>
          <w:trHeight w:val="31"/>
        </w:trPr>
        <w:tc>
          <w:tcPr>
            <w:tcW w:w="7655" w:type="dxa"/>
            <w:gridSpan w:val="3"/>
            <w:tcBorders>
              <w:top w:val="single" w:sz="12"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ИТОГО ЗА 2019:</w:t>
            </w:r>
          </w:p>
        </w:tc>
        <w:tc>
          <w:tcPr>
            <w:tcW w:w="1240" w:type="dxa"/>
            <w:tcBorders>
              <w:top w:val="single" w:sz="12" w:space="0" w:color="auto"/>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7 862 332,05</w:t>
            </w:r>
          </w:p>
        </w:tc>
        <w:tc>
          <w:tcPr>
            <w:tcW w:w="1300" w:type="dxa"/>
            <w:tcBorders>
              <w:top w:val="single" w:sz="12" w:space="0" w:color="auto"/>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3 273 230,63</w:t>
            </w:r>
          </w:p>
        </w:tc>
      </w:tr>
    </w:tbl>
    <w:p w:rsidR="005A3A95" w:rsidRPr="00C2340A" w:rsidRDefault="005A3A95" w:rsidP="005A3A95">
      <w:pPr>
        <w:jc w:val="both"/>
        <w:rPr>
          <w:sz w:val="6"/>
          <w:szCs w:val="6"/>
        </w:rPr>
      </w:pPr>
    </w:p>
    <w:p w:rsidR="005A3A95" w:rsidRPr="00C2340A" w:rsidRDefault="005A3A95" w:rsidP="005A3A95">
      <w:pPr>
        <w:jc w:val="both"/>
        <w:textAlignment w:val="baseline"/>
        <w:rPr>
          <w:spacing w:val="-2"/>
          <w:sz w:val="28"/>
          <w:szCs w:val="28"/>
          <w:lang w:eastAsia="ru-RU"/>
        </w:rPr>
      </w:pPr>
      <w:r w:rsidRPr="00C2340A">
        <w:rPr>
          <w:spacing w:val="-2"/>
          <w:sz w:val="28"/>
          <w:szCs w:val="28"/>
          <w:lang w:eastAsia="ru-RU"/>
        </w:rPr>
        <w:tab/>
        <w:t>Кроме того, в 2019 году МУП «ДЕЗ» заключало договоры с</w:t>
      </w:r>
      <w:r w:rsidRPr="00C2340A">
        <w:rPr>
          <w:sz w:val="28"/>
          <w:szCs w:val="28"/>
        </w:rPr>
        <w:t xml:space="preserve"> единственным поставщиком (подрядчиком, исполнителем) на суммы, превышающие предел, установленный пунктом 4 части 1 статьи 93 Федерального закона №</w:t>
      </w:r>
      <w:r w:rsidRPr="00C2340A">
        <w:rPr>
          <w:sz w:val="28"/>
          <w:szCs w:val="28"/>
          <w:lang w:val="en-US"/>
        </w:rPr>
        <w:t> </w:t>
      </w:r>
      <w:r w:rsidRPr="00C2340A">
        <w:rPr>
          <w:sz w:val="28"/>
          <w:szCs w:val="28"/>
        </w:rPr>
        <w:t xml:space="preserve">44-ФЗ </w:t>
      </w:r>
      <w:r w:rsidR="00534ED0" w:rsidRPr="00C2340A">
        <w:rPr>
          <w:sz w:val="28"/>
          <w:szCs w:val="28"/>
        </w:rPr>
        <w:t xml:space="preserve">                         </w:t>
      </w:r>
      <w:proofErr w:type="gramStart"/>
      <w:r w:rsidR="00534ED0" w:rsidRPr="00C2340A">
        <w:rPr>
          <w:sz w:val="28"/>
          <w:szCs w:val="28"/>
        </w:rPr>
        <w:t xml:space="preserve">   </w:t>
      </w:r>
      <w:r w:rsidRPr="00C2340A">
        <w:rPr>
          <w:sz w:val="28"/>
          <w:szCs w:val="28"/>
        </w:rPr>
        <w:t>(</w:t>
      </w:r>
      <w:proofErr w:type="gramEnd"/>
      <w:r w:rsidRPr="00C2340A">
        <w:rPr>
          <w:sz w:val="28"/>
          <w:szCs w:val="28"/>
        </w:rPr>
        <w:t>на сумму не более 100 тыс. рублей, после 01.07.2019 – не более 300 тыс. рублей):</w:t>
      </w:r>
    </w:p>
    <w:p w:rsidR="005A3A95" w:rsidRPr="00C2340A" w:rsidRDefault="00534ED0" w:rsidP="005A3A95">
      <w:pPr>
        <w:jc w:val="both"/>
        <w:textAlignment w:val="baseline"/>
        <w:rPr>
          <w:spacing w:val="-2"/>
          <w:sz w:val="28"/>
          <w:szCs w:val="28"/>
          <w:lang w:eastAsia="ru-RU"/>
        </w:rPr>
      </w:pPr>
      <w:r w:rsidRPr="00C2340A">
        <w:rPr>
          <w:rStyle w:val="142"/>
          <w:color w:val="auto"/>
        </w:rPr>
        <w:tab/>
        <w:t>–</w:t>
      </w:r>
      <w:r w:rsidRPr="00C2340A">
        <w:rPr>
          <w:rStyle w:val="142"/>
          <w:color w:val="auto"/>
        </w:rPr>
        <w:tab/>
      </w:r>
      <w:r w:rsidR="005A3A95" w:rsidRPr="00C2340A">
        <w:rPr>
          <w:rStyle w:val="142"/>
          <w:color w:val="auto"/>
        </w:rPr>
        <w:t>договор</w:t>
      </w:r>
      <w:r w:rsidR="005A3A95" w:rsidRPr="00C2340A">
        <w:rPr>
          <w:spacing w:val="-2"/>
          <w:sz w:val="28"/>
          <w:szCs w:val="28"/>
          <w:lang w:eastAsia="ru-RU"/>
        </w:rPr>
        <w:t xml:space="preserve"> от 28.06.2019 № 05жф-2019 с ООО «Сфера-Сервис» на техническое обслуживание и поверку ОДПУ воды и тепла на сумму 156 287,10 рублей;</w:t>
      </w:r>
    </w:p>
    <w:p w:rsidR="005A3A95" w:rsidRPr="00C2340A" w:rsidRDefault="00534ED0" w:rsidP="005A3A95">
      <w:pPr>
        <w:pStyle w:val="141"/>
        <w:rPr>
          <w:color w:val="auto"/>
        </w:rPr>
      </w:pPr>
      <w:r w:rsidRPr="00C2340A">
        <w:rPr>
          <w:rStyle w:val="142"/>
          <w:color w:val="auto"/>
        </w:rPr>
        <w:tab/>
        <w:t>–</w:t>
      </w:r>
      <w:r w:rsidRPr="00C2340A">
        <w:rPr>
          <w:rStyle w:val="142"/>
          <w:color w:val="auto"/>
        </w:rPr>
        <w:tab/>
      </w:r>
      <w:r w:rsidR="005A3A95" w:rsidRPr="00C2340A">
        <w:rPr>
          <w:rFonts w:eastAsia="Times New Roman"/>
          <w:color w:val="auto"/>
          <w:spacing w:val="-2"/>
        </w:rPr>
        <w:t xml:space="preserve">договор </w:t>
      </w:r>
      <w:r w:rsidR="005A3A95" w:rsidRPr="00C2340A">
        <w:rPr>
          <w:color w:val="auto"/>
        </w:rPr>
        <w:t>от 30.12.2019 № 1-21-ВДГО с ООО «</w:t>
      </w:r>
      <w:proofErr w:type="spellStart"/>
      <w:r w:rsidR="005A3A95" w:rsidRPr="00C2340A">
        <w:rPr>
          <w:color w:val="auto"/>
        </w:rPr>
        <w:t>ДоброСтрой</w:t>
      </w:r>
      <w:proofErr w:type="spellEnd"/>
      <w:r w:rsidR="005A3A95" w:rsidRPr="00C2340A">
        <w:rPr>
          <w:color w:val="auto"/>
        </w:rPr>
        <w:t>» на выполнение работ и оказание услуг по ремонту и техническому обслуживанию внутридомового газового оборудования в многоквартирных домах на сумму 857 187,36 рублей;</w:t>
      </w:r>
    </w:p>
    <w:p w:rsidR="005A3A95" w:rsidRPr="00C2340A" w:rsidRDefault="00534ED0" w:rsidP="005A3A95">
      <w:pPr>
        <w:pStyle w:val="141"/>
        <w:rPr>
          <w:color w:val="auto"/>
        </w:rPr>
      </w:pPr>
      <w:r w:rsidRPr="00C2340A">
        <w:rPr>
          <w:rStyle w:val="142"/>
          <w:color w:val="auto"/>
        </w:rPr>
        <w:tab/>
        <w:t>–</w:t>
      </w:r>
      <w:r w:rsidRPr="00C2340A">
        <w:rPr>
          <w:rStyle w:val="142"/>
          <w:color w:val="auto"/>
        </w:rPr>
        <w:tab/>
      </w:r>
      <w:r w:rsidR="005A3A95" w:rsidRPr="00C2340A">
        <w:rPr>
          <w:color w:val="auto"/>
        </w:rPr>
        <w:t>договор от 30.12.2019 № 04/2020-ЖФ с ООО «Сфера-Сервис» на выполнение работ по техническому обслуживанию и текущему ремонту внутридомового инженерного оборудования многоквартирных жилых домов, находящихся в управлении МУП «ДЕЗ» на сумму 3 652 931,40 рублей.</w:t>
      </w:r>
    </w:p>
    <w:p w:rsidR="005A3A95" w:rsidRPr="00C2340A" w:rsidRDefault="005A3A95" w:rsidP="005A3A95">
      <w:pPr>
        <w:pStyle w:val="141"/>
        <w:rPr>
          <w:rFonts w:eastAsia="Times New Roman"/>
          <w:bCs/>
          <w:color w:val="auto"/>
        </w:rPr>
      </w:pPr>
      <w:r w:rsidRPr="00C2340A">
        <w:rPr>
          <w:color w:val="auto"/>
        </w:rPr>
        <w:tab/>
        <w:t>1.2.</w:t>
      </w:r>
      <w:r w:rsidRPr="00C2340A">
        <w:rPr>
          <w:color w:val="auto"/>
        </w:rPr>
        <w:tab/>
        <w:t>В 2020 году МУП «ДЕЗ» заключено 122 договора с единственным поставщиком (подрядчиком, исполнителем) и, кроме того, осуществлены закупки товаров (работ, услуг) путем выдачи средств под отчет на общую сумму 9 473 254,46 рублей, фактическое исполнение которых сложилось в общей сумме 7</w:t>
      </w:r>
      <w:r w:rsidRPr="00C2340A">
        <w:rPr>
          <w:rFonts w:eastAsia="Times New Roman"/>
          <w:bCs/>
          <w:color w:val="auto"/>
        </w:rPr>
        <w:t xml:space="preserve"> 541 984,19 рублей </w:t>
      </w:r>
      <w:r w:rsidRPr="00C2340A">
        <w:rPr>
          <w:color w:val="auto"/>
        </w:rPr>
        <w:t>(товары, работы и услуги, принятые к бухгалтерскому учету)</w:t>
      </w:r>
      <w:r w:rsidRPr="00C2340A">
        <w:rPr>
          <w:rFonts w:eastAsia="Times New Roman"/>
          <w:bCs/>
          <w:color w:val="auto"/>
        </w:rPr>
        <w:t>, оплата – в общей сумме 7 827 529,00 рублей.</w:t>
      </w:r>
    </w:p>
    <w:p w:rsidR="005A3A95" w:rsidRPr="00C2340A" w:rsidRDefault="00534ED0" w:rsidP="005A3A95">
      <w:pPr>
        <w:pStyle w:val="141"/>
        <w:rPr>
          <w:color w:val="auto"/>
        </w:rPr>
      </w:pPr>
      <w:r w:rsidRPr="00C2340A">
        <w:rPr>
          <w:rFonts w:eastAsia="Times New Roman"/>
          <w:bCs/>
          <w:color w:val="auto"/>
        </w:rPr>
        <w:tab/>
      </w:r>
      <w:r w:rsidR="005A3A95" w:rsidRPr="00C2340A">
        <w:rPr>
          <w:rFonts w:eastAsia="Times New Roman"/>
          <w:bCs/>
          <w:color w:val="auto"/>
        </w:rPr>
        <w:t>В соответствии с п</w:t>
      </w:r>
      <w:r w:rsidR="005A3A95" w:rsidRPr="00C2340A">
        <w:rPr>
          <w:color w:val="auto"/>
        </w:rPr>
        <w:t xml:space="preserve">ланом-графиком закупок товаров, работ, услуг для обеспечения нужд предприятия на 2020 год, утвержденном и </w:t>
      </w:r>
      <w:r w:rsidRPr="00C2340A">
        <w:rPr>
          <w:color w:val="auto"/>
        </w:rPr>
        <w:t>размещённом</w:t>
      </w:r>
      <w:r w:rsidR="005A3A95" w:rsidRPr="00C2340A">
        <w:rPr>
          <w:color w:val="auto"/>
        </w:rPr>
        <w:t xml:space="preserve"> предприятием в ЕИС, </w:t>
      </w:r>
      <w:r w:rsidR="005A3A95" w:rsidRPr="00C2340A">
        <w:rPr>
          <w:rFonts w:eastAsia="Times New Roman"/>
          <w:color w:val="auto"/>
        </w:rPr>
        <w:t xml:space="preserve">информация о закупках, которые планируется осуществлять в </w:t>
      </w:r>
      <w:r w:rsidR="005A3A95" w:rsidRPr="00C2340A">
        <w:rPr>
          <w:rFonts w:eastAsia="Times New Roman"/>
          <w:color w:val="auto"/>
        </w:rPr>
        <w:lastRenderedPageBreak/>
        <w:t xml:space="preserve">соответствии с </w:t>
      </w:r>
      <w:hyperlink r:id="rId50" w:anchor="block_9314" w:history="1">
        <w:r w:rsidR="005A3A95" w:rsidRPr="00C2340A">
          <w:rPr>
            <w:rFonts w:eastAsia="Times New Roman"/>
            <w:color w:val="auto"/>
          </w:rPr>
          <w:t>пунктом 4</w:t>
        </w:r>
      </w:hyperlink>
      <w:r w:rsidR="005A3A95" w:rsidRPr="00C2340A">
        <w:rPr>
          <w:rFonts w:eastAsia="Times New Roman"/>
          <w:color w:val="auto"/>
        </w:rPr>
        <w:t xml:space="preserve"> части 1 статьи 93 Федерального закона № 44-ФЗ, включена в план-график одной строкой в размере годового объема финансового обеспечения соответствующих закупок 2 000 000,00 рублей.</w:t>
      </w:r>
    </w:p>
    <w:p w:rsidR="005A3A95" w:rsidRPr="00C2340A" w:rsidRDefault="005A3A95" w:rsidP="005A3A95">
      <w:pPr>
        <w:pStyle w:val="a7"/>
      </w:pPr>
      <w:r w:rsidRPr="00C2340A">
        <w:tab/>
        <w:t>Проверкой договоров, заключенных МУП «ДЕЗ» в 2020 году с единственным поставщиком установлено несоблюдение требований пункта 4 части 1 статьи 93 Федерального закона № 44-ФЗ</w:t>
      </w:r>
      <w:r w:rsidRPr="00C2340A">
        <w:rPr>
          <w:rStyle w:val="affc"/>
        </w:rPr>
        <w:footnoteReference w:id="17"/>
      </w:r>
      <w:r w:rsidRPr="00C2340A">
        <w:t>, выразившееся в превышение лимита годового объема закупок (до 2 млн. рублей):</w:t>
      </w:r>
    </w:p>
    <w:tbl>
      <w:tblPr>
        <w:tblW w:w="10276" w:type="dxa"/>
        <w:tblLook w:val="04A0" w:firstRow="1" w:lastRow="0" w:firstColumn="1" w:lastColumn="0" w:noHBand="0" w:noVBand="1"/>
      </w:tblPr>
      <w:tblGrid>
        <w:gridCol w:w="1837"/>
        <w:gridCol w:w="2099"/>
        <w:gridCol w:w="2532"/>
        <w:gridCol w:w="1268"/>
        <w:gridCol w:w="1276"/>
        <w:gridCol w:w="1264"/>
      </w:tblGrid>
      <w:tr w:rsidR="005A3A95" w:rsidRPr="00C2340A" w:rsidTr="00534ED0">
        <w:trPr>
          <w:trHeight w:val="255"/>
          <w:tblHeader/>
        </w:trPr>
        <w:tc>
          <w:tcPr>
            <w:tcW w:w="10276" w:type="dxa"/>
            <w:gridSpan w:val="6"/>
            <w:tcBorders>
              <w:bottom w:val="single" w:sz="12" w:space="0" w:color="auto"/>
            </w:tcBorders>
            <w:shd w:val="clear" w:color="000000" w:fill="FFFFFF"/>
            <w:vAlign w:val="center"/>
            <w:hideMark/>
          </w:tcPr>
          <w:p w:rsidR="005A3A95" w:rsidRPr="00C2340A" w:rsidRDefault="005A3A95" w:rsidP="00CC0781">
            <w:pPr>
              <w:jc w:val="right"/>
              <w:rPr>
                <w:sz w:val="18"/>
                <w:szCs w:val="18"/>
                <w:lang w:eastAsia="ru-RU"/>
              </w:rPr>
            </w:pPr>
            <w:r w:rsidRPr="00C2340A">
              <w:rPr>
                <w:sz w:val="18"/>
                <w:szCs w:val="18"/>
                <w:lang w:eastAsia="ru-RU"/>
              </w:rPr>
              <w:t xml:space="preserve">Таблица № </w:t>
            </w:r>
            <w:r w:rsidR="00CC0781">
              <w:rPr>
                <w:sz w:val="18"/>
                <w:szCs w:val="18"/>
                <w:lang w:eastAsia="ru-RU"/>
              </w:rPr>
              <w:t>68</w:t>
            </w:r>
            <w:r w:rsidR="00983690">
              <w:rPr>
                <w:sz w:val="18"/>
                <w:szCs w:val="18"/>
                <w:lang w:eastAsia="ru-RU"/>
              </w:rPr>
              <w:t xml:space="preserve"> </w:t>
            </w:r>
            <w:r w:rsidRPr="00C2340A">
              <w:rPr>
                <w:sz w:val="18"/>
                <w:szCs w:val="18"/>
                <w:lang w:eastAsia="ru-RU"/>
              </w:rPr>
              <w:t>(рублей)</w:t>
            </w:r>
          </w:p>
        </w:tc>
      </w:tr>
      <w:tr w:rsidR="005A3A95" w:rsidRPr="00C2340A" w:rsidTr="00534ED0">
        <w:trPr>
          <w:trHeight w:val="495"/>
          <w:tblHeader/>
        </w:trPr>
        <w:tc>
          <w:tcPr>
            <w:tcW w:w="1837" w:type="dxa"/>
            <w:tcBorders>
              <w:top w:val="single" w:sz="12" w:space="0" w:color="auto"/>
              <w:left w:val="single" w:sz="12" w:space="0" w:color="auto"/>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Номер и дата договора</w:t>
            </w:r>
          </w:p>
        </w:tc>
        <w:tc>
          <w:tcPr>
            <w:tcW w:w="2099"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Контрагент</w:t>
            </w:r>
          </w:p>
        </w:tc>
        <w:tc>
          <w:tcPr>
            <w:tcW w:w="2532"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Предмет договора</w:t>
            </w:r>
          </w:p>
        </w:tc>
        <w:tc>
          <w:tcPr>
            <w:tcW w:w="1268"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Цена договора</w:t>
            </w:r>
          </w:p>
        </w:tc>
        <w:tc>
          <w:tcPr>
            <w:tcW w:w="1276" w:type="dxa"/>
            <w:tcBorders>
              <w:top w:val="single" w:sz="12" w:space="0" w:color="auto"/>
              <w:left w:val="nil"/>
              <w:bottom w:val="single" w:sz="12" w:space="0" w:color="auto"/>
              <w:right w:val="single" w:sz="4"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Фактическое исполнение</w:t>
            </w:r>
          </w:p>
        </w:tc>
        <w:tc>
          <w:tcPr>
            <w:tcW w:w="1264" w:type="dxa"/>
            <w:tcBorders>
              <w:top w:val="single" w:sz="12" w:space="0" w:color="auto"/>
              <w:left w:val="nil"/>
              <w:bottom w:val="single" w:sz="12" w:space="0" w:color="auto"/>
              <w:right w:val="single" w:sz="12" w:space="0" w:color="auto"/>
            </w:tcBorders>
            <w:shd w:val="clear" w:color="000000" w:fill="FFFFFF"/>
            <w:hideMark/>
          </w:tcPr>
          <w:p w:rsidR="005A3A95" w:rsidRPr="00C2340A" w:rsidRDefault="005A3A95" w:rsidP="00350C79">
            <w:pPr>
              <w:jc w:val="center"/>
              <w:rPr>
                <w:sz w:val="18"/>
                <w:szCs w:val="18"/>
                <w:lang w:eastAsia="ru-RU"/>
              </w:rPr>
            </w:pPr>
            <w:r w:rsidRPr="00C2340A">
              <w:rPr>
                <w:sz w:val="18"/>
                <w:szCs w:val="18"/>
                <w:lang w:eastAsia="ru-RU"/>
              </w:rPr>
              <w:t>Оплата в 2020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3 от 09.01.2020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Колотинский</w:t>
            </w:r>
            <w:proofErr w:type="spellEnd"/>
            <w:r w:rsidRPr="00C2340A">
              <w:rPr>
                <w:sz w:val="18"/>
                <w:szCs w:val="18"/>
                <w:lang w:eastAsia="ru-RU"/>
              </w:rPr>
              <w:t xml:space="preserve"> П.Я.</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Обслуживание Гарант</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63 360,00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63 360,00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47 520,00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02жф-2020</w:t>
            </w:r>
          </w:p>
          <w:p w:rsidR="005A3A95" w:rsidRPr="00C2340A" w:rsidRDefault="005A3A95" w:rsidP="00FD1B54">
            <w:pPr>
              <w:rPr>
                <w:sz w:val="18"/>
                <w:szCs w:val="18"/>
                <w:lang w:eastAsia="ru-RU"/>
              </w:rPr>
            </w:pPr>
            <w:r w:rsidRPr="00C2340A">
              <w:rPr>
                <w:sz w:val="18"/>
                <w:szCs w:val="18"/>
                <w:lang w:eastAsia="ru-RU"/>
              </w:rPr>
              <w:t>от 09.01.2020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«Сфера-Сервис»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Тех. обслуживание и поверка ОДПУ</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40 627,00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19 182,61</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19 182,61</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21367/20</w:t>
            </w:r>
          </w:p>
          <w:p w:rsidR="005A3A95" w:rsidRPr="00C2340A" w:rsidRDefault="005A3A95" w:rsidP="00FD1B54">
            <w:pPr>
              <w:rPr>
                <w:sz w:val="18"/>
                <w:szCs w:val="18"/>
                <w:lang w:eastAsia="ru-RU"/>
              </w:rPr>
            </w:pPr>
            <w:r w:rsidRPr="00C2340A">
              <w:rPr>
                <w:sz w:val="18"/>
                <w:szCs w:val="18"/>
                <w:lang w:eastAsia="ru-RU"/>
              </w:rPr>
              <w:t>от 13.01.2020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ОГУП «</w:t>
            </w:r>
            <w:proofErr w:type="spellStart"/>
            <w:r w:rsidRPr="00C2340A">
              <w:rPr>
                <w:sz w:val="18"/>
                <w:szCs w:val="18"/>
                <w:lang w:eastAsia="ru-RU"/>
              </w:rPr>
              <w:t>ОблЦТИ</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Паспортизация объекта недвижимости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12 524,30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8 107,36</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8 107,36</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2020-ЖФ</w:t>
            </w:r>
          </w:p>
          <w:p w:rsidR="005A3A95" w:rsidRPr="00C2340A" w:rsidRDefault="005A3A95" w:rsidP="00FD1B54">
            <w:pPr>
              <w:rPr>
                <w:sz w:val="18"/>
                <w:szCs w:val="18"/>
                <w:lang w:eastAsia="ru-RU"/>
              </w:rPr>
            </w:pPr>
            <w:r w:rsidRPr="00C2340A">
              <w:rPr>
                <w:sz w:val="18"/>
                <w:szCs w:val="18"/>
                <w:lang w:eastAsia="ru-RU"/>
              </w:rPr>
              <w:t>от 14.01.</w:t>
            </w:r>
            <w:r w:rsidR="00154DEB" w:rsidRPr="00C2340A">
              <w:rPr>
                <w:sz w:val="18"/>
                <w:szCs w:val="18"/>
                <w:lang w:eastAsia="ru-RU"/>
              </w:rPr>
              <w:t>2</w:t>
            </w:r>
            <w:r w:rsidRPr="00C2340A">
              <w:rPr>
                <w:sz w:val="18"/>
                <w:szCs w:val="18"/>
                <w:lang w:eastAsia="ru-RU"/>
              </w:rPr>
              <w:t>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Самарин Ю.А.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 xml:space="preserve">Тех. и аварийное обслуживание жилфонда п. </w:t>
            </w:r>
            <w:proofErr w:type="spellStart"/>
            <w:r w:rsidRPr="00C2340A">
              <w:rPr>
                <w:sz w:val="18"/>
                <w:szCs w:val="18"/>
                <w:lang w:eastAsia="ru-RU"/>
              </w:rPr>
              <w:t>Татыш</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2 004 209,52</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1 556 658,00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1 512 132,00</w:t>
            </w:r>
          </w:p>
        </w:tc>
      </w:tr>
      <w:tr w:rsidR="00D93197" w:rsidRPr="00C2340A" w:rsidTr="00FD1B54">
        <w:trPr>
          <w:trHeight w:val="96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03/2020-ЖФ</w:t>
            </w:r>
          </w:p>
          <w:p w:rsidR="00534ED0" w:rsidRPr="00C2340A" w:rsidRDefault="005A3A95" w:rsidP="00FD1B54">
            <w:pPr>
              <w:rPr>
                <w:sz w:val="18"/>
                <w:szCs w:val="18"/>
                <w:lang w:eastAsia="ru-RU"/>
              </w:rPr>
            </w:pPr>
            <w:r w:rsidRPr="00C2340A">
              <w:rPr>
                <w:sz w:val="18"/>
                <w:szCs w:val="18"/>
                <w:lang w:eastAsia="ru-RU"/>
              </w:rPr>
              <w:t xml:space="preserve">от 16.01.2020 </w:t>
            </w:r>
          </w:p>
          <w:p w:rsidR="00534ED0" w:rsidRPr="00C2340A" w:rsidRDefault="005A3A95" w:rsidP="00FD1B54">
            <w:pPr>
              <w:rPr>
                <w:sz w:val="18"/>
                <w:szCs w:val="18"/>
                <w:lang w:eastAsia="ru-RU"/>
              </w:rPr>
            </w:pPr>
            <w:r w:rsidRPr="00C2340A">
              <w:rPr>
                <w:sz w:val="18"/>
                <w:szCs w:val="18"/>
                <w:lang w:eastAsia="ru-RU"/>
              </w:rPr>
              <w:t>(доп.</w:t>
            </w:r>
            <w:r w:rsidR="00534ED0" w:rsidRPr="00C2340A">
              <w:rPr>
                <w:sz w:val="18"/>
                <w:szCs w:val="18"/>
                <w:lang w:eastAsia="ru-RU"/>
              </w:rPr>
              <w:t xml:space="preserve"> </w:t>
            </w:r>
            <w:proofErr w:type="spellStart"/>
            <w:r w:rsidRPr="00C2340A">
              <w:rPr>
                <w:sz w:val="18"/>
                <w:szCs w:val="18"/>
                <w:lang w:eastAsia="ru-RU"/>
              </w:rPr>
              <w:t>согл</w:t>
            </w:r>
            <w:proofErr w:type="spellEnd"/>
            <w:r w:rsidRPr="00C2340A">
              <w:rPr>
                <w:sz w:val="18"/>
                <w:szCs w:val="18"/>
                <w:lang w:eastAsia="ru-RU"/>
              </w:rPr>
              <w:t>. №</w:t>
            </w:r>
            <w:r w:rsidR="00534ED0" w:rsidRPr="00C2340A">
              <w:rPr>
                <w:sz w:val="18"/>
                <w:szCs w:val="18"/>
                <w:lang w:eastAsia="ru-RU"/>
              </w:rPr>
              <w:t xml:space="preserve"> </w:t>
            </w:r>
            <w:r w:rsidRPr="00C2340A">
              <w:rPr>
                <w:sz w:val="18"/>
                <w:szCs w:val="18"/>
                <w:lang w:eastAsia="ru-RU"/>
              </w:rPr>
              <w:t xml:space="preserve">1 </w:t>
            </w:r>
          </w:p>
          <w:p w:rsidR="005A3A95" w:rsidRPr="00C2340A" w:rsidRDefault="005A3A95" w:rsidP="00FD1B54">
            <w:pPr>
              <w:rPr>
                <w:sz w:val="18"/>
                <w:szCs w:val="18"/>
                <w:lang w:eastAsia="ru-RU"/>
              </w:rPr>
            </w:pPr>
            <w:r w:rsidRPr="00C2340A">
              <w:rPr>
                <w:sz w:val="18"/>
                <w:szCs w:val="18"/>
                <w:lang w:eastAsia="ru-RU"/>
              </w:rPr>
              <w:t>от 09.04.2020 о продлении срока выполнения работ)</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ЛиО</w:t>
            </w:r>
            <w:proofErr w:type="spellEnd"/>
            <w:r w:rsidRPr="00C2340A">
              <w:rPr>
                <w:sz w:val="18"/>
                <w:szCs w:val="18"/>
                <w:lang w:eastAsia="ru-RU"/>
              </w:rPr>
              <w:t xml:space="preserve"> Плюс»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 xml:space="preserve">Ремонт подъезда №4 по адресу: ул. Строительная, 17 </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78 342,00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78 342,00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78 342,00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160120/4-1</w:t>
            </w:r>
          </w:p>
          <w:p w:rsidR="005A3A95" w:rsidRPr="00C2340A" w:rsidRDefault="005A3A95" w:rsidP="00FD1B54">
            <w:pPr>
              <w:rPr>
                <w:sz w:val="18"/>
                <w:szCs w:val="18"/>
                <w:lang w:eastAsia="ru-RU"/>
              </w:rPr>
            </w:pPr>
            <w:r w:rsidRPr="00C2340A">
              <w:rPr>
                <w:sz w:val="18"/>
                <w:szCs w:val="18"/>
                <w:lang w:eastAsia="ru-RU"/>
              </w:rPr>
              <w:t>от 16.01.2020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ООО </w:t>
            </w:r>
            <w:r w:rsidR="00534ED0" w:rsidRPr="00C2340A">
              <w:rPr>
                <w:sz w:val="18"/>
                <w:szCs w:val="18"/>
                <w:lang w:eastAsia="ru-RU"/>
              </w:rPr>
              <w:t>«</w:t>
            </w:r>
            <w:proofErr w:type="spellStart"/>
            <w:r w:rsidRPr="00C2340A">
              <w:rPr>
                <w:sz w:val="18"/>
                <w:szCs w:val="18"/>
                <w:lang w:eastAsia="ru-RU"/>
              </w:rPr>
              <w:t>Станколес</w:t>
            </w:r>
            <w:proofErr w:type="spellEnd"/>
            <w:r w:rsidRPr="00C2340A">
              <w:rPr>
                <w:sz w:val="18"/>
                <w:szCs w:val="18"/>
                <w:lang w:eastAsia="ru-RU"/>
              </w:rPr>
              <w:t>-Трейд</w:t>
            </w:r>
            <w:r w:rsidR="00534ED0"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инструмента (садовая бытовая дробилка)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34 000,00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34 000,00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34 000,00</w:t>
            </w:r>
          </w:p>
        </w:tc>
      </w:tr>
      <w:tr w:rsidR="00D93197" w:rsidRPr="00C2340A" w:rsidTr="00FD1B54">
        <w:trPr>
          <w:trHeight w:val="469"/>
        </w:trPr>
        <w:tc>
          <w:tcPr>
            <w:tcW w:w="183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011бт/3 462</w:t>
            </w:r>
          </w:p>
          <w:p w:rsidR="005A3A95" w:rsidRPr="00C2340A" w:rsidRDefault="005A3A95" w:rsidP="00FD1B54">
            <w:pPr>
              <w:rPr>
                <w:sz w:val="18"/>
                <w:szCs w:val="18"/>
                <w:lang w:eastAsia="ru-RU"/>
              </w:rPr>
            </w:pPr>
            <w:r w:rsidRPr="00C2340A">
              <w:rPr>
                <w:sz w:val="18"/>
                <w:szCs w:val="18"/>
                <w:lang w:eastAsia="ru-RU"/>
              </w:rPr>
              <w:t>от 20.01.2020</w:t>
            </w:r>
          </w:p>
        </w:tc>
        <w:tc>
          <w:tcPr>
            <w:tcW w:w="2099"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«Тиражные решения 1С-Рарус»</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Лицензионный договор (простая неисключительная лицензия)</w:t>
            </w:r>
          </w:p>
        </w:tc>
        <w:tc>
          <w:tcPr>
            <w:tcW w:w="1268" w:type="dxa"/>
            <w:tcBorders>
              <w:top w:val="nil"/>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2 178,00</w:t>
            </w:r>
          </w:p>
        </w:tc>
        <w:tc>
          <w:tcPr>
            <w:tcW w:w="1276" w:type="dxa"/>
            <w:tcBorders>
              <w:top w:val="nil"/>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2 178,00</w:t>
            </w:r>
          </w:p>
        </w:tc>
        <w:tc>
          <w:tcPr>
            <w:tcW w:w="1264" w:type="dxa"/>
            <w:tcBorders>
              <w:top w:val="nil"/>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2 178,00</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201/1</w:t>
            </w:r>
          </w:p>
          <w:p w:rsidR="005A3A95" w:rsidRPr="00C2340A" w:rsidRDefault="005A3A95" w:rsidP="00FD1B54">
            <w:pPr>
              <w:rPr>
                <w:sz w:val="18"/>
                <w:szCs w:val="18"/>
                <w:lang w:eastAsia="ru-RU"/>
              </w:rPr>
            </w:pPr>
            <w:r w:rsidRPr="00C2340A">
              <w:rPr>
                <w:sz w:val="18"/>
                <w:szCs w:val="18"/>
                <w:lang w:eastAsia="ru-RU"/>
              </w:rPr>
              <w:t>от 01.01.2020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«Предприятие «</w:t>
            </w:r>
            <w:proofErr w:type="spellStart"/>
            <w:r w:rsidRPr="00C2340A">
              <w:rPr>
                <w:sz w:val="18"/>
                <w:szCs w:val="18"/>
                <w:lang w:eastAsia="ru-RU"/>
              </w:rPr>
              <w:t>Дезцентр</w:t>
            </w:r>
            <w:proofErr w:type="spellEnd"/>
            <w:r w:rsidRPr="00C2340A">
              <w:rPr>
                <w:sz w:val="18"/>
                <w:szCs w:val="18"/>
                <w:lang w:eastAsia="ru-RU"/>
              </w:rPr>
              <w:t>»</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Дератизация</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123 739,49</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31 233,17</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96 959,56</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202/1</w:t>
            </w:r>
          </w:p>
          <w:p w:rsidR="005A3A95" w:rsidRPr="00C2340A" w:rsidRDefault="005A3A95" w:rsidP="00FD1B54">
            <w:pPr>
              <w:rPr>
                <w:sz w:val="18"/>
                <w:szCs w:val="18"/>
                <w:lang w:eastAsia="ru-RU"/>
              </w:rPr>
            </w:pPr>
            <w:r w:rsidRPr="00C2340A">
              <w:rPr>
                <w:sz w:val="18"/>
                <w:szCs w:val="18"/>
                <w:lang w:eastAsia="ru-RU"/>
              </w:rPr>
              <w:t>от 01.01.2020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«Предприятие «</w:t>
            </w:r>
            <w:proofErr w:type="spellStart"/>
            <w:r w:rsidRPr="00C2340A">
              <w:rPr>
                <w:sz w:val="18"/>
                <w:szCs w:val="18"/>
                <w:lang w:eastAsia="ru-RU"/>
              </w:rPr>
              <w:t>Дезцентр</w:t>
            </w:r>
            <w:proofErr w:type="spellEnd"/>
            <w:r w:rsidRPr="00C2340A">
              <w:rPr>
                <w:sz w:val="18"/>
                <w:szCs w:val="18"/>
                <w:lang w:eastAsia="ru-RU"/>
              </w:rPr>
              <w:t>»</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Дезинсекция</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180 484,20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95 743,39</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ОО-000009/921/8191R/20 от 16.01.2020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АО «АльфаСтрахование»</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Обязательное страхование владельца опасного объекта (лифты)</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4 500,00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4 500,00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4 500,00</w:t>
            </w:r>
          </w:p>
        </w:tc>
      </w:tr>
      <w:tr w:rsidR="00D93197" w:rsidRPr="00C2340A" w:rsidTr="006921EA">
        <w:trPr>
          <w:trHeight w:val="121"/>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534ED0" w:rsidRPr="00C2340A" w:rsidRDefault="00534ED0" w:rsidP="00FD1B54">
            <w:pPr>
              <w:rPr>
                <w:sz w:val="18"/>
                <w:szCs w:val="18"/>
                <w:lang w:eastAsia="ru-RU"/>
              </w:rPr>
            </w:pPr>
            <w:r w:rsidRPr="00C2340A">
              <w:rPr>
                <w:sz w:val="18"/>
                <w:szCs w:val="18"/>
                <w:lang w:eastAsia="ru-RU"/>
              </w:rPr>
              <w:t>Авансовый отчет от 31.01.2020 № 1</w:t>
            </w:r>
          </w:p>
        </w:tc>
        <w:tc>
          <w:tcPr>
            <w:tcW w:w="2532"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534ED0">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15 466,59</w:t>
            </w:r>
          </w:p>
        </w:tc>
        <w:tc>
          <w:tcPr>
            <w:tcW w:w="1276"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15 466,59</w:t>
            </w:r>
          </w:p>
        </w:tc>
        <w:tc>
          <w:tcPr>
            <w:tcW w:w="1264" w:type="dxa"/>
            <w:tcBorders>
              <w:top w:val="single" w:sz="4" w:space="0" w:color="auto"/>
              <w:left w:val="nil"/>
              <w:bottom w:val="nil"/>
              <w:right w:val="single" w:sz="12"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15 466,59</w:t>
            </w:r>
          </w:p>
        </w:tc>
      </w:tr>
      <w:tr w:rsidR="00D93197" w:rsidRPr="00C2340A" w:rsidTr="006921EA">
        <w:trPr>
          <w:trHeight w:val="128"/>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2-2020</w:t>
            </w:r>
          </w:p>
          <w:p w:rsidR="005A3A95" w:rsidRPr="00C2340A" w:rsidRDefault="005A3A95" w:rsidP="00FD1B54">
            <w:pPr>
              <w:rPr>
                <w:sz w:val="18"/>
                <w:szCs w:val="18"/>
                <w:lang w:eastAsia="ru-RU"/>
              </w:rPr>
            </w:pPr>
            <w:r w:rsidRPr="00C2340A">
              <w:rPr>
                <w:sz w:val="18"/>
                <w:szCs w:val="18"/>
                <w:lang w:eastAsia="ru-RU"/>
              </w:rPr>
              <w:t>от 15.01.2020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Добрынин Н.Г.</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товара (метлы)</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12 500,00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12 500,00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12 500,00</w:t>
            </w:r>
          </w:p>
        </w:tc>
      </w:tr>
      <w:tr w:rsidR="005A3A95" w:rsidRPr="00C2340A" w:rsidTr="00534ED0">
        <w:trPr>
          <w:trHeight w:val="255"/>
        </w:trPr>
        <w:tc>
          <w:tcPr>
            <w:tcW w:w="6468" w:type="dxa"/>
            <w:gridSpan w:val="3"/>
            <w:tcBorders>
              <w:top w:val="single" w:sz="4" w:space="0" w:color="auto"/>
              <w:left w:val="single" w:sz="12" w:space="0" w:color="auto"/>
              <w:bottom w:val="single" w:sz="12" w:space="0" w:color="auto"/>
              <w:right w:val="single" w:sz="4" w:space="0" w:color="auto"/>
            </w:tcBorders>
            <w:shd w:val="clear" w:color="auto" w:fill="auto"/>
            <w:vAlign w:val="bottom"/>
            <w:hideMark/>
          </w:tcPr>
          <w:p w:rsidR="005A3A95" w:rsidRPr="00C2340A" w:rsidRDefault="005A3A95" w:rsidP="00350C79">
            <w:pPr>
              <w:rPr>
                <w:b/>
                <w:bCs/>
                <w:sz w:val="18"/>
                <w:szCs w:val="18"/>
                <w:lang w:eastAsia="ru-RU"/>
              </w:rPr>
            </w:pPr>
            <w:r w:rsidRPr="00C2340A">
              <w:rPr>
                <w:b/>
                <w:bCs/>
                <w:sz w:val="18"/>
                <w:szCs w:val="18"/>
                <w:lang w:eastAsia="ru-RU"/>
              </w:rPr>
              <w:t>ВСЕГО январь 2020:</w:t>
            </w:r>
          </w:p>
        </w:tc>
        <w:tc>
          <w:tcPr>
            <w:tcW w:w="1268" w:type="dxa"/>
            <w:tcBorders>
              <w:top w:val="single" w:sz="4" w:space="0" w:color="auto"/>
              <w:left w:val="nil"/>
              <w:bottom w:val="single" w:sz="12" w:space="0" w:color="auto"/>
              <w:right w:val="single" w:sz="4" w:space="0" w:color="auto"/>
            </w:tcBorders>
            <w:shd w:val="clear" w:color="auto" w:fill="auto"/>
            <w:vAlign w:val="bottom"/>
            <w:hideMark/>
          </w:tcPr>
          <w:p w:rsidR="005A3A95" w:rsidRPr="00C2340A" w:rsidRDefault="005A3A95" w:rsidP="00350C79">
            <w:pPr>
              <w:jc w:val="right"/>
              <w:rPr>
                <w:b/>
                <w:bCs/>
                <w:sz w:val="18"/>
                <w:szCs w:val="18"/>
                <w:lang w:eastAsia="ru-RU"/>
              </w:rPr>
            </w:pPr>
            <w:r w:rsidRPr="00C2340A">
              <w:rPr>
                <w:b/>
                <w:bCs/>
                <w:sz w:val="18"/>
                <w:szCs w:val="18"/>
                <w:lang w:eastAsia="ru-RU"/>
              </w:rPr>
              <w:t>2 571 931,10</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1 921 271,12</w:t>
            </w:r>
          </w:p>
        </w:tc>
        <w:tc>
          <w:tcPr>
            <w:tcW w:w="1264" w:type="dxa"/>
            <w:tcBorders>
              <w:top w:val="single" w:sz="4" w:space="0" w:color="auto"/>
              <w:left w:val="nil"/>
              <w:bottom w:val="single" w:sz="12" w:space="0" w:color="auto"/>
              <w:right w:val="single" w:sz="12"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1 818 388,12</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01жф-2020</w:t>
            </w:r>
          </w:p>
          <w:p w:rsidR="005A3A95" w:rsidRPr="00C2340A" w:rsidRDefault="005A3A95" w:rsidP="00FD1B54">
            <w:pPr>
              <w:rPr>
                <w:sz w:val="18"/>
                <w:szCs w:val="18"/>
                <w:lang w:eastAsia="ru-RU"/>
              </w:rPr>
            </w:pPr>
            <w:r w:rsidRPr="00C2340A">
              <w:rPr>
                <w:sz w:val="18"/>
                <w:szCs w:val="18"/>
                <w:lang w:eastAsia="ru-RU"/>
              </w:rPr>
              <w:t>от 09.02.2020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«Сфера-Сервис»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Снятие показаний с общедомовых </w:t>
            </w:r>
            <w:proofErr w:type="spellStart"/>
            <w:r w:rsidRPr="00C2340A">
              <w:rPr>
                <w:sz w:val="18"/>
                <w:szCs w:val="18"/>
                <w:lang w:eastAsia="ru-RU"/>
              </w:rPr>
              <w:t>эл.счетчиков</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4 694,36</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4 694,36</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4 694,36</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08/2020</w:t>
            </w:r>
          </w:p>
          <w:p w:rsidR="005A3A95" w:rsidRPr="00C2340A" w:rsidRDefault="005A3A95" w:rsidP="00FD1B54">
            <w:pPr>
              <w:rPr>
                <w:sz w:val="18"/>
                <w:szCs w:val="18"/>
                <w:lang w:eastAsia="ru-RU"/>
              </w:rPr>
            </w:pPr>
            <w:r w:rsidRPr="00C2340A">
              <w:rPr>
                <w:sz w:val="18"/>
                <w:szCs w:val="18"/>
                <w:lang w:eastAsia="ru-RU"/>
              </w:rPr>
              <w:t>от 20.02.2020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Мальцева Н.В.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Содержание и тек. ремонт жилфонда (ремонт подъездов и пр.)</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298 832,00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298 832,00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298 832,00</w:t>
            </w:r>
          </w:p>
        </w:tc>
      </w:tr>
      <w:tr w:rsidR="00D93197" w:rsidRPr="00C2340A" w:rsidTr="006921EA">
        <w:trPr>
          <w:trHeight w:val="70"/>
        </w:trPr>
        <w:tc>
          <w:tcPr>
            <w:tcW w:w="183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19761</w:t>
            </w:r>
          </w:p>
          <w:p w:rsidR="005A3A95" w:rsidRPr="00C2340A" w:rsidRDefault="005A3A95" w:rsidP="00FD1B54">
            <w:pPr>
              <w:rPr>
                <w:sz w:val="18"/>
                <w:szCs w:val="18"/>
                <w:lang w:eastAsia="ru-RU"/>
              </w:rPr>
            </w:pPr>
            <w:r w:rsidRPr="00C2340A">
              <w:rPr>
                <w:sz w:val="18"/>
                <w:szCs w:val="18"/>
                <w:lang w:eastAsia="ru-RU"/>
              </w:rPr>
              <w:t>от 18.02.2020</w:t>
            </w:r>
          </w:p>
        </w:tc>
        <w:tc>
          <w:tcPr>
            <w:tcW w:w="2099"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«Сервисный центр»</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цифровой техники</w:t>
            </w:r>
          </w:p>
        </w:tc>
        <w:tc>
          <w:tcPr>
            <w:tcW w:w="1268"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10 000,00</w:t>
            </w:r>
          </w:p>
        </w:tc>
        <w:tc>
          <w:tcPr>
            <w:tcW w:w="1276"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3 850,00</w:t>
            </w:r>
          </w:p>
        </w:tc>
        <w:tc>
          <w:tcPr>
            <w:tcW w:w="1264" w:type="dxa"/>
            <w:tcBorders>
              <w:top w:val="nil"/>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4 550,00</w:t>
            </w:r>
          </w:p>
        </w:tc>
      </w:tr>
      <w:tr w:rsidR="00D93197" w:rsidRPr="00C2340A" w:rsidTr="00FD1B54">
        <w:trPr>
          <w:trHeight w:val="118"/>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534ED0" w:rsidRPr="00C2340A" w:rsidRDefault="00534ED0" w:rsidP="00FD1B54">
            <w:pPr>
              <w:rPr>
                <w:sz w:val="18"/>
                <w:szCs w:val="18"/>
                <w:lang w:eastAsia="ru-RU"/>
              </w:rPr>
            </w:pPr>
            <w:r w:rsidRPr="00C2340A">
              <w:rPr>
                <w:sz w:val="18"/>
                <w:szCs w:val="18"/>
                <w:lang w:eastAsia="ru-RU"/>
              </w:rPr>
              <w:t>Авансовый отчет от 18.02.2020 № 2</w:t>
            </w:r>
          </w:p>
        </w:tc>
        <w:tc>
          <w:tcPr>
            <w:tcW w:w="2532"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13 163,44</w:t>
            </w:r>
          </w:p>
        </w:tc>
        <w:tc>
          <w:tcPr>
            <w:tcW w:w="1276"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13 163,44</w:t>
            </w:r>
          </w:p>
        </w:tc>
        <w:tc>
          <w:tcPr>
            <w:tcW w:w="1264" w:type="dxa"/>
            <w:tcBorders>
              <w:top w:val="single" w:sz="4" w:space="0" w:color="auto"/>
              <w:left w:val="nil"/>
              <w:bottom w:val="nil"/>
              <w:right w:val="single" w:sz="12"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13 163,44</w:t>
            </w:r>
          </w:p>
        </w:tc>
      </w:tr>
      <w:tr w:rsidR="00D93197" w:rsidRPr="00C2340A" w:rsidTr="00FD1B54">
        <w:trPr>
          <w:trHeight w:val="70"/>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534ED0" w:rsidRPr="00C2340A" w:rsidRDefault="00534ED0" w:rsidP="00FD1B54">
            <w:pPr>
              <w:rPr>
                <w:sz w:val="18"/>
                <w:szCs w:val="18"/>
                <w:lang w:eastAsia="ru-RU"/>
              </w:rPr>
            </w:pPr>
            <w:r w:rsidRPr="00C2340A">
              <w:rPr>
                <w:sz w:val="18"/>
                <w:szCs w:val="18"/>
                <w:lang w:eastAsia="ru-RU"/>
              </w:rPr>
              <w:t>Авансовый отчет от 29.02.2020 № 3</w:t>
            </w:r>
          </w:p>
        </w:tc>
        <w:tc>
          <w:tcPr>
            <w:tcW w:w="2532"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5 864,85</w:t>
            </w:r>
          </w:p>
        </w:tc>
        <w:tc>
          <w:tcPr>
            <w:tcW w:w="1276"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5 864,85</w:t>
            </w:r>
          </w:p>
        </w:tc>
        <w:tc>
          <w:tcPr>
            <w:tcW w:w="1264" w:type="dxa"/>
            <w:tcBorders>
              <w:top w:val="single" w:sz="4" w:space="0" w:color="auto"/>
              <w:left w:val="nil"/>
              <w:bottom w:val="nil"/>
              <w:right w:val="single" w:sz="12"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5 864,85</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06/2020-ЖФ</w:t>
            </w:r>
          </w:p>
          <w:p w:rsidR="005A3A95" w:rsidRPr="00C2340A" w:rsidRDefault="005A3A95" w:rsidP="00FD1B54">
            <w:pPr>
              <w:rPr>
                <w:sz w:val="18"/>
                <w:szCs w:val="18"/>
                <w:lang w:eastAsia="ru-RU"/>
              </w:rPr>
            </w:pPr>
            <w:r w:rsidRPr="00C2340A">
              <w:rPr>
                <w:sz w:val="18"/>
                <w:szCs w:val="18"/>
                <w:lang w:eastAsia="ru-RU"/>
              </w:rPr>
              <w:t>от 15.02.2020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Лебедев К.О.</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по предоставлению спецтехники</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100 000,00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34 400,00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34 400,00</w:t>
            </w:r>
          </w:p>
        </w:tc>
      </w:tr>
      <w:tr w:rsidR="005A3A95" w:rsidRPr="00C2340A" w:rsidTr="00534ED0">
        <w:trPr>
          <w:trHeight w:val="255"/>
        </w:trPr>
        <w:tc>
          <w:tcPr>
            <w:tcW w:w="6468"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февраль 2020:</w:t>
            </w:r>
          </w:p>
        </w:tc>
        <w:tc>
          <w:tcPr>
            <w:tcW w:w="1268"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432 554,65</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360 804,65</w:t>
            </w:r>
          </w:p>
        </w:tc>
        <w:tc>
          <w:tcPr>
            <w:tcW w:w="1264" w:type="dxa"/>
            <w:tcBorders>
              <w:top w:val="single" w:sz="4" w:space="0" w:color="auto"/>
              <w:left w:val="nil"/>
              <w:bottom w:val="single" w:sz="12" w:space="0" w:color="auto"/>
              <w:right w:val="single" w:sz="12"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361 504,65</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34ED0" w:rsidRPr="00C2340A" w:rsidRDefault="005A3A95" w:rsidP="00FD1B54">
            <w:pPr>
              <w:rPr>
                <w:sz w:val="18"/>
                <w:szCs w:val="18"/>
                <w:lang w:eastAsia="ru-RU"/>
              </w:rPr>
            </w:pPr>
            <w:r w:rsidRPr="00C2340A">
              <w:rPr>
                <w:sz w:val="18"/>
                <w:szCs w:val="18"/>
                <w:lang w:eastAsia="ru-RU"/>
              </w:rPr>
              <w:t xml:space="preserve">№ 47/20 </w:t>
            </w:r>
          </w:p>
          <w:p w:rsidR="005A3A95" w:rsidRPr="00C2340A" w:rsidRDefault="005A3A95" w:rsidP="00FD1B54">
            <w:pPr>
              <w:rPr>
                <w:sz w:val="18"/>
                <w:szCs w:val="18"/>
                <w:lang w:eastAsia="ru-RU"/>
              </w:rPr>
            </w:pPr>
            <w:r w:rsidRPr="00C2340A">
              <w:rPr>
                <w:sz w:val="18"/>
                <w:szCs w:val="18"/>
                <w:lang w:eastAsia="ru-RU"/>
              </w:rPr>
              <w:t>от 02.03.2020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ФГБУЗ КБ № 71 ФМБА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Медосмотр персонала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20 971,00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20 971,00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20 971,00</w:t>
            </w:r>
          </w:p>
        </w:tc>
      </w:tr>
      <w:tr w:rsidR="00D93197" w:rsidRPr="00C2340A" w:rsidTr="00313E89">
        <w:trPr>
          <w:trHeight w:val="432"/>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lastRenderedPageBreak/>
              <w:t>№ 29 от 03.03.2020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«Стандарт»</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Работы в области пожарной безопасности (ТО огнетушителей)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2 071,30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2 071,30</w:t>
            </w:r>
          </w:p>
        </w:tc>
      </w:tr>
      <w:tr w:rsidR="00D93197" w:rsidRPr="00C2340A" w:rsidTr="00313E89">
        <w:trPr>
          <w:trHeight w:val="465"/>
        </w:trPr>
        <w:tc>
          <w:tcPr>
            <w:tcW w:w="1837" w:type="dxa"/>
            <w:tcBorders>
              <w:top w:val="single" w:sz="4" w:space="0" w:color="auto"/>
              <w:left w:val="single" w:sz="4" w:space="0" w:color="auto"/>
              <w:bottom w:val="single" w:sz="4" w:space="0" w:color="auto"/>
              <w:right w:val="nil"/>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Б-00104278</w:t>
            </w:r>
          </w:p>
          <w:p w:rsidR="005A3A95" w:rsidRPr="00C2340A" w:rsidRDefault="005A3A95" w:rsidP="00FD1B54">
            <w:pPr>
              <w:rPr>
                <w:sz w:val="18"/>
                <w:szCs w:val="18"/>
                <w:lang w:eastAsia="ru-RU"/>
              </w:rPr>
            </w:pPr>
            <w:r w:rsidRPr="00C2340A">
              <w:rPr>
                <w:sz w:val="18"/>
                <w:szCs w:val="18"/>
                <w:lang w:eastAsia="ru-RU"/>
              </w:rPr>
              <w:t>от 13.03.2020</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«ДНС Ритейл»</w:t>
            </w:r>
          </w:p>
        </w:tc>
        <w:tc>
          <w:tcPr>
            <w:tcW w:w="2532" w:type="dxa"/>
            <w:tcBorders>
              <w:top w:val="single" w:sz="4" w:space="0" w:color="auto"/>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Приобретение товара (компьютер)</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57 226,00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57 226,00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57 226,00</w:t>
            </w:r>
          </w:p>
        </w:tc>
      </w:tr>
      <w:tr w:rsidR="00D93197" w:rsidRPr="00C2340A" w:rsidTr="00313E89">
        <w:trPr>
          <w:trHeight w:val="458"/>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534ED0" w:rsidRPr="00C2340A" w:rsidRDefault="00534ED0" w:rsidP="00FD1B54">
            <w:pPr>
              <w:rPr>
                <w:sz w:val="18"/>
                <w:szCs w:val="18"/>
                <w:lang w:eastAsia="ru-RU"/>
              </w:rPr>
            </w:pPr>
            <w:r w:rsidRPr="00C2340A">
              <w:rPr>
                <w:sz w:val="18"/>
                <w:szCs w:val="18"/>
                <w:lang w:eastAsia="ru-RU"/>
              </w:rPr>
              <w:t>Авансовый отчет от 31.03.2020 № 4</w:t>
            </w:r>
          </w:p>
        </w:tc>
        <w:tc>
          <w:tcPr>
            <w:tcW w:w="2532" w:type="dxa"/>
            <w:tcBorders>
              <w:top w:val="single" w:sz="4" w:space="0" w:color="auto"/>
              <w:left w:val="nil"/>
              <w:bottom w:val="nil"/>
              <w:right w:val="single" w:sz="4" w:space="0" w:color="auto"/>
            </w:tcBorders>
            <w:shd w:val="clear" w:color="auto" w:fill="auto"/>
            <w:vAlign w:val="bottom"/>
            <w:hideMark/>
          </w:tcPr>
          <w:p w:rsidR="00534ED0" w:rsidRPr="00C2340A" w:rsidRDefault="00534ED0"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8 043,47</w:t>
            </w:r>
          </w:p>
        </w:tc>
        <w:tc>
          <w:tcPr>
            <w:tcW w:w="1276" w:type="dxa"/>
            <w:tcBorders>
              <w:top w:val="single" w:sz="4" w:space="0" w:color="auto"/>
              <w:left w:val="nil"/>
              <w:bottom w:val="nil"/>
              <w:right w:val="single" w:sz="4"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8 043,47</w:t>
            </w:r>
          </w:p>
        </w:tc>
        <w:tc>
          <w:tcPr>
            <w:tcW w:w="1264" w:type="dxa"/>
            <w:tcBorders>
              <w:top w:val="single" w:sz="4" w:space="0" w:color="auto"/>
              <w:left w:val="nil"/>
              <w:bottom w:val="nil"/>
              <w:right w:val="single" w:sz="12" w:space="0" w:color="auto"/>
            </w:tcBorders>
            <w:shd w:val="clear" w:color="auto" w:fill="auto"/>
            <w:vAlign w:val="center"/>
            <w:hideMark/>
          </w:tcPr>
          <w:p w:rsidR="00534ED0" w:rsidRPr="00C2340A" w:rsidRDefault="00534ED0" w:rsidP="00350C79">
            <w:pPr>
              <w:jc w:val="right"/>
              <w:rPr>
                <w:sz w:val="18"/>
                <w:szCs w:val="18"/>
                <w:lang w:eastAsia="ru-RU"/>
              </w:rPr>
            </w:pPr>
            <w:r w:rsidRPr="00C2340A">
              <w:rPr>
                <w:sz w:val="18"/>
                <w:szCs w:val="18"/>
                <w:lang w:eastAsia="ru-RU"/>
              </w:rPr>
              <w:t>8 043,47</w:t>
            </w:r>
          </w:p>
        </w:tc>
      </w:tr>
      <w:tr w:rsidR="005A3A95" w:rsidRPr="00C2340A" w:rsidTr="00534ED0">
        <w:trPr>
          <w:trHeight w:val="255"/>
        </w:trPr>
        <w:tc>
          <w:tcPr>
            <w:tcW w:w="6468" w:type="dxa"/>
            <w:gridSpan w:val="3"/>
            <w:tcBorders>
              <w:top w:val="single" w:sz="4" w:space="0" w:color="auto"/>
              <w:left w:val="single" w:sz="12" w:space="0" w:color="auto"/>
              <w:bottom w:val="single" w:sz="12" w:space="0" w:color="auto"/>
              <w:right w:val="single" w:sz="4" w:space="0" w:color="000000"/>
            </w:tcBorders>
            <w:shd w:val="clear" w:color="auto" w:fill="auto"/>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март 2020:</w:t>
            </w:r>
          </w:p>
        </w:tc>
        <w:tc>
          <w:tcPr>
            <w:tcW w:w="1268"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88 311,77</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86 240,47</w:t>
            </w:r>
          </w:p>
        </w:tc>
        <w:tc>
          <w:tcPr>
            <w:tcW w:w="1264" w:type="dxa"/>
            <w:tcBorders>
              <w:top w:val="single" w:sz="4" w:space="0" w:color="auto"/>
              <w:left w:val="nil"/>
              <w:bottom w:val="single" w:sz="12" w:space="0" w:color="auto"/>
              <w:right w:val="single" w:sz="12"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88 311,77</w:t>
            </w:r>
          </w:p>
        </w:tc>
      </w:tr>
      <w:tr w:rsidR="00D93197" w:rsidRPr="00C2340A" w:rsidTr="00FD1B54">
        <w:trPr>
          <w:trHeight w:val="39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И-65/20</w:t>
            </w:r>
          </w:p>
          <w:p w:rsidR="005A3A95" w:rsidRPr="00C2340A" w:rsidRDefault="005A3A95" w:rsidP="00FD1B54">
            <w:pPr>
              <w:rPr>
                <w:sz w:val="18"/>
                <w:szCs w:val="18"/>
                <w:lang w:eastAsia="ru-RU"/>
              </w:rPr>
            </w:pPr>
            <w:r w:rsidRPr="00C2340A">
              <w:rPr>
                <w:sz w:val="18"/>
                <w:szCs w:val="18"/>
                <w:lang w:eastAsia="ru-RU"/>
              </w:rPr>
              <w:t>от 01.04.2020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Райдэн</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Обслуживание 1С:</w:t>
            </w:r>
            <w:r w:rsidR="00534ED0" w:rsidRPr="00C2340A">
              <w:rPr>
                <w:sz w:val="18"/>
                <w:szCs w:val="18"/>
                <w:lang w:eastAsia="ru-RU"/>
              </w:rPr>
              <w:t xml:space="preserve"> </w:t>
            </w:r>
            <w:r w:rsidRPr="00C2340A">
              <w:rPr>
                <w:sz w:val="18"/>
                <w:szCs w:val="18"/>
                <w:lang w:eastAsia="ru-RU"/>
              </w:rPr>
              <w:t>Предприятие с 01.04.2020 по 30.09.2020</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20 520,00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41 040,00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41 040,00</w:t>
            </w:r>
          </w:p>
        </w:tc>
      </w:tr>
      <w:tr w:rsidR="00D93197" w:rsidRPr="00C2340A" w:rsidTr="00FD1B54">
        <w:trPr>
          <w:trHeight w:val="336"/>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07.04.2020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Постникова А.В.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Услуги по пошиву спецодежды для персонала (защитные маски)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041 от 10.04.2020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Поздняк</w:t>
            </w:r>
            <w:proofErr w:type="spellEnd"/>
            <w:r w:rsidRPr="00C2340A">
              <w:rPr>
                <w:sz w:val="18"/>
                <w:szCs w:val="18"/>
                <w:lang w:eastAsia="ru-RU"/>
              </w:rPr>
              <w:t xml:space="preserve"> Л.А.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хоз.</w:t>
            </w:r>
            <w:r w:rsidR="00FD1B54" w:rsidRPr="00C2340A">
              <w:rPr>
                <w:sz w:val="18"/>
                <w:szCs w:val="18"/>
                <w:lang w:eastAsia="ru-RU"/>
              </w:rPr>
              <w:t xml:space="preserve"> </w:t>
            </w:r>
            <w:r w:rsidRPr="00C2340A">
              <w:rPr>
                <w:sz w:val="18"/>
                <w:szCs w:val="18"/>
                <w:lang w:eastAsia="ru-RU"/>
              </w:rPr>
              <w:t>товаров</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6 468,00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5 393,00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А2004-13/2</w:t>
            </w:r>
          </w:p>
          <w:p w:rsidR="005A3A95" w:rsidRPr="00C2340A" w:rsidRDefault="005A3A95" w:rsidP="00FD1B54">
            <w:pPr>
              <w:rPr>
                <w:sz w:val="18"/>
                <w:szCs w:val="18"/>
                <w:lang w:eastAsia="ru-RU"/>
              </w:rPr>
            </w:pPr>
            <w:r w:rsidRPr="00C2340A">
              <w:rPr>
                <w:sz w:val="18"/>
                <w:szCs w:val="18"/>
                <w:lang w:eastAsia="ru-RU"/>
              </w:rPr>
              <w:t>от 13.04.2020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МПЦ ДПО АНО «Феникс»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Профессиональная переподготовка и обучение персонала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2 400,00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2 400,00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2 400,00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Ал1585</w:t>
            </w:r>
          </w:p>
          <w:p w:rsidR="005A3A95" w:rsidRPr="00C2340A" w:rsidRDefault="005A3A95" w:rsidP="00FD1B54">
            <w:pPr>
              <w:rPr>
                <w:sz w:val="18"/>
                <w:szCs w:val="18"/>
                <w:lang w:eastAsia="ru-RU"/>
              </w:rPr>
            </w:pPr>
            <w:r w:rsidRPr="00C2340A">
              <w:rPr>
                <w:sz w:val="18"/>
                <w:szCs w:val="18"/>
                <w:lang w:eastAsia="ru-RU"/>
              </w:rPr>
              <w:t>от 16.04.2020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МПК-Челябинск</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материалов</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16 100,00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16 100,00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11111</w:t>
            </w:r>
          </w:p>
          <w:p w:rsidR="005A3A95" w:rsidRPr="00C2340A" w:rsidRDefault="005A3A95" w:rsidP="00FD1B54">
            <w:pPr>
              <w:rPr>
                <w:sz w:val="18"/>
                <w:szCs w:val="18"/>
                <w:lang w:eastAsia="ru-RU"/>
              </w:rPr>
            </w:pPr>
            <w:r w:rsidRPr="00C2340A">
              <w:rPr>
                <w:sz w:val="18"/>
                <w:szCs w:val="18"/>
                <w:lang w:eastAsia="ru-RU"/>
              </w:rPr>
              <w:t>от 22.04.2020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«Сатурн Урал»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материалов</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117 079,20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117 079,20</w:t>
            </w:r>
          </w:p>
        </w:tc>
      </w:tr>
      <w:tr w:rsidR="00D93197" w:rsidRPr="00C2340A" w:rsidTr="00FD1B54">
        <w:trPr>
          <w:trHeight w:val="240"/>
        </w:trPr>
        <w:tc>
          <w:tcPr>
            <w:tcW w:w="183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7-2020</w:t>
            </w:r>
          </w:p>
          <w:p w:rsidR="005A3A95" w:rsidRPr="00C2340A" w:rsidRDefault="005A3A95" w:rsidP="00FD1B54">
            <w:pPr>
              <w:rPr>
                <w:sz w:val="18"/>
                <w:szCs w:val="18"/>
                <w:lang w:eastAsia="ru-RU"/>
              </w:rPr>
            </w:pPr>
            <w:r w:rsidRPr="00C2340A">
              <w:rPr>
                <w:sz w:val="18"/>
                <w:szCs w:val="18"/>
                <w:lang w:eastAsia="ru-RU"/>
              </w:rPr>
              <w:t>от 20.04.2020</w:t>
            </w:r>
          </w:p>
        </w:tc>
        <w:tc>
          <w:tcPr>
            <w:tcW w:w="2099"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Добрынин Н.Г.</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товара (метлы)</w:t>
            </w:r>
          </w:p>
        </w:tc>
        <w:tc>
          <w:tcPr>
            <w:tcW w:w="1268" w:type="dxa"/>
            <w:tcBorders>
              <w:top w:val="nil"/>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5 000,00</w:t>
            </w:r>
          </w:p>
        </w:tc>
        <w:tc>
          <w:tcPr>
            <w:tcW w:w="1276" w:type="dxa"/>
            <w:tcBorders>
              <w:top w:val="nil"/>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5 000,00</w:t>
            </w:r>
          </w:p>
        </w:tc>
        <w:tc>
          <w:tcPr>
            <w:tcW w:w="1264" w:type="dxa"/>
            <w:tcBorders>
              <w:top w:val="nil"/>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5 000,00</w:t>
            </w:r>
          </w:p>
        </w:tc>
      </w:tr>
      <w:tr w:rsidR="00D93197" w:rsidRPr="00C2340A" w:rsidTr="00FD1B54">
        <w:trPr>
          <w:trHeight w:val="12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38 от 22.04.2020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«Ника»</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лакокрасочной продукции</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65 425,20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71 299,20</w:t>
            </w:r>
          </w:p>
        </w:tc>
      </w:tr>
      <w:tr w:rsidR="00D93197" w:rsidRPr="00C2340A" w:rsidTr="00BC125D">
        <w:trPr>
          <w:trHeight w:val="70"/>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21.04.2020 № 5</w:t>
            </w:r>
          </w:p>
        </w:tc>
        <w:tc>
          <w:tcPr>
            <w:tcW w:w="2532" w:type="dxa"/>
            <w:vMerge w:val="restart"/>
            <w:tcBorders>
              <w:top w:val="single" w:sz="4" w:space="0" w:color="auto"/>
              <w:left w:val="nil"/>
              <w:right w:val="single" w:sz="4" w:space="0" w:color="auto"/>
            </w:tcBorders>
            <w:shd w:val="clear" w:color="auto" w:fill="auto"/>
            <w:vAlign w:val="center"/>
            <w:hideMark/>
          </w:tcPr>
          <w:p w:rsidR="00FD1B54" w:rsidRPr="00C2340A" w:rsidRDefault="00FD1B54" w:rsidP="00534ED0">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13 993,00</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13 993,00</w:t>
            </w:r>
          </w:p>
        </w:tc>
        <w:tc>
          <w:tcPr>
            <w:tcW w:w="1264" w:type="dxa"/>
            <w:tcBorders>
              <w:top w:val="single" w:sz="4" w:space="0" w:color="auto"/>
              <w:left w:val="nil"/>
              <w:bottom w:val="nil"/>
              <w:right w:val="single" w:sz="12"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13 993,00</w:t>
            </w:r>
          </w:p>
        </w:tc>
      </w:tr>
      <w:tr w:rsidR="00D93197" w:rsidRPr="00C2340A" w:rsidTr="00BC125D">
        <w:trPr>
          <w:trHeight w:val="70"/>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29.04.2020 № 6</w:t>
            </w:r>
          </w:p>
        </w:tc>
        <w:tc>
          <w:tcPr>
            <w:tcW w:w="2532" w:type="dxa"/>
            <w:vMerge/>
            <w:tcBorders>
              <w:left w:val="nil"/>
              <w:bottom w:val="nil"/>
              <w:right w:val="single" w:sz="4" w:space="0" w:color="auto"/>
            </w:tcBorders>
            <w:shd w:val="clear" w:color="auto" w:fill="auto"/>
            <w:vAlign w:val="center"/>
            <w:hideMark/>
          </w:tcPr>
          <w:p w:rsidR="00FD1B54" w:rsidRPr="00C2340A" w:rsidRDefault="00FD1B54" w:rsidP="00534ED0">
            <w:pPr>
              <w:rPr>
                <w:sz w:val="18"/>
                <w:szCs w:val="18"/>
                <w:lang w:eastAsia="ru-RU"/>
              </w:rPr>
            </w:pP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4 815,91</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4 815,91</w:t>
            </w:r>
          </w:p>
        </w:tc>
        <w:tc>
          <w:tcPr>
            <w:tcW w:w="1264" w:type="dxa"/>
            <w:tcBorders>
              <w:top w:val="single" w:sz="4" w:space="0" w:color="auto"/>
              <w:left w:val="nil"/>
              <w:bottom w:val="nil"/>
              <w:right w:val="single" w:sz="12"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4 815,91</w:t>
            </w:r>
          </w:p>
        </w:tc>
      </w:tr>
      <w:tr w:rsidR="00D93197" w:rsidRPr="00C2340A" w:rsidTr="00FD1B54">
        <w:trPr>
          <w:trHeight w:val="469"/>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без даты</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Элпи</w:t>
            </w:r>
            <w:proofErr w:type="spellEnd"/>
            <w:r w:rsidRPr="00C2340A">
              <w:rPr>
                <w:sz w:val="18"/>
                <w:szCs w:val="18"/>
                <w:lang w:eastAsia="ru-RU"/>
              </w:rPr>
              <w:t>-Трейд»</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хоз. товаров</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35 464,00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35 464,00</w:t>
            </w:r>
          </w:p>
        </w:tc>
      </w:tr>
      <w:tr w:rsidR="005A3A95" w:rsidRPr="00C2340A" w:rsidTr="00534ED0">
        <w:trPr>
          <w:trHeight w:val="255"/>
        </w:trPr>
        <w:tc>
          <w:tcPr>
            <w:tcW w:w="6468"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апрель 2020:</w:t>
            </w:r>
          </w:p>
        </w:tc>
        <w:tc>
          <w:tcPr>
            <w:tcW w:w="1268"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534ED0">
            <w:pPr>
              <w:jc w:val="right"/>
              <w:rPr>
                <w:b/>
                <w:bCs/>
                <w:sz w:val="18"/>
                <w:szCs w:val="18"/>
                <w:lang w:eastAsia="ru-RU"/>
              </w:rPr>
            </w:pPr>
            <w:r w:rsidRPr="00C2340A">
              <w:rPr>
                <w:b/>
                <w:bCs/>
                <w:sz w:val="18"/>
                <w:szCs w:val="18"/>
                <w:lang w:eastAsia="ru-RU"/>
              </w:rPr>
              <w:t>59 196,91</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534ED0">
            <w:pPr>
              <w:jc w:val="right"/>
              <w:rPr>
                <w:b/>
                <w:bCs/>
                <w:sz w:val="18"/>
                <w:szCs w:val="18"/>
                <w:lang w:eastAsia="ru-RU"/>
              </w:rPr>
            </w:pPr>
            <w:r w:rsidRPr="00C2340A">
              <w:rPr>
                <w:b/>
                <w:bCs/>
                <w:sz w:val="18"/>
                <w:szCs w:val="18"/>
                <w:lang w:eastAsia="ru-RU"/>
              </w:rPr>
              <w:t>312 710,31</w:t>
            </w:r>
          </w:p>
        </w:tc>
        <w:tc>
          <w:tcPr>
            <w:tcW w:w="1264" w:type="dxa"/>
            <w:tcBorders>
              <w:top w:val="single" w:sz="4" w:space="0" w:color="auto"/>
              <w:left w:val="nil"/>
              <w:bottom w:val="single" w:sz="12" w:space="0" w:color="auto"/>
              <w:right w:val="single" w:sz="12" w:space="0" w:color="auto"/>
            </w:tcBorders>
            <w:shd w:val="clear" w:color="auto" w:fill="auto"/>
            <w:vAlign w:val="center"/>
            <w:hideMark/>
          </w:tcPr>
          <w:p w:rsidR="005A3A95" w:rsidRPr="00C2340A" w:rsidRDefault="005A3A95" w:rsidP="00534ED0">
            <w:pPr>
              <w:jc w:val="right"/>
              <w:rPr>
                <w:b/>
                <w:bCs/>
                <w:sz w:val="18"/>
                <w:szCs w:val="18"/>
                <w:lang w:eastAsia="ru-RU"/>
              </w:rPr>
            </w:pPr>
            <w:r w:rsidRPr="00C2340A">
              <w:rPr>
                <w:b/>
                <w:bCs/>
                <w:sz w:val="18"/>
                <w:szCs w:val="18"/>
                <w:lang w:eastAsia="ru-RU"/>
              </w:rPr>
              <w:t>313 191,31</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 от 26.05.2020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Х</w:t>
            </w:r>
            <w:r w:rsidR="000E0672">
              <w:rPr>
                <w:sz w:val="18"/>
                <w:szCs w:val="18"/>
                <w:lang w:eastAsia="ru-RU"/>
              </w:rPr>
              <w:t>.</w:t>
            </w:r>
            <w:r w:rsidRPr="00C2340A">
              <w:rPr>
                <w:sz w:val="18"/>
                <w:szCs w:val="18"/>
                <w:lang w:eastAsia="ru-RU"/>
              </w:rPr>
              <w:t>А.В.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34 853,88</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34 853,88</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30 322,88</w:t>
            </w:r>
          </w:p>
        </w:tc>
      </w:tr>
      <w:tr w:rsidR="00D93197" w:rsidRPr="00C2340A" w:rsidTr="00FD1B54">
        <w:trPr>
          <w:trHeight w:val="503"/>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 от 26.05.2020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Г</w:t>
            </w:r>
            <w:r w:rsidR="000E0672">
              <w:rPr>
                <w:sz w:val="18"/>
                <w:szCs w:val="18"/>
                <w:lang w:eastAsia="ru-RU"/>
              </w:rPr>
              <w:t>.</w:t>
            </w:r>
            <w:r w:rsidRPr="00C2340A">
              <w:rPr>
                <w:sz w:val="18"/>
                <w:szCs w:val="18"/>
                <w:lang w:eastAsia="ru-RU"/>
              </w:rPr>
              <w:t>М.И.</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70 881,60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70 881,60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40 219,33</w:t>
            </w:r>
          </w:p>
        </w:tc>
      </w:tr>
      <w:tr w:rsidR="00D93197" w:rsidRPr="00C2340A" w:rsidTr="00FD1B54">
        <w:trPr>
          <w:trHeight w:val="480"/>
        </w:trPr>
        <w:tc>
          <w:tcPr>
            <w:tcW w:w="183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69/20</w:t>
            </w:r>
          </w:p>
          <w:p w:rsidR="005A3A95" w:rsidRPr="00C2340A" w:rsidRDefault="005A3A95" w:rsidP="00FD1B54">
            <w:pPr>
              <w:rPr>
                <w:sz w:val="18"/>
                <w:szCs w:val="18"/>
                <w:lang w:eastAsia="ru-RU"/>
              </w:rPr>
            </w:pPr>
            <w:r w:rsidRPr="00C2340A">
              <w:rPr>
                <w:sz w:val="18"/>
                <w:szCs w:val="18"/>
                <w:lang w:eastAsia="ru-RU"/>
              </w:rPr>
              <w:t>от 20.05.2020</w:t>
            </w:r>
          </w:p>
        </w:tc>
        <w:tc>
          <w:tcPr>
            <w:tcW w:w="2099"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ФГБУЗ КБ № 71 ФМБА</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Проведение вакцинации против клещевого энцефалита</w:t>
            </w:r>
          </w:p>
        </w:tc>
        <w:tc>
          <w:tcPr>
            <w:tcW w:w="1268"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5 695,20</w:t>
            </w:r>
          </w:p>
        </w:tc>
        <w:tc>
          <w:tcPr>
            <w:tcW w:w="1276" w:type="dxa"/>
            <w:tcBorders>
              <w:top w:val="nil"/>
              <w:left w:val="nil"/>
              <w:bottom w:val="nil"/>
              <w:right w:val="single" w:sz="4"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p>
        </w:tc>
      </w:tr>
      <w:tr w:rsidR="00D93197" w:rsidRPr="00C2340A" w:rsidTr="00FD1B54">
        <w:trPr>
          <w:trHeight w:val="24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44 от 01.05.2020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Завгородний</w:t>
            </w:r>
            <w:proofErr w:type="spellEnd"/>
            <w:r w:rsidRPr="00C2340A">
              <w:rPr>
                <w:sz w:val="18"/>
                <w:szCs w:val="18"/>
                <w:lang w:eastAsia="ru-RU"/>
              </w:rPr>
              <w:t xml:space="preserve"> С.П.</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спецтехники</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189 250,00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185 250,00</w:t>
            </w:r>
          </w:p>
        </w:tc>
      </w:tr>
      <w:tr w:rsidR="00D93197" w:rsidRPr="00C2340A" w:rsidTr="00FD1B54">
        <w:trPr>
          <w:trHeight w:val="24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042 от 27.05.2020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Поздняк</w:t>
            </w:r>
            <w:proofErr w:type="spellEnd"/>
            <w:r w:rsidRPr="00C2340A">
              <w:rPr>
                <w:sz w:val="18"/>
                <w:szCs w:val="18"/>
                <w:lang w:eastAsia="ru-RU"/>
              </w:rPr>
              <w:t xml:space="preserve"> Л.А.</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хоз. товаров</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1 114,00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BC125D">
        <w:trPr>
          <w:trHeight w:val="201"/>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19.05.2020 № 7</w:t>
            </w:r>
          </w:p>
        </w:tc>
        <w:tc>
          <w:tcPr>
            <w:tcW w:w="2532" w:type="dxa"/>
            <w:vMerge w:val="restart"/>
            <w:tcBorders>
              <w:top w:val="single" w:sz="4" w:space="0" w:color="auto"/>
              <w:left w:val="nil"/>
              <w:right w:val="single" w:sz="4"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10 759,00</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10 759,00</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10 759,00</w:t>
            </w:r>
          </w:p>
        </w:tc>
      </w:tr>
      <w:tr w:rsidR="00D93197" w:rsidRPr="00C2340A" w:rsidTr="00BC125D">
        <w:trPr>
          <w:trHeight w:val="70"/>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28.05.2020 № 8</w:t>
            </w:r>
          </w:p>
        </w:tc>
        <w:tc>
          <w:tcPr>
            <w:tcW w:w="2532" w:type="dxa"/>
            <w:vMerge/>
            <w:tcBorders>
              <w:left w:val="nil"/>
              <w:right w:val="single" w:sz="4" w:space="0" w:color="auto"/>
            </w:tcBorders>
            <w:shd w:val="clear" w:color="auto" w:fill="auto"/>
            <w:vAlign w:val="center"/>
            <w:hideMark/>
          </w:tcPr>
          <w:p w:rsidR="00FD1B54" w:rsidRPr="00C2340A" w:rsidRDefault="00FD1B54" w:rsidP="00350C79">
            <w:pPr>
              <w:rPr>
                <w:sz w:val="18"/>
                <w:szCs w:val="18"/>
                <w:lang w:eastAsia="ru-RU"/>
              </w:rPr>
            </w:pP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34 514,64</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34 514,64</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34 514,64</w:t>
            </w:r>
          </w:p>
        </w:tc>
      </w:tr>
      <w:tr w:rsidR="00D93197" w:rsidRPr="00C2340A" w:rsidTr="00BC125D">
        <w:trPr>
          <w:trHeight w:val="72"/>
        </w:trPr>
        <w:tc>
          <w:tcPr>
            <w:tcW w:w="3936" w:type="dxa"/>
            <w:gridSpan w:val="2"/>
            <w:tcBorders>
              <w:top w:val="single" w:sz="4" w:space="0" w:color="auto"/>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31.05.2020 № 9</w:t>
            </w:r>
          </w:p>
        </w:tc>
        <w:tc>
          <w:tcPr>
            <w:tcW w:w="2532" w:type="dxa"/>
            <w:vMerge/>
            <w:tcBorders>
              <w:left w:val="nil"/>
              <w:bottom w:val="nil"/>
              <w:right w:val="single" w:sz="4" w:space="0" w:color="auto"/>
            </w:tcBorders>
            <w:shd w:val="clear" w:color="auto" w:fill="auto"/>
            <w:vAlign w:val="center"/>
            <w:hideMark/>
          </w:tcPr>
          <w:p w:rsidR="00FD1B54" w:rsidRPr="00C2340A" w:rsidRDefault="00FD1B54" w:rsidP="00350C79">
            <w:pPr>
              <w:rPr>
                <w:sz w:val="18"/>
                <w:szCs w:val="18"/>
                <w:lang w:eastAsia="ru-RU"/>
              </w:rPr>
            </w:pP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30 827,50</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30 827,50</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30 827,50</w:t>
            </w:r>
          </w:p>
        </w:tc>
      </w:tr>
      <w:tr w:rsidR="005A3A95" w:rsidRPr="00C2340A" w:rsidTr="00534ED0">
        <w:trPr>
          <w:trHeight w:val="255"/>
        </w:trPr>
        <w:tc>
          <w:tcPr>
            <w:tcW w:w="6468"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май 2020:</w:t>
            </w:r>
          </w:p>
        </w:tc>
        <w:tc>
          <w:tcPr>
            <w:tcW w:w="1268"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188 645,82</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371 086,62</w:t>
            </w:r>
          </w:p>
        </w:tc>
        <w:tc>
          <w:tcPr>
            <w:tcW w:w="1264" w:type="dxa"/>
            <w:tcBorders>
              <w:top w:val="nil"/>
              <w:left w:val="nil"/>
              <w:bottom w:val="single" w:sz="12" w:space="0" w:color="auto"/>
              <w:right w:val="single" w:sz="12" w:space="0" w:color="auto"/>
            </w:tcBorders>
            <w:shd w:val="clear" w:color="auto" w:fill="auto"/>
            <w:vAlign w:val="center"/>
            <w:hideMark/>
          </w:tcPr>
          <w:p w:rsidR="005A3A95" w:rsidRPr="00C2340A" w:rsidRDefault="005A3A95" w:rsidP="00350C79">
            <w:pPr>
              <w:jc w:val="right"/>
              <w:rPr>
                <w:b/>
                <w:bCs/>
                <w:sz w:val="18"/>
                <w:szCs w:val="18"/>
                <w:lang w:eastAsia="ru-RU"/>
              </w:rPr>
            </w:pPr>
            <w:r w:rsidRPr="00C2340A">
              <w:rPr>
                <w:b/>
                <w:bCs/>
                <w:sz w:val="18"/>
                <w:szCs w:val="18"/>
                <w:lang w:eastAsia="ru-RU"/>
              </w:rPr>
              <w:t>331 893,35</w:t>
            </w:r>
          </w:p>
        </w:tc>
      </w:tr>
      <w:tr w:rsidR="00D93197" w:rsidRPr="00C2340A" w:rsidTr="00FD1B54">
        <w:trPr>
          <w:trHeight w:val="96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06 от 01.06.2020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Гайсина А.И.</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534ED0">
            <w:pPr>
              <w:rPr>
                <w:sz w:val="18"/>
                <w:szCs w:val="18"/>
                <w:lang w:eastAsia="ru-RU"/>
              </w:rPr>
            </w:pPr>
            <w:r w:rsidRPr="00C2340A">
              <w:rPr>
                <w:sz w:val="18"/>
                <w:szCs w:val="18"/>
                <w:lang w:eastAsia="ru-RU"/>
              </w:rPr>
              <w:t xml:space="preserve">Предоставление грузового и специального автотранспорта, строительных, </w:t>
            </w:r>
            <w:r w:rsidR="00534ED0" w:rsidRPr="00C2340A">
              <w:rPr>
                <w:sz w:val="18"/>
                <w:szCs w:val="18"/>
                <w:lang w:eastAsia="ru-RU"/>
              </w:rPr>
              <w:t>дорожных и грузоподъемных машин</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25 500,00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25 500,00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л/</w:t>
            </w:r>
            <w:proofErr w:type="spellStart"/>
            <w:r w:rsidRPr="00C2340A">
              <w:rPr>
                <w:sz w:val="18"/>
                <w:szCs w:val="18"/>
                <w:lang w:eastAsia="ru-RU"/>
              </w:rPr>
              <w:t>сч</w:t>
            </w:r>
            <w:proofErr w:type="spellEnd"/>
            <w:r w:rsidRPr="00C2340A">
              <w:rPr>
                <w:sz w:val="18"/>
                <w:szCs w:val="18"/>
                <w:lang w:eastAsia="ru-RU"/>
              </w:rPr>
              <w:t xml:space="preserve"> 75575553</w:t>
            </w:r>
          </w:p>
          <w:p w:rsidR="005A3A95" w:rsidRPr="00C2340A" w:rsidRDefault="005A3A95" w:rsidP="00FD1B54">
            <w:pPr>
              <w:rPr>
                <w:sz w:val="18"/>
                <w:szCs w:val="18"/>
                <w:lang w:eastAsia="ru-RU"/>
              </w:rPr>
            </w:pPr>
            <w:r w:rsidRPr="00C2340A">
              <w:rPr>
                <w:sz w:val="18"/>
                <w:szCs w:val="18"/>
                <w:lang w:eastAsia="ru-RU"/>
              </w:rPr>
              <w:t>от 01.06.2020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ООО Т2 </w:t>
            </w:r>
            <w:proofErr w:type="spellStart"/>
            <w:r w:rsidRPr="00C2340A">
              <w:rPr>
                <w:sz w:val="18"/>
                <w:szCs w:val="18"/>
                <w:lang w:eastAsia="ru-RU"/>
              </w:rPr>
              <w:t>Мобайл</w:t>
            </w:r>
            <w:proofErr w:type="spellEnd"/>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 xml:space="preserve">Услуги мобильной связи </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12 428,06</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22 228,06</w:t>
            </w:r>
          </w:p>
        </w:tc>
      </w:tr>
      <w:tr w:rsidR="00D93197" w:rsidRPr="00C2340A" w:rsidTr="00FD1B54">
        <w:trPr>
          <w:trHeight w:val="72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33П от 03.06.2020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«Компания Карат»</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обор</w:t>
            </w:r>
            <w:r w:rsidR="00534ED0" w:rsidRPr="00C2340A">
              <w:rPr>
                <w:sz w:val="18"/>
                <w:szCs w:val="18"/>
                <w:lang w:eastAsia="ru-RU"/>
              </w:rPr>
              <w:t>удования (пульт переноса данных</w:t>
            </w:r>
            <w:r w:rsidRPr="00C2340A">
              <w:rPr>
                <w:sz w:val="18"/>
                <w:szCs w:val="18"/>
                <w:lang w:eastAsia="ru-RU"/>
              </w:rPr>
              <w:t xml:space="preserve">, </w:t>
            </w:r>
            <w:proofErr w:type="spellStart"/>
            <w:r w:rsidRPr="00C2340A">
              <w:rPr>
                <w:sz w:val="18"/>
                <w:szCs w:val="18"/>
                <w:lang w:eastAsia="ru-RU"/>
              </w:rPr>
              <w:t>оптосчитывающая</w:t>
            </w:r>
            <w:proofErr w:type="spellEnd"/>
            <w:r w:rsidRPr="00C2340A">
              <w:rPr>
                <w:sz w:val="18"/>
                <w:szCs w:val="18"/>
                <w:lang w:eastAsia="ru-RU"/>
              </w:rPr>
              <w:t xml:space="preserve"> головка)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10 210,00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13 129,92</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13 129,92</w:t>
            </w:r>
          </w:p>
        </w:tc>
      </w:tr>
      <w:tr w:rsidR="00D93197" w:rsidRPr="00C2340A" w:rsidTr="00FD1B54">
        <w:trPr>
          <w:trHeight w:val="7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1660</w:t>
            </w:r>
          </w:p>
          <w:p w:rsidR="005A3A95" w:rsidRPr="00C2340A" w:rsidRDefault="005A3A95" w:rsidP="00FD1B54">
            <w:pPr>
              <w:rPr>
                <w:sz w:val="18"/>
                <w:szCs w:val="18"/>
                <w:lang w:eastAsia="ru-RU"/>
              </w:rPr>
            </w:pPr>
            <w:r w:rsidRPr="00C2340A">
              <w:rPr>
                <w:sz w:val="18"/>
                <w:szCs w:val="18"/>
                <w:lang w:eastAsia="ru-RU"/>
              </w:rPr>
              <w:t>от 04.06.2020 (</w:t>
            </w:r>
            <w:proofErr w:type="spellStart"/>
            <w:r w:rsidRPr="00C2340A">
              <w:rPr>
                <w:sz w:val="18"/>
                <w:szCs w:val="18"/>
                <w:lang w:eastAsia="ru-RU"/>
              </w:rPr>
              <w:t>доп.согл</w:t>
            </w:r>
            <w:proofErr w:type="spellEnd"/>
            <w:r w:rsidRPr="00C2340A">
              <w:rPr>
                <w:sz w:val="18"/>
                <w:szCs w:val="18"/>
                <w:lang w:eastAsia="ru-RU"/>
              </w:rPr>
              <w:t>. № 77 от 23.07.2020 об увеличении с 01.08.2020 размера ежемесячной оплаты с 7000,00 до 26500,00)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«Технология и Сервис»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Предоставление услуг </w:t>
            </w:r>
            <w:proofErr w:type="spellStart"/>
            <w:r w:rsidRPr="00C2340A">
              <w:rPr>
                <w:sz w:val="18"/>
                <w:szCs w:val="18"/>
                <w:lang w:eastAsia="ru-RU"/>
              </w:rPr>
              <w:t>Call</w:t>
            </w:r>
            <w:proofErr w:type="spellEnd"/>
            <w:r w:rsidRPr="00C2340A">
              <w:rPr>
                <w:sz w:val="18"/>
                <w:szCs w:val="18"/>
                <w:lang w:eastAsia="ru-RU"/>
              </w:rPr>
              <w:t xml:space="preserve"> центра «Аварийно-диспетчерская служба» и программного обеспечения</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279 000,00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118 000,00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204 620,00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lastRenderedPageBreak/>
              <w:t>№ 33 от 04.06.2020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Чумакова И.А.</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(инструменты)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71 703,00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195 524,00</w:t>
            </w:r>
          </w:p>
        </w:tc>
      </w:tr>
      <w:tr w:rsidR="00D93197" w:rsidRPr="00C2340A" w:rsidTr="006921EA">
        <w:trPr>
          <w:trHeight w:val="94"/>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4 от 05.06.2020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П</w:t>
            </w:r>
            <w:r w:rsidR="000E0672">
              <w:rPr>
                <w:sz w:val="18"/>
                <w:szCs w:val="18"/>
                <w:lang w:eastAsia="ru-RU"/>
              </w:rPr>
              <w:t>.</w:t>
            </w:r>
            <w:r w:rsidRPr="00C2340A">
              <w:rPr>
                <w:sz w:val="18"/>
                <w:szCs w:val="18"/>
                <w:lang w:eastAsia="ru-RU"/>
              </w:rPr>
              <w:t>Е.А.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24 436,44</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24 436,44</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21 259,70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3 от 09.06.2020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Г</w:t>
            </w:r>
            <w:r w:rsidR="000E0672">
              <w:rPr>
                <w:sz w:val="18"/>
                <w:szCs w:val="18"/>
                <w:lang w:eastAsia="ru-RU"/>
              </w:rPr>
              <w:t>.</w:t>
            </w:r>
            <w:r w:rsidRPr="00C2340A">
              <w:rPr>
                <w:sz w:val="18"/>
                <w:szCs w:val="18"/>
                <w:lang w:eastAsia="ru-RU"/>
              </w:rPr>
              <w:t>В.В.</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21 996,48</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21 996,48</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19 136,94</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СИ-Р152</w:t>
            </w:r>
          </w:p>
          <w:p w:rsidR="005A3A95" w:rsidRPr="00C2340A" w:rsidRDefault="005A3A95" w:rsidP="00FD1B54">
            <w:pPr>
              <w:rPr>
                <w:sz w:val="18"/>
                <w:szCs w:val="18"/>
                <w:lang w:eastAsia="ru-RU"/>
              </w:rPr>
            </w:pPr>
            <w:r w:rsidRPr="00C2340A">
              <w:rPr>
                <w:sz w:val="18"/>
                <w:szCs w:val="18"/>
                <w:lang w:eastAsia="ru-RU"/>
              </w:rPr>
              <w:t>от 10.06.2020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Сметинжиниринг</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Составление сметной документации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3 200,00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3 200,00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3 200,00</w:t>
            </w:r>
          </w:p>
        </w:tc>
      </w:tr>
      <w:tr w:rsidR="00D93197" w:rsidRPr="00C2340A" w:rsidTr="00FD1B54">
        <w:trPr>
          <w:trHeight w:val="45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54/20</w:t>
            </w:r>
          </w:p>
          <w:p w:rsidR="005A3A95" w:rsidRPr="00C2340A" w:rsidRDefault="005A3A95" w:rsidP="00FD1B54">
            <w:pPr>
              <w:rPr>
                <w:sz w:val="18"/>
                <w:szCs w:val="18"/>
                <w:lang w:eastAsia="ru-RU"/>
              </w:rPr>
            </w:pPr>
            <w:r w:rsidRPr="00C2340A">
              <w:rPr>
                <w:sz w:val="18"/>
                <w:szCs w:val="18"/>
                <w:lang w:eastAsia="ru-RU"/>
              </w:rPr>
              <w:t>от 15.06.2020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«ПТК Капитал»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чернозема с доставкой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48 000,00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48 000,00</w:t>
            </w:r>
          </w:p>
        </w:tc>
      </w:tr>
      <w:tr w:rsidR="00D93197" w:rsidRPr="00C2340A" w:rsidTr="00FD1B54">
        <w:trPr>
          <w:trHeight w:val="443"/>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55/20</w:t>
            </w:r>
          </w:p>
          <w:p w:rsidR="005A3A95" w:rsidRPr="00C2340A" w:rsidRDefault="005A3A95" w:rsidP="00FD1B54">
            <w:pPr>
              <w:rPr>
                <w:sz w:val="18"/>
                <w:szCs w:val="18"/>
                <w:lang w:eastAsia="ru-RU"/>
              </w:rPr>
            </w:pPr>
            <w:r w:rsidRPr="00C2340A">
              <w:rPr>
                <w:sz w:val="18"/>
                <w:szCs w:val="18"/>
                <w:lang w:eastAsia="ru-RU"/>
              </w:rPr>
              <w:t>от 15.06.2020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«ПТК Капитал»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proofErr w:type="spellStart"/>
            <w:r w:rsidRPr="00C2340A">
              <w:rPr>
                <w:sz w:val="18"/>
                <w:szCs w:val="18"/>
                <w:lang w:eastAsia="ru-RU"/>
              </w:rPr>
              <w:t>Автоуслуги</w:t>
            </w:r>
            <w:proofErr w:type="spellEnd"/>
            <w:r w:rsidRPr="00C2340A">
              <w:rPr>
                <w:sz w:val="18"/>
                <w:szCs w:val="18"/>
                <w:lang w:eastAsia="ru-RU"/>
              </w:rPr>
              <w:t xml:space="preserve"> самосвала ЗИЛ по г. Озерску</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9 200,00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33 200,00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57/20 от 09.07.2020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«ПТК Капитал»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чернозема с доставкой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12 000,00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58/20</w:t>
            </w:r>
          </w:p>
          <w:p w:rsidR="005A3A95" w:rsidRPr="00C2340A" w:rsidRDefault="005A3A95" w:rsidP="00FD1B54">
            <w:pPr>
              <w:rPr>
                <w:sz w:val="18"/>
                <w:szCs w:val="18"/>
                <w:lang w:eastAsia="ru-RU"/>
              </w:rPr>
            </w:pPr>
            <w:r w:rsidRPr="00C2340A">
              <w:rPr>
                <w:sz w:val="18"/>
                <w:szCs w:val="18"/>
                <w:lang w:eastAsia="ru-RU"/>
              </w:rPr>
              <w:t>от 09.07.2020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«ПТК Капитал»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proofErr w:type="spellStart"/>
            <w:r w:rsidRPr="00C2340A">
              <w:rPr>
                <w:sz w:val="18"/>
                <w:szCs w:val="18"/>
                <w:lang w:eastAsia="ru-RU"/>
              </w:rPr>
              <w:t>Автоуслуги</w:t>
            </w:r>
            <w:proofErr w:type="spellEnd"/>
            <w:r w:rsidRPr="00C2340A">
              <w:rPr>
                <w:sz w:val="18"/>
                <w:szCs w:val="18"/>
                <w:lang w:eastAsia="ru-RU"/>
              </w:rPr>
              <w:t xml:space="preserve"> самосвала ЗИЛ по г. Озерску</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59/20</w:t>
            </w:r>
          </w:p>
          <w:p w:rsidR="005A3A95" w:rsidRPr="00C2340A" w:rsidRDefault="005A3A95" w:rsidP="00FD1B54">
            <w:pPr>
              <w:rPr>
                <w:sz w:val="18"/>
                <w:szCs w:val="18"/>
                <w:lang w:eastAsia="ru-RU"/>
              </w:rPr>
            </w:pPr>
            <w:r w:rsidRPr="00C2340A">
              <w:rPr>
                <w:sz w:val="18"/>
                <w:szCs w:val="18"/>
                <w:lang w:eastAsia="ru-RU"/>
              </w:rPr>
              <w:t>от 10.07.2020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«ПТК Капитал»</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чернозема с доставкой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12 000,00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17.06.2020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Ю</w:t>
            </w:r>
            <w:r w:rsidR="000E0672">
              <w:rPr>
                <w:sz w:val="18"/>
                <w:szCs w:val="18"/>
                <w:lang w:eastAsia="ru-RU"/>
              </w:rPr>
              <w:t>.</w:t>
            </w:r>
            <w:r w:rsidRPr="00C2340A">
              <w:rPr>
                <w:sz w:val="18"/>
                <w:szCs w:val="18"/>
                <w:lang w:eastAsia="ru-RU"/>
              </w:rPr>
              <w:t>М.М. (</w:t>
            </w:r>
            <w:proofErr w:type="spellStart"/>
            <w:r w:rsidRPr="00C2340A">
              <w:rPr>
                <w:sz w:val="18"/>
                <w:szCs w:val="18"/>
                <w:lang w:eastAsia="ru-RU"/>
              </w:rPr>
              <w:t>физ.лицо</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 xml:space="preserve">договор купли-продажи оборудования (бензопила </w:t>
            </w:r>
            <w:proofErr w:type="spellStart"/>
            <w:r w:rsidRPr="00C2340A">
              <w:rPr>
                <w:sz w:val="18"/>
                <w:szCs w:val="18"/>
                <w:lang w:eastAsia="ru-RU"/>
              </w:rPr>
              <w:t>Husqvarna</w:t>
            </w:r>
            <w:proofErr w:type="spellEnd"/>
            <w:r w:rsidRPr="00C2340A">
              <w:rPr>
                <w:sz w:val="18"/>
                <w:szCs w:val="18"/>
                <w:lang w:eastAsia="ru-RU"/>
              </w:rPr>
              <w:t>)</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6 000,00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137 от 19.06.2020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Кайзер И.В.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Ремонт и восстановление локальной сети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8 000,00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73 650,00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64 890,00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01 от 15.06.2020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«Мир офисных машин»</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оргтехники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36 870,00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36 870,00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А2006-23/1</w:t>
            </w:r>
          </w:p>
          <w:p w:rsidR="005A3A95" w:rsidRPr="00C2340A" w:rsidRDefault="005A3A95" w:rsidP="00FD1B54">
            <w:pPr>
              <w:rPr>
                <w:sz w:val="18"/>
                <w:szCs w:val="18"/>
                <w:lang w:eastAsia="ru-RU"/>
              </w:rPr>
            </w:pPr>
            <w:r w:rsidRPr="00C2340A">
              <w:rPr>
                <w:sz w:val="18"/>
                <w:szCs w:val="18"/>
                <w:lang w:eastAsia="ru-RU"/>
              </w:rPr>
              <w:t>от 23.06.2020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АНО МПЦ ДПО «Феникс»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Профессиональная переподготовка и обучение персонала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9 950,00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14 850,00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9 950,00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09.06.2020</w:t>
            </w:r>
          </w:p>
        </w:tc>
        <w:tc>
          <w:tcPr>
            <w:tcW w:w="2099"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Губайдуллин Д.В.</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Услуги аренды спецтехники с оператором</w:t>
            </w:r>
          </w:p>
        </w:tc>
        <w:tc>
          <w:tcPr>
            <w:tcW w:w="1268" w:type="dxa"/>
            <w:tcBorders>
              <w:top w:val="nil"/>
              <w:left w:val="nil"/>
              <w:bottom w:val="nil"/>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9 000,00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15.06.2020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A52669">
            <w:pPr>
              <w:rPr>
                <w:sz w:val="18"/>
                <w:szCs w:val="18"/>
                <w:lang w:eastAsia="ru-RU"/>
              </w:rPr>
            </w:pPr>
            <w:r w:rsidRPr="00C2340A">
              <w:rPr>
                <w:sz w:val="18"/>
                <w:szCs w:val="18"/>
                <w:lang w:eastAsia="ru-RU"/>
              </w:rPr>
              <w:t>С</w:t>
            </w:r>
            <w:r w:rsidR="00A52669">
              <w:rPr>
                <w:sz w:val="18"/>
                <w:szCs w:val="18"/>
                <w:lang w:eastAsia="ru-RU"/>
              </w:rPr>
              <w:t>.</w:t>
            </w:r>
            <w:r w:rsidRPr="00C2340A">
              <w:rPr>
                <w:sz w:val="18"/>
                <w:szCs w:val="18"/>
                <w:lang w:eastAsia="ru-RU"/>
              </w:rPr>
              <w:t>Б.Н.</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Аренда автомобиля ГАЗ 3302</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238 466,67</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273 750,00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273 750,00</w:t>
            </w:r>
          </w:p>
        </w:tc>
      </w:tr>
      <w:tr w:rsidR="00D93197" w:rsidRPr="00C2340A" w:rsidTr="00FD1B54">
        <w:trPr>
          <w:trHeight w:val="480"/>
        </w:trPr>
        <w:tc>
          <w:tcPr>
            <w:tcW w:w="1837" w:type="dxa"/>
            <w:tcBorders>
              <w:top w:val="nil"/>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Б-00224411 от 26.06.2020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«ДНС Ритейл»</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Приобретение товара (смартфоны)</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9 998,00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Счет-договор № 632 от 18.06.2020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ПК «ЛесКом74»</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Покупка доски обрезной</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10 370,60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29 573,20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29 573,20</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Счет-договор № 692 от 29.06.2020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ПК «ЛесКом74»</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Покупка доски обрезной</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4 416,00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34ED0" w:rsidP="00534ED0">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single" w:sz="4" w:space="0" w:color="auto"/>
              <w:left w:val="single" w:sz="12" w:space="0" w:color="auto"/>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15 от 01.06.2020</w:t>
            </w:r>
          </w:p>
        </w:tc>
        <w:tc>
          <w:tcPr>
            <w:tcW w:w="2099"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«Холдинговая компания Текстиль-Урал»</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Приобретение ТМЦ (полотно нетканое)</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100 000,00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5 700,00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534ED0">
            <w:pPr>
              <w:jc w:val="right"/>
              <w:rPr>
                <w:sz w:val="18"/>
                <w:szCs w:val="18"/>
                <w:lang w:eastAsia="ru-RU"/>
              </w:rPr>
            </w:pPr>
            <w:r w:rsidRPr="00C2340A">
              <w:rPr>
                <w:sz w:val="18"/>
                <w:szCs w:val="18"/>
                <w:lang w:eastAsia="ru-RU"/>
              </w:rPr>
              <w:t>5 700,00</w:t>
            </w:r>
          </w:p>
        </w:tc>
      </w:tr>
      <w:tr w:rsidR="00D93197" w:rsidRPr="00C2340A" w:rsidTr="00FD1B54">
        <w:trPr>
          <w:trHeight w:val="120"/>
        </w:trPr>
        <w:tc>
          <w:tcPr>
            <w:tcW w:w="393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10.06.2020 № 10</w:t>
            </w:r>
          </w:p>
        </w:tc>
        <w:tc>
          <w:tcPr>
            <w:tcW w:w="2532" w:type="dxa"/>
            <w:vMerge w:val="restart"/>
            <w:tcBorders>
              <w:top w:val="single" w:sz="4" w:space="0" w:color="auto"/>
              <w:left w:val="nil"/>
              <w:right w:val="single" w:sz="4" w:space="0" w:color="auto"/>
            </w:tcBorders>
            <w:shd w:val="clear" w:color="auto" w:fill="auto"/>
            <w:vAlign w:val="center"/>
            <w:hideMark/>
          </w:tcPr>
          <w:p w:rsidR="00FD1B54" w:rsidRPr="00C2340A" w:rsidRDefault="00FD1B54" w:rsidP="00534ED0">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63 493,88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63 493,88</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63 493,88</w:t>
            </w:r>
          </w:p>
        </w:tc>
      </w:tr>
      <w:tr w:rsidR="00D93197" w:rsidRPr="00C2340A" w:rsidTr="00FD1B54">
        <w:trPr>
          <w:trHeight w:val="179"/>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19.06.2020 № 11</w:t>
            </w:r>
          </w:p>
        </w:tc>
        <w:tc>
          <w:tcPr>
            <w:tcW w:w="2532" w:type="dxa"/>
            <w:vMerge/>
            <w:tcBorders>
              <w:left w:val="nil"/>
              <w:right w:val="single" w:sz="4" w:space="0" w:color="auto"/>
            </w:tcBorders>
            <w:shd w:val="clear" w:color="auto" w:fill="auto"/>
            <w:vAlign w:val="center"/>
            <w:hideMark/>
          </w:tcPr>
          <w:p w:rsidR="00FD1B54" w:rsidRPr="00C2340A" w:rsidRDefault="00FD1B54" w:rsidP="00534ED0">
            <w:pPr>
              <w:rPr>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32 049,81</w:t>
            </w:r>
          </w:p>
        </w:tc>
        <w:tc>
          <w:tcPr>
            <w:tcW w:w="1276"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32 049,81</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32 049,81</w:t>
            </w:r>
          </w:p>
        </w:tc>
      </w:tr>
      <w:tr w:rsidR="00D93197" w:rsidRPr="00C2340A" w:rsidTr="00FD1B54">
        <w:trPr>
          <w:trHeight w:val="254"/>
        </w:trPr>
        <w:tc>
          <w:tcPr>
            <w:tcW w:w="3936" w:type="dxa"/>
            <w:gridSpan w:val="2"/>
            <w:tcBorders>
              <w:top w:val="nil"/>
              <w:left w:val="single" w:sz="12" w:space="0" w:color="auto"/>
              <w:bottom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30.06.2020 № 12</w:t>
            </w:r>
          </w:p>
        </w:tc>
        <w:tc>
          <w:tcPr>
            <w:tcW w:w="2532" w:type="dxa"/>
            <w:vMerge/>
            <w:tcBorders>
              <w:left w:val="nil"/>
              <w:bottom w:val="nil"/>
              <w:right w:val="single" w:sz="4" w:space="0" w:color="auto"/>
            </w:tcBorders>
            <w:shd w:val="clear" w:color="auto" w:fill="auto"/>
            <w:vAlign w:val="center"/>
            <w:hideMark/>
          </w:tcPr>
          <w:p w:rsidR="00FD1B54" w:rsidRPr="00C2340A" w:rsidRDefault="00FD1B54" w:rsidP="00534ED0">
            <w:pPr>
              <w:rPr>
                <w:sz w:val="18"/>
                <w:szCs w:val="18"/>
                <w:lang w:eastAsia="ru-RU"/>
              </w:rPr>
            </w:pPr>
          </w:p>
        </w:tc>
        <w:tc>
          <w:tcPr>
            <w:tcW w:w="1268" w:type="dxa"/>
            <w:tcBorders>
              <w:top w:val="nil"/>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21 456,00</w:t>
            </w:r>
          </w:p>
        </w:tc>
        <w:tc>
          <w:tcPr>
            <w:tcW w:w="1276" w:type="dxa"/>
            <w:tcBorders>
              <w:top w:val="nil"/>
              <w:left w:val="nil"/>
              <w:bottom w:val="nil"/>
              <w:right w:val="single" w:sz="4"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21 456,00</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534ED0">
            <w:pPr>
              <w:jc w:val="right"/>
              <w:rPr>
                <w:sz w:val="18"/>
                <w:szCs w:val="18"/>
                <w:lang w:eastAsia="ru-RU"/>
              </w:rPr>
            </w:pPr>
            <w:r w:rsidRPr="00C2340A">
              <w:rPr>
                <w:sz w:val="18"/>
                <w:szCs w:val="18"/>
                <w:lang w:eastAsia="ru-RU"/>
              </w:rPr>
              <w:t>21 456,00</w:t>
            </w:r>
          </w:p>
        </w:tc>
      </w:tr>
      <w:tr w:rsidR="005A3A95" w:rsidRPr="00C2340A" w:rsidTr="00534ED0">
        <w:trPr>
          <w:trHeight w:val="240"/>
        </w:trPr>
        <w:tc>
          <w:tcPr>
            <w:tcW w:w="6468"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534ED0">
            <w:pPr>
              <w:rPr>
                <w:b/>
                <w:bCs/>
                <w:sz w:val="18"/>
                <w:szCs w:val="18"/>
                <w:lang w:eastAsia="ru-RU"/>
              </w:rPr>
            </w:pPr>
            <w:r w:rsidRPr="00C2340A">
              <w:rPr>
                <w:b/>
                <w:bCs/>
                <w:sz w:val="18"/>
                <w:szCs w:val="18"/>
                <w:lang w:eastAsia="ru-RU"/>
              </w:rPr>
              <w:t>ВСЕГО за июнь 2020:</w:t>
            </w:r>
          </w:p>
        </w:tc>
        <w:tc>
          <w:tcPr>
            <w:tcW w:w="1268"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534ED0">
            <w:pPr>
              <w:jc w:val="right"/>
              <w:rPr>
                <w:b/>
                <w:bCs/>
                <w:sz w:val="18"/>
                <w:szCs w:val="18"/>
                <w:lang w:eastAsia="ru-RU"/>
              </w:rPr>
            </w:pPr>
            <w:r w:rsidRPr="00C2340A">
              <w:rPr>
                <w:b/>
                <w:bCs/>
                <w:sz w:val="18"/>
                <w:szCs w:val="18"/>
                <w:lang w:eastAsia="ru-RU"/>
              </w:rPr>
              <w:t>1 197 043,88</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534ED0">
            <w:pPr>
              <w:jc w:val="right"/>
              <w:rPr>
                <w:b/>
                <w:bCs/>
                <w:sz w:val="18"/>
                <w:szCs w:val="18"/>
                <w:lang w:eastAsia="ru-RU"/>
              </w:rPr>
            </w:pPr>
            <w:r w:rsidRPr="00C2340A">
              <w:rPr>
                <w:b/>
                <w:bCs/>
                <w:sz w:val="18"/>
                <w:szCs w:val="18"/>
                <w:lang w:eastAsia="ru-RU"/>
              </w:rPr>
              <w:t>913 986,79</w:t>
            </w:r>
          </w:p>
        </w:tc>
        <w:tc>
          <w:tcPr>
            <w:tcW w:w="1264"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534ED0">
            <w:pPr>
              <w:jc w:val="right"/>
              <w:rPr>
                <w:b/>
                <w:bCs/>
                <w:sz w:val="18"/>
                <w:szCs w:val="18"/>
                <w:lang w:eastAsia="ru-RU"/>
              </w:rPr>
            </w:pPr>
            <w:r w:rsidRPr="00C2340A">
              <w:rPr>
                <w:b/>
                <w:bCs/>
                <w:sz w:val="18"/>
                <w:szCs w:val="18"/>
                <w:lang w:eastAsia="ru-RU"/>
              </w:rPr>
              <w:t>1 138 531,51</w:t>
            </w:r>
          </w:p>
        </w:tc>
      </w:tr>
      <w:tr w:rsidR="005A3A95" w:rsidRPr="00C2340A" w:rsidTr="00534ED0">
        <w:trPr>
          <w:trHeight w:val="240"/>
        </w:trPr>
        <w:tc>
          <w:tcPr>
            <w:tcW w:w="10276"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5A3A95" w:rsidRPr="00C2340A" w:rsidRDefault="005A3A95" w:rsidP="00534ED0">
            <w:pPr>
              <w:rPr>
                <w:b/>
                <w:bCs/>
                <w:sz w:val="18"/>
                <w:szCs w:val="18"/>
                <w:lang w:eastAsia="ru-RU"/>
              </w:rPr>
            </w:pPr>
            <w:r w:rsidRPr="00C2340A">
              <w:rPr>
                <w:b/>
                <w:bCs/>
                <w:sz w:val="18"/>
                <w:szCs w:val="18"/>
                <w:lang w:eastAsia="ru-RU"/>
              </w:rPr>
              <w:t>Июль 2020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5 от 02.07.2020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К</w:t>
            </w:r>
            <w:r w:rsidR="000E0672">
              <w:rPr>
                <w:sz w:val="18"/>
                <w:szCs w:val="18"/>
                <w:lang w:eastAsia="ru-RU"/>
              </w:rPr>
              <w:t>.</w:t>
            </w:r>
            <w:r w:rsidRPr="00C2340A">
              <w:rPr>
                <w:sz w:val="18"/>
                <w:szCs w:val="18"/>
                <w:lang w:eastAsia="ru-RU"/>
              </w:rPr>
              <w:t>С.Г.</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41 689,80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41 689,80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36 270,13</w:t>
            </w:r>
          </w:p>
        </w:tc>
      </w:tr>
      <w:tr w:rsidR="00D93197" w:rsidRPr="00C2340A" w:rsidTr="00FD1B54">
        <w:trPr>
          <w:trHeight w:val="525"/>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2508 </w:t>
            </w:r>
          </w:p>
          <w:p w:rsidR="005A3A95" w:rsidRPr="00C2340A" w:rsidRDefault="005A3A95" w:rsidP="00FD1B54">
            <w:pPr>
              <w:rPr>
                <w:sz w:val="18"/>
                <w:szCs w:val="18"/>
                <w:lang w:eastAsia="ru-RU"/>
              </w:rPr>
            </w:pPr>
            <w:r w:rsidRPr="00C2340A">
              <w:rPr>
                <w:sz w:val="18"/>
                <w:szCs w:val="18"/>
                <w:lang w:eastAsia="ru-RU"/>
              </w:rPr>
              <w:t>от 31.07.2020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ООО «Компания </w:t>
            </w:r>
            <w:proofErr w:type="spellStart"/>
            <w:r w:rsidRPr="00C2340A">
              <w:rPr>
                <w:sz w:val="18"/>
                <w:szCs w:val="18"/>
                <w:lang w:eastAsia="ru-RU"/>
              </w:rPr>
              <w:t>Индастри</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товара (термоанемометр, с поверкой)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14 500,00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14 500,00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14 500,00</w:t>
            </w:r>
          </w:p>
        </w:tc>
      </w:tr>
      <w:tr w:rsidR="00D93197" w:rsidRPr="00C2340A" w:rsidTr="00FD1B54">
        <w:trPr>
          <w:trHeight w:val="45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18-2020 </w:t>
            </w:r>
          </w:p>
          <w:p w:rsidR="005A3A95" w:rsidRPr="00C2340A" w:rsidRDefault="005A3A95" w:rsidP="00FD1B54">
            <w:pPr>
              <w:rPr>
                <w:sz w:val="18"/>
                <w:szCs w:val="18"/>
                <w:lang w:eastAsia="ru-RU"/>
              </w:rPr>
            </w:pPr>
            <w:r w:rsidRPr="00C2340A">
              <w:rPr>
                <w:sz w:val="18"/>
                <w:szCs w:val="18"/>
                <w:lang w:eastAsia="ru-RU"/>
              </w:rPr>
              <w:t>от 13.07.2020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Добрынин Н.Г.</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Работы по валке 16 аварийных деревьев на территории жилых домов</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64 000,00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7 от 27.07.2020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Земцов</w:t>
            </w:r>
            <w:proofErr w:type="spellEnd"/>
            <w:r w:rsidRPr="00C2340A">
              <w:rPr>
                <w:sz w:val="18"/>
                <w:szCs w:val="18"/>
                <w:lang w:eastAsia="ru-RU"/>
              </w:rPr>
              <w:t xml:space="preserve"> В.А.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Услуги грузового и специального автотранспорта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587 400,00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590 400,00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КС 004 </w:t>
            </w:r>
          </w:p>
          <w:p w:rsidR="005A3A95" w:rsidRPr="00C2340A" w:rsidRDefault="005A3A95" w:rsidP="00FD1B54">
            <w:pPr>
              <w:rPr>
                <w:sz w:val="18"/>
                <w:szCs w:val="18"/>
                <w:lang w:eastAsia="ru-RU"/>
              </w:rPr>
            </w:pPr>
            <w:r w:rsidRPr="00C2340A">
              <w:rPr>
                <w:sz w:val="18"/>
                <w:szCs w:val="18"/>
                <w:lang w:eastAsia="ru-RU"/>
              </w:rPr>
              <w:t>от 14.07.2020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Зуев Г.А.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товара (кресло)</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12 550,00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12 550,00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12 550,00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65 от 14.07.2020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ТК «220Вольт»</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534ED0">
            <w:pPr>
              <w:rPr>
                <w:sz w:val="18"/>
                <w:szCs w:val="18"/>
                <w:lang w:eastAsia="ru-RU"/>
              </w:rPr>
            </w:pPr>
            <w:r w:rsidRPr="00C2340A">
              <w:rPr>
                <w:sz w:val="18"/>
                <w:szCs w:val="18"/>
                <w:lang w:eastAsia="ru-RU"/>
              </w:rPr>
              <w:t>Поставка продукц</w:t>
            </w:r>
            <w:r w:rsidR="00FD1B54" w:rsidRPr="00C2340A">
              <w:rPr>
                <w:sz w:val="18"/>
                <w:szCs w:val="18"/>
                <w:lang w:eastAsia="ru-RU"/>
              </w:rPr>
              <w:t>ии материально-технического наз</w:t>
            </w:r>
            <w:r w:rsidRPr="00C2340A">
              <w:rPr>
                <w:sz w:val="18"/>
                <w:szCs w:val="18"/>
                <w:lang w:eastAsia="ru-RU"/>
              </w:rPr>
              <w:t>начения</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6 250,00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44 816,00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44 816,00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295/2020 </w:t>
            </w:r>
          </w:p>
          <w:p w:rsidR="005A3A95" w:rsidRPr="00C2340A" w:rsidRDefault="005A3A95" w:rsidP="00FD1B54">
            <w:pPr>
              <w:rPr>
                <w:sz w:val="18"/>
                <w:szCs w:val="18"/>
                <w:lang w:eastAsia="ru-RU"/>
              </w:rPr>
            </w:pPr>
            <w:r w:rsidRPr="00C2340A">
              <w:rPr>
                <w:sz w:val="18"/>
                <w:szCs w:val="18"/>
                <w:lang w:eastAsia="ru-RU"/>
              </w:rPr>
              <w:t>от 13.07.2020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АНО ДПО УЦ «Академия образования»</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Образовательные услуги </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11 000,00</w:t>
            </w:r>
          </w:p>
        </w:tc>
      </w:tr>
      <w:tr w:rsidR="00D93197" w:rsidRPr="00C2340A" w:rsidTr="00FD1B54">
        <w:trPr>
          <w:trHeight w:val="39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5A3A95" w:rsidP="00FD1B54">
            <w:pPr>
              <w:rPr>
                <w:sz w:val="18"/>
                <w:szCs w:val="18"/>
                <w:lang w:eastAsia="ru-RU"/>
              </w:rPr>
            </w:pPr>
            <w:r w:rsidRPr="00C2340A">
              <w:rPr>
                <w:sz w:val="18"/>
                <w:szCs w:val="18"/>
                <w:lang w:eastAsia="ru-RU"/>
              </w:rPr>
              <w:t xml:space="preserve">№ 126/20 </w:t>
            </w:r>
          </w:p>
          <w:p w:rsidR="005A3A95" w:rsidRPr="00C2340A" w:rsidRDefault="005A3A95" w:rsidP="00FD1B54">
            <w:pPr>
              <w:rPr>
                <w:sz w:val="18"/>
                <w:szCs w:val="18"/>
                <w:lang w:eastAsia="ru-RU"/>
              </w:rPr>
            </w:pPr>
            <w:r w:rsidRPr="00C2340A">
              <w:rPr>
                <w:sz w:val="18"/>
                <w:szCs w:val="18"/>
                <w:lang w:eastAsia="ru-RU"/>
              </w:rPr>
              <w:t>от 02.07.2020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Пономарев С.В.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17 300,00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118 182,00</w:t>
            </w:r>
          </w:p>
        </w:tc>
      </w:tr>
      <w:tr w:rsidR="00D93197" w:rsidRPr="00C2340A" w:rsidTr="00FD1B54">
        <w:trPr>
          <w:trHeight w:val="45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A27B51">
            <w:pPr>
              <w:rPr>
                <w:sz w:val="18"/>
                <w:szCs w:val="18"/>
                <w:lang w:eastAsia="ru-RU"/>
              </w:rPr>
            </w:pPr>
            <w:r w:rsidRPr="00C2340A">
              <w:rPr>
                <w:sz w:val="18"/>
                <w:szCs w:val="18"/>
                <w:lang w:eastAsia="ru-RU"/>
              </w:rPr>
              <w:lastRenderedPageBreak/>
              <w:t>от 16.07.2020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8A42D4">
            <w:pPr>
              <w:rPr>
                <w:sz w:val="18"/>
                <w:szCs w:val="18"/>
                <w:lang w:eastAsia="ru-RU"/>
              </w:rPr>
            </w:pPr>
            <w:r w:rsidRPr="00C2340A">
              <w:rPr>
                <w:sz w:val="18"/>
                <w:szCs w:val="18"/>
                <w:lang w:eastAsia="ru-RU"/>
              </w:rPr>
              <w:t>ООО «</w:t>
            </w:r>
            <w:proofErr w:type="spellStart"/>
            <w:r w:rsidR="008A42D4">
              <w:rPr>
                <w:sz w:val="18"/>
                <w:szCs w:val="18"/>
                <w:lang w:eastAsia="ru-RU"/>
              </w:rPr>
              <w:t>Пайптулз</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Электромеханическая машина для прочистки труб V-</w:t>
            </w:r>
            <w:proofErr w:type="spellStart"/>
            <w:r w:rsidRPr="00C2340A">
              <w:rPr>
                <w:sz w:val="18"/>
                <w:szCs w:val="18"/>
                <w:lang w:eastAsia="ru-RU"/>
              </w:rPr>
              <w:t>Clean</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68 947,20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68 947,20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68 947,20</w:t>
            </w:r>
          </w:p>
        </w:tc>
      </w:tr>
      <w:tr w:rsidR="00D93197" w:rsidRPr="00C2340A" w:rsidTr="00FD1B54">
        <w:trPr>
          <w:trHeight w:val="938"/>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Интернет-заказ № 900108007 от 29.07.2020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Технониколь</w:t>
            </w:r>
            <w:proofErr w:type="spellEnd"/>
            <w:r w:rsidRPr="00C2340A">
              <w:rPr>
                <w:sz w:val="18"/>
                <w:szCs w:val="18"/>
                <w:lang w:eastAsia="ru-RU"/>
              </w:rPr>
              <w:t>-Строительные Системы»</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самоклеящейся герметизирующей ленты и транспортные услуги по доставке товара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8 960,00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37 476,00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37 476,00</w:t>
            </w:r>
          </w:p>
        </w:tc>
      </w:tr>
      <w:tr w:rsidR="00D93197" w:rsidRPr="00C2340A" w:rsidTr="00FD1B54">
        <w:trPr>
          <w:trHeight w:val="148"/>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10.07.2020 № 13</w:t>
            </w:r>
          </w:p>
        </w:tc>
        <w:tc>
          <w:tcPr>
            <w:tcW w:w="2532" w:type="dxa"/>
            <w:vMerge w:val="restart"/>
            <w:tcBorders>
              <w:top w:val="nil"/>
              <w:left w:val="nil"/>
              <w:right w:val="single" w:sz="4"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46 153,93</w:t>
            </w:r>
          </w:p>
        </w:tc>
        <w:tc>
          <w:tcPr>
            <w:tcW w:w="1276"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46 153,93</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46 153,93</w:t>
            </w:r>
          </w:p>
        </w:tc>
      </w:tr>
      <w:tr w:rsidR="00D93197" w:rsidRPr="00C2340A" w:rsidTr="00FD1B54">
        <w:trPr>
          <w:trHeight w:val="70"/>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Авансовый отчет от 24.07.2020 № 14</w:t>
            </w:r>
          </w:p>
        </w:tc>
        <w:tc>
          <w:tcPr>
            <w:tcW w:w="2532" w:type="dxa"/>
            <w:vMerge/>
            <w:tcBorders>
              <w:left w:val="nil"/>
              <w:right w:val="single" w:sz="4" w:space="0" w:color="auto"/>
            </w:tcBorders>
            <w:shd w:val="clear" w:color="auto" w:fill="auto"/>
            <w:vAlign w:val="center"/>
            <w:hideMark/>
          </w:tcPr>
          <w:p w:rsidR="00FD1B54" w:rsidRPr="00C2340A" w:rsidRDefault="00FD1B54" w:rsidP="00350C79">
            <w:pPr>
              <w:rPr>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30 559,57</w:t>
            </w:r>
          </w:p>
        </w:tc>
        <w:tc>
          <w:tcPr>
            <w:tcW w:w="1276"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30 559,57</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30 559,57</w:t>
            </w:r>
          </w:p>
        </w:tc>
      </w:tr>
      <w:tr w:rsidR="00D93197" w:rsidRPr="00C2340A" w:rsidTr="00FD1B54">
        <w:trPr>
          <w:trHeight w:val="114"/>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31.07.2020 № 15</w:t>
            </w:r>
          </w:p>
        </w:tc>
        <w:tc>
          <w:tcPr>
            <w:tcW w:w="2532" w:type="dxa"/>
            <w:vMerge/>
            <w:tcBorders>
              <w:left w:val="nil"/>
              <w:bottom w:val="single" w:sz="4" w:space="0" w:color="auto"/>
              <w:right w:val="single" w:sz="4" w:space="0" w:color="auto"/>
            </w:tcBorders>
            <w:shd w:val="clear" w:color="auto" w:fill="auto"/>
            <w:vAlign w:val="center"/>
            <w:hideMark/>
          </w:tcPr>
          <w:p w:rsidR="00FD1B54" w:rsidRPr="00C2340A" w:rsidRDefault="00FD1B54" w:rsidP="00350C79">
            <w:pPr>
              <w:rPr>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33 999,63</w:t>
            </w:r>
          </w:p>
        </w:tc>
        <w:tc>
          <w:tcPr>
            <w:tcW w:w="1276"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33 999,63</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33 999,63</w:t>
            </w:r>
          </w:p>
        </w:tc>
      </w:tr>
      <w:tr w:rsidR="005A3A95" w:rsidRPr="00C2340A" w:rsidTr="00534ED0">
        <w:trPr>
          <w:trHeight w:val="240"/>
        </w:trPr>
        <w:tc>
          <w:tcPr>
            <w:tcW w:w="6468"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июль 2020:</w:t>
            </w:r>
          </w:p>
        </w:tc>
        <w:tc>
          <w:tcPr>
            <w:tcW w:w="1268"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938 610,13</w:t>
            </w:r>
          </w:p>
        </w:tc>
        <w:tc>
          <w:tcPr>
            <w:tcW w:w="1276"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935 392,13</w:t>
            </w:r>
          </w:p>
        </w:tc>
        <w:tc>
          <w:tcPr>
            <w:tcW w:w="1264"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1 044 854,46</w:t>
            </w:r>
          </w:p>
        </w:tc>
      </w:tr>
      <w:tr w:rsidR="00D93197" w:rsidRPr="00C2340A" w:rsidTr="00FD1B54">
        <w:trPr>
          <w:trHeight w:val="492"/>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П-30 </w:t>
            </w:r>
          </w:p>
          <w:p w:rsidR="005A3A95" w:rsidRPr="00C2340A" w:rsidRDefault="005A3A95" w:rsidP="00350C79">
            <w:pPr>
              <w:rPr>
                <w:sz w:val="18"/>
                <w:szCs w:val="18"/>
                <w:lang w:eastAsia="ru-RU"/>
              </w:rPr>
            </w:pPr>
            <w:r w:rsidRPr="00C2340A">
              <w:rPr>
                <w:sz w:val="18"/>
                <w:szCs w:val="18"/>
                <w:lang w:eastAsia="ru-RU"/>
              </w:rPr>
              <w:t>от 03.08.2020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Мешкова</w:t>
            </w:r>
            <w:proofErr w:type="spellEnd"/>
            <w:r w:rsidRPr="00C2340A">
              <w:rPr>
                <w:sz w:val="18"/>
                <w:szCs w:val="18"/>
                <w:lang w:eastAsia="ru-RU"/>
              </w:rPr>
              <w:t xml:space="preserve"> С.Г.</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товаров (кран, муфта, герметик, силикон и т.д.)</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359 100,80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361 041,80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01946 </w:t>
            </w:r>
          </w:p>
          <w:p w:rsidR="005A3A95" w:rsidRPr="00C2340A" w:rsidRDefault="005A3A95" w:rsidP="00350C79">
            <w:pPr>
              <w:rPr>
                <w:sz w:val="18"/>
                <w:szCs w:val="18"/>
                <w:lang w:eastAsia="ru-RU"/>
              </w:rPr>
            </w:pPr>
            <w:r w:rsidRPr="00C2340A">
              <w:rPr>
                <w:sz w:val="18"/>
                <w:szCs w:val="18"/>
                <w:lang w:eastAsia="ru-RU"/>
              </w:rPr>
              <w:t>от 05.08.2020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«ВИКО»</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материалов (фильтры, прокладки, затворы, насосы и пр.)</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146 557,30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103 882,00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92 632,00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21 от 07.08.2020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Штанухина</w:t>
            </w:r>
            <w:proofErr w:type="spellEnd"/>
            <w:r w:rsidRPr="00C2340A">
              <w:rPr>
                <w:sz w:val="18"/>
                <w:szCs w:val="18"/>
                <w:lang w:eastAsia="ru-RU"/>
              </w:rPr>
              <w:t xml:space="preserve"> А.К.</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товара (наклейки, жилет с логотипом)</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5 600,00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5 600,00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5 600,00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31 от 18.08.2020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МБУ «Редакция газеты «Озерский вестник»</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Публикация статьи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9 282,00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9 282,00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9 282,00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б/н от 20.08.2020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З</w:t>
            </w:r>
            <w:r w:rsidR="000E0672">
              <w:rPr>
                <w:sz w:val="18"/>
                <w:szCs w:val="18"/>
                <w:lang w:eastAsia="ru-RU"/>
              </w:rPr>
              <w:t>.</w:t>
            </w:r>
            <w:r w:rsidRPr="00C2340A">
              <w:rPr>
                <w:sz w:val="18"/>
                <w:szCs w:val="18"/>
                <w:lang w:eastAsia="ru-RU"/>
              </w:rPr>
              <w:t>В.А.</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Аренда автомобиля</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80 806,45</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95 806,45</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95 806,45</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820 от 24.08.2020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Р</w:t>
            </w:r>
            <w:r w:rsidR="000E0672">
              <w:rPr>
                <w:sz w:val="18"/>
                <w:szCs w:val="18"/>
                <w:lang w:eastAsia="ru-RU"/>
              </w:rPr>
              <w:t>.</w:t>
            </w:r>
            <w:r w:rsidRPr="00C2340A">
              <w:rPr>
                <w:sz w:val="18"/>
                <w:szCs w:val="18"/>
                <w:lang w:eastAsia="ru-RU"/>
              </w:rPr>
              <w:t>А.В.</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офисной мебели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26 160,00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3 000,00</w:t>
            </w:r>
          </w:p>
        </w:tc>
      </w:tr>
      <w:tr w:rsidR="00D93197" w:rsidRPr="00C2340A" w:rsidTr="00FD1B54">
        <w:trPr>
          <w:trHeight w:val="480"/>
        </w:trPr>
        <w:tc>
          <w:tcPr>
            <w:tcW w:w="1837" w:type="dxa"/>
            <w:tcBorders>
              <w:top w:val="nil"/>
              <w:left w:val="single" w:sz="12" w:space="0" w:color="auto"/>
              <w:bottom w:val="single" w:sz="4" w:space="0" w:color="auto"/>
              <w:right w:val="nil"/>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60/08-2020 </w:t>
            </w:r>
          </w:p>
          <w:p w:rsidR="005A3A95" w:rsidRPr="00C2340A" w:rsidRDefault="005A3A95" w:rsidP="00350C79">
            <w:pPr>
              <w:rPr>
                <w:sz w:val="18"/>
                <w:szCs w:val="18"/>
                <w:lang w:eastAsia="ru-RU"/>
              </w:rPr>
            </w:pPr>
            <w:r w:rsidRPr="00C2340A">
              <w:rPr>
                <w:sz w:val="18"/>
                <w:szCs w:val="18"/>
                <w:lang w:eastAsia="ru-RU"/>
              </w:rPr>
              <w:t>от 24.08.2020</w:t>
            </w:r>
          </w:p>
        </w:tc>
        <w:tc>
          <w:tcPr>
            <w:tcW w:w="2099" w:type="dxa"/>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Торговый дом «</w:t>
            </w:r>
            <w:proofErr w:type="spellStart"/>
            <w:r w:rsidRPr="00C2340A">
              <w:rPr>
                <w:sz w:val="18"/>
                <w:szCs w:val="18"/>
                <w:lang w:eastAsia="ru-RU"/>
              </w:rPr>
              <w:t>Стройбаза</w:t>
            </w:r>
            <w:proofErr w:type="spellEnd"/>
            <w:r w:rsidRPr="00C2340A">
              <w:rPr>
                <w:sz w:val="18"/>
                <w:szCs w:val="18"/>
                <w:lang w:eastAsia="ru-RU"/>
              </w:rPr>
              <w:t xml:space="preserve"> № 1»</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строительных материалов</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21 750,00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111 828,30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87 481,40</w:t>
            </w:r>
          </w:p>
        </w:tc>
      </w:tr>
      <w:tr w:rsidR="00D93197" w:rsidRPr="00C2340A" w:rsidTr="00FD1B54">
        <w:trPr>
          <w:trHeight w:val="240"/>
        </w:trPr>
        <w:tc>
          <w:tcPr>
            <w:tcW w:w="1837" w:type="dxa"/>
            <w:tcBorders>
              <w:top w:val="nil"/>
              <w:left w:val="single" w:sz="12" w:space="0" w:color="auto"/>
              <w:bottom w:val="single" w:sz="4" w:space="0" w:color="auto"/>
              <w:right w:val="nil"/>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КС 007 </w:t>
            </w:r>
          </w:p>
          <w:p w:rsidR="005A3A95" w:rsidRPr="00C2340A" w:rsidRDefault="005A3A95" w:rsidP="00350C79">
            <w:pPr>
              <w:rPr>
                <w:sz w:val="18"/>
                <w:szCs w:val="18"/>
                <w:lang w:eastAsia="ru-RU"/>
              </w:rPr>
            </w:pPr>
            <w:r w:rsidRPr="00C2340A">
              <w:rPr>
                <w:sz w:val="18"/>
                <w:szCs w:val="18"/>
                <w:lang w:eastAsia="ru-RU"/>
              </w:rPr>
              <w:t>от 04.08.2020</w:t>
            </w:r>
          </w:p>
        </w:tc>
        <w:tc>
          <w:tcPr>
            <w:tcW w:w="2099" w:type="dxa"/>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Зуев Г.А.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товара (кресло)</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24 550,00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24 550,00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27/08/2020 </w:t>
            </w:r>
          </w:p>
          <w:p w:rsidR="005A3A95" w:rsidRPr="00C2340A" w:rsidRDefault="005A3A95" w:rsidP="00350C79">
            <w:pPr>
              <w:rPr>
                <w:sz w:val="18"/>
                <w:szCs w:val="18"/>
                <w:lang w:eastAsia="ru-RU"/>
              </w:rPr>
            </w:pPr>
            <w:r w:rsidRPr="00C2340A">
              <w:rPr>
                <w:sz w:val="18"/>
                <w:szCs w:val="18"/>
                <w:lang w:eastAsia="ru-RU"/>
              </w:rPr>
              <w:t>от 27.08.2020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ЭП «Никас-ЭВМ»</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 xml:space="preserve">Поставка материалов, </w:t>
            </w:r>
            <w:proofErr w:type="spellStart"/>
            <w:r w:rsidRPr="00C2340A">
              <w:rPr>
                <w:sz w:val="18"/>
                <w:szCs w:val="18"/>
                <w:lang w:eastAsia="ru-RU"/>
              </w:rPr>
              <w:t>хозинвентаря</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6 550,00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47 324,00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47 324,00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ОZ-3 от 25.08.2020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Мартиросян</w:t>
            </w:r>
            <w:proofErr w:type="spellEnd"/>
            <w:r w:rsidRPr="00C2340A">
              <w:rPr>
                <w:sz w:val="18"/>
                <w:szCs w:val="18"/>
                <w:lang w:eastAsia="ru-RU"/>
              </w:rPr>
              <w:t xml:space="preserve"> К.А.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Поставка </w:t>
            </w:r>
            <w:proofErr w:type="spellStart"/>
            <w:r w:rsidRPr="00C2340A">
              <w:rPr>
                <w:sz w:val="18"/>
                <w:szCs w:val="18"/>
                <w:lang w:eastAsia="ru-RU"/>
              </w:rPr>
              <w:t>профнастила</w:t>
            </w:r>
            <w:proofErr w:type="spellEnd"/>
            <w:r w:rsidRPr="00C2340A">
              <w:rPr>
                <w:sz w:val="18"/>
                <w:szCs w:val="18"/>
                <w:lang w:eastAsia="ru-RU"/>
              </w:rPr>
              <w:t xml:space="preserve"> и гладкого листа</w:t>
            </w:r>
          </w:p>
        </w:tc>
        <w:tc>
          <w:tcPr>
            <w:tcW w:w="1268" w:type="dxa"/>
            <w:tcBorders>
              <w:top w:val="nil"/>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12 500,00</w:t>
            </w:r>
          </w:p>
        </w:tc>
        <w:tc>
          <w:tcPr>
            <w:tcW w:w="1276" w:type="dxa"/>
            <w:tcBorders>
              <w:top w:val="nil"/>
              <w:left w:val="nil"/>
              <w:bottom w:val="nil"/>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c>
          <w:tcPr>
            <w:tcW w:w="1264" w:type="dxa"/>
            <w:tcBorders>
              <w:top w:val="nil"/>
              <w:left w:val="nil"/>
              <w:bottom w:val="nil"/>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r>
      <w:tr w:rsidR="00D93197" w:rsidRPr="00C2340A" w:rsidTr="00FD1B54">
        <w:trPr>
          <w:trHeight w:val="480"/>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19.08.2020 № 16</w:t>
            </w:r>
          </w:p>
        </w:tc>
        <w:tc>
          <w:tcPr>
            <w:tcW w:w="2532" w:type="dxa"/>
            <w:tcBorders>
              <w:top w:val="nil"/>
              <w:left w:val="nil"/>
              <w:bottom w:val="single" w:sz="4" w:space="0" w:color="auto"/>
              <w:right w:val="single" w:sz="4"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21 527,99</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21 527,99</w:t>
            </w:r>
          </w:p>
        </w:tc>
        <w:tc>
          <w:tcPr>
            <w:tcW w:w="1264" w:type="dxa"/>
            <w:tcBorders>
              <w:top w:val="single" w:sz="4" w:space="0" w:color="auto"/>
              <w:left w:val="nil"/>
              <w:bottom w:val="nil"/>
              <w:right w:val="single" w:sz="12"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21 527,99</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111-05082020 </w:t>
            </w:r>
          </w:p>
          <w:p w:rsidR="005A3A95" w:rsidRPr="00C2340A" w:rsidRDefault="005A3A95" w:rsidP="00350C79">
            <w:pPr>
              <w:rPr>
                <w:sz w:val="18"/>
                <w:szCs w:val="18"/>
                <w:lang w:eastAsia="ru-RU"/>
              </w:rPr>
            </w:pPr>
            <w:r w:rsidRPr="00C2340A">
              <w:rPr>
                <w:sz w:val="18"/>
                <w:szCs w:val="18"/>
                <w:lang w:eastAsia="ru-RU"/>
              </w:rPr>
              <w:t>от 05.08.2020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«АМ-Ресурс»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товара</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3 864,00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3 864,00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3 864,00</w:t>
            </w:r>
          </w:p>
        </w:tc>
      </w:tr>
      <w:tr w:rsidR="00D93197" w:rsidRPr="00C2340A" w:rsidTr="00FD1B54">
        <w:trPr>
          <w:trHeight w:val="72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010 от 26.08.2020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ЮжУралХим</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строительных материалов, лакокрасочной продукции и т.п. (жидкая теплоизоляция 20л)</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24 960,00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24 960,00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АА17/08 </w:t>
            </w:r>
            <w:proofErr w:type="spellStart"/>
            <w:r w:rsidRPr="00C2340A">
              <w:rPr>
                <w:sz w:val="18"/>
                <w:szCs w:val="18"/>
                <w:lang w:eastAsia="ru-RU"/>
              </w:rPr>
              <w:t>ри</w:t>
            </w:r>
            <w:proofErr w:type="spellEnd"/>
            <w:r w:rsidRPr="00C2340A">
              <w:rPr>
                <w:sz w:val="18"/>
                <w:szCs w:val="18"/>
                <w:lang w:eastAsia="ru-RU"/>
              </w:rPr>
              <w:t xml:space="preserve"> </w:t>
            </w:r>
          </w:p>
          <w:p w:rsidR="005A3A95" w:rsidRPr="00C2340A" w:rsidRDefault="005A3A95" w:rsidP="00350C79">
            <w:pPr>
              <w:rPr>
                <w:sz w:val="18"/>
                <w:szCs w:val="18"/>
                <w:lang w:eastAsia="ru-RU"/>
              </w:rPr>
            </w:pPr>
            <w:r w:rsidRPr="00C2340A">
              <w:rPr>
                <w:sz w:val="18"/>
                <w:szCs w:val="18"/>
                <w:lang w:eastAsia="ru-RU"/>
              </w:rPr>
              <w:t>от 17.08.2020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Токмачева</w:t>
            </w:r>
            <w:proofErr w:type="spellEnd"/>
            <w:r w:rsidRPr="00C2340A">
              <w:rPr>
                <w:sz w:val="18"/>
                <w:szCs w:val="18"/>
                <w:lang w:eastAsia="ru-RU"/>
              </w:rPr>
              <w:t xml:space="preserve"> Л.А.</w:t>
            </w:r>
          </w:p>
        </w:tc>
        <w:tc>
          <w:tcPr>
            <w:tcW w:w="2532"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rPr>
                <w:sz w:val="18"/>
                <w:szCs w:val="18"/>
                <w:lang w:eastAsia="ru-RU"/>
              </w:rPr>
            </w:pPr>
            <w:r w:rsidRPr="00C2340A">
              <w:rPr>
                <w:sz w:val="18"/>
                <w:szCs w:val="18"/>
                <w:lang w:eastAsia="ru-RU"/>
              </w:rPr>
              <w:t>Поставка сварочного оборудования и расходных материалов</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40 315,00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40 315,00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40 315,00</w:t>
            </w:r>
          </w:p>
        </w:tc>
      </w:tr>
      <w:tr w:rsidR="00D93197" w:rsidRPr="00C2340A" w:rsidTr="00FD1B54">
        <w:trPr>
          <w:trHeight w:val="255"/>
        </w:trPr>
        <w:tc>
          <w:tcPr>
            <w:tcW w:w="646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август 2020:</w:t>
            </w:r>
          </w:p>
        </w:tc>
        <w:tc>
          <w:tcPr>
            <w:tcW w:w="1268"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686 912,74</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851 040,54</w:t>
            </w:r>
          </w:p>
        </w:tc>
        <w:tc>
          <w:tcPr>
            <w:tcW w:w="1264" w:type="dxa"/>
            <w:tcBorders>
              <w:top w:val="single" w:sz="4" w:space="0" w:color="auto"/>
              <w:left w:val="nil"/>
              <w:bottom w:val="single" w:sz="12" w:space="0" w:color="auto"/>
              <w:right w:val="single" w:sz="12"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817 384,64</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П-22/20 </w:t>
            </w:r>
          </w:p>
          <w:p w:rsidR="005A3A95" w:rsidRPr="00C2340A" w:rsidRDefault="005A3A95" w:rsidP="00FD1B54">
            <w:pPr>
              <w:rPr>
                <w:sz w:val="18"/>
                <w:szCs w:val="18"/>
                <w:lang w:eastAsia="ru-RU"/>
              </w:rPr>
            </w:pPr>
            <w:r w:rsidRPr="00C2340A">
              <w:rPr>
                <w:sz w:val="18"/>
                <w:szCs w:val="18"/>
                <w:lang w:eastAsia="ru-RU"/>
              </w:rPr>
              <w:t>от 01.09.2020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Райдэн</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программного обеспечения 1</w:t>
            </w:r>
            <w:proofErr w:type="gramStart"/>
            <w:r w:rsidRPr="00C2340A">
              <w:rPr>
                <w:sz w:val="18"/>
                <w:szCs w:val="18"/>
                <w:lang w:eastAsia="ru-RU"/>
              </w:rPr>
              <w:t>С:Предприятие</w:t>
            </w:r>
            <w:proofErr w:type="gramEnd"/>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6 300,00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6 300,00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6 300,00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7 от 01.09.2020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Г</w:t>
            </w:r>
            <w:r w:rsidR="000E0672">
              <w:rPr>
                <w:sz w:val="18"/>
                <w:szCs w:val="18"/>
                <w:lang w:eastAsia="ru-RU"/>
              </w:rPr>
              <w:t>.</w:t>
            </w:r>
            <w:r w:rsidRPr="00C2340A">
              <w:rPr>
                <w:sz w:val="18"/>
                <w:szCs w:val="18"/>
                <w:lang w:eastAsia="ru-RU"/>
              </w:rPr>
              <w:t>А.Н.</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46 212,72</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46 212,72</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40 205,07</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8 от 01.09.2020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Г</w:t>
            </w:r>
            <w:r w:rsidR="000E0672">
              <w:rPr>
                <w:sz w:val="18"/>
                <w:szCs w:val="18"/>
                <w:lang w:eastAsia="ru-RU"/>
              </w:rPr>
              <w:t>.</w:t>
            </w:r>
            <w:r w:rsidRPr="00C2340A">
              <w:rPr>
                <w:sz w:val="18"/>
                <w:szCs w:val="18"/>
                <w:lang w:eastAsia="ru-RU"/>
              </w:rPr>
              <w:t>М.И.</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Покос травы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21 636,34</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21 636,34</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18 823,62</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03.09.2020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«Сигма»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Юридические услуги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210 000,00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210 000,00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09.09.2020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Аванта</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Изготовление мебели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13 900,00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25 400,00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25 400,00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52-2020 </w:t>
            </w:r>
          </w:p>
          <w:p w:rsidR="005A3A95" w:rsidRPr="00C2340A" w:rsidRDefault="005A3A95" w:rsidP="00FD1B54">
            <w:pPr>
              <w:rPr>
                <w:sz w:val="18"/>
                <w:szCs w:val="18"/>
                <w:lang w:eastAsia="ru-RU"/>
              </w:rPr>
            </w:pPr>
            <w:r w:rsidRPr="00C2340A">
              <w:rPr>
                <w:sz w:val="18"/>
                <w:szCs w:val="18"/>
                <w:lang w:eastAsia="ru-RU"/>
              </w:rPr>
              <w:t>от 14.09.2020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ГарантОйл</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Приобретение ГСМ</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54 365,00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36 105,00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18-09 </w:t>
            </w:r>
          </w:p>
          <w:p w:rsidR="005A3A95" w:rsidRPr="00C2340A" w:rsidRDefault="005A3A95" w:rsidP="00FD1B54">
            <w:pPr>
              <w:rPr>
                <w:sz w:val="18"/>
                <w:szCs w:val="18"/>
                <w:lang w:eastAsia="ru-RU"/>
              </w:rPr>
            </w:pPr>
            <w:r w:rsidRPr="00C2340A">
              <w:rPr>
                <w:sz w:val="18"/>
                <w:szCs w:val="18"/>
                <w:lang w:eastAsia="ru-RU"/>
              </w:rPr>
              <w:t>от 18.09.2020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«Соль74»</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концентрата минерального</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5 800,00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17 400,00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17 400,00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240/09-2020 </w:t>
            </w:r>
          </w:p>
          <w:p w:rsidR="005A3A95" w:rsidRPr="00C2340A" w:rsidRDefault="005A3A95" w:rsidP="00FD1B54">
            <w:pPr>
              <w:rPr>
                <w:sz w:val="18"/>
                <w:szCs w:val="18"/>
                <w:lang w:eastAsia="ru-RU"/>
              </w:rPr>
            </w:pPr>
            <w:r w:rsidRPr="00C2340A">
              <w:rPr>
                <w:sz w:val="18"/>
                <w:szCs w:val="18"/>
                <w:lang w:eastAsia="ru-RU"/>
              </w:rPr>
              <w:t>от 22.09.2020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ОАО «НИИБТМЕТ»</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Специальная оценка труда на рабочих местах МУП «ДЕЗ»</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82 875,00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121 762,50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82 875,00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11/09/2020 </w:t>
            </w:r>
          </w:p>
          <w:p w:rsidR="005A3A95" w:rsidRPr="00C2340A" w:rsidRDefault="005A3A95" w:rsidP="00FD1B54">
            <w:pPr>
              <w:rPr>
                <w:sz w:val="18"/>
                <w:szCs w:val="18"/>
                <w:lang w:eastAsia="ru-RU"/>
              </w:rPr>
            </w:pPr>
            <w:r w:rsidRPr="00C2340A">
              <w:rPr>
                <w:sz w:val="18"/>
                <w:szCs w:val="18"/>
                <w:lang w:eastAsia="ru-RU"/>
              </w:rPr>
              <w:t>от 11.09.2020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«Генерация»</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материалов (кран шаровой)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25 184,00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25 184,00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09.09.2020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«Мир офисных машин»</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оргтехники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80 730,00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80 730,00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25-2020 </w:t>
            </w:r>
          </w:p>
          <w:p w:rsidR="005A3A95" w:rsidRPr="00C2340A" w:rsidRDefault="005A3A95" w:rsidP="00FD1B54">
            <w:pPr>
              <w:rPr>
                <w:sz w:val="18"/>
                <w:szCs w:val="18"/>
                <w:lang w:eastAsia="ru-RU"/>
              </w:rPr>
            </w:pPr>
            <w:r w:rsidRPr="00C2340A">
              <w:rPr>
                <w:sz w:val="18"/>
                <w:szCs w:val="18"/>
                <w:lang w:eastAsia="ru-RU"/>
              </w:rPr>
              <w:t>от 23.09.2020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Добрынин Н.Г.</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товара (метлы)</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lastRenderedPageBreak/>
              <w:t>№ 21 от 03.09.2020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«Лик Авто»</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Техническое обслуживание и ремонт транспортных средств заказчика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20 от 03.09.2020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«Лик Авто»</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Поставка продукции </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03/09/2020 </w:t>
            </w:r>
          </w:p>
          <w:p w:rsidR="005A3A95" w:rsidRPr="00C2340A" w:rsidRDefault="005A3A95" w:rsidP="00FD1B54">
            <w:pPr>
              <w:rPr>
                <w:sz w:val="18"/>
                <w:szCs w:val="18"/>
                <w:lang w:eastAsia="ru-RU"/>
              </w:rPr>
            </w:pPr>
            <w:r w:rsidRPr="00C2340A">
              <w:rPr>
                <w:sz w:val="18"/>
                <w:szCs w:val="18"/>
                <w:lang w:eastAsia="ru-RU"/>
              </w:rPr>
              <w:t xml:space="preserve">от 03.09.2020 </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«Никас-ЭВМ»</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товаров (жесткий диск, системный блок)</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32 474,00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47 324,00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47 324,00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27-2020 </w:t>
            </w:r>
          </w:p>
          <w:p w:rsidR="005A3A95" w:rsidRPr="00C2340A" w:rsidRDefault="005A3A95" w:rsidP="00FD1B54">
            <w:pPr>
              <w:rPr>
                <w:sz w:val="18"/>
                <w:szCs w:val="18"/>
                <w:lang w:eastAsia="ru-RU"/>
              </w:rPr>
            </w:pPr>
            <w:r w:rsidRPr="00C2340A">
              <w:rPr>
                <w:sz w:val="18"/>
                <w:szCs w:val="18"/>
                <w:lang w:eastAsia="ru-RU"/>
              </w:rPr>
              <w:t>от 25.09.2020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Добрынин Н.Г.</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Валка и распиловка аварийных деревьев (19+4)</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91 000,00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121 500,00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229 500,00</w:t>
            </w:r>
          </w:p>
        </w:tc>
      </w:tr>
      <w:tr w:rsidR="00D93197" w:rsidRPr="00C2340A" w:rsidTr="00FD1B54">
        <w:trPr>
          <w:trHeight w:val="96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Интернет-заказ № 901300003 от 10.09.2020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Технониколь</w:t>
            </w:r>
            <w:proofErr w:type="spellEnd"/>
            <w:r w:rsidRPr="00C2340A">
              <w:rPr>
                <w:sz w:val="18"/>
                <w:szCs w:val="18"/>
                <w:lang w:eastAsia="ru-RU"/>
              </w:rPr>
              <w:t>-Строительные Системы»</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Поставка герметика бутил-каучукового </w:t>
            </w:r>
            <w:proofErr w:type="spellStart"/>
            <w:r w:rsidRPr="00C2340A">
              <w:rPr>
                <w:sz w:val="18"/>
                <w:szCs w:val="18"/>
                <w:lang w:eastAsia="ru-RU"/>
              </w:rPr>
              <w:t>ТехноНИКОЛЬ</w:t>
            </w:r>
            <w:proofErr w:type="spellEnd"/>
            <w:r w:rsidRPr="00C2340A">
              <w:rPr>
                <w:sz w:val="18"/>
                <w:szCs w:val="18"/>
                <w:lang w:eastAsia="ru-RU"/>
              </w:rPr>
              <w:t xml:space="preserve"> и транспортные услуги по доставке товара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9 778,00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72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Уралсервис</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Выполнение технического обслуживания и ремонта автомобилей Заказчика (</w:t>
            </w:r>
            <w:r w:rsidRPr="00C2340A">
              <w:rPr>
                <w:b/>
                <w:bCs/>
                <w:sz w:val="18"/>
                <w:szCs w:val="18"/>
                <w:lang w:eastAsia="ru-RU"/>
              </w:rPr>
              <w:t>без цены!</w:t>
            </w:r>
            <w:r w:rsidRPr="00C2340A">
              <w:rPr>
                <w:sz w:val="18"/>
                <w:szCs w:val="18"/>
                <w:lang w:eastAsia="ru-RU"/>
              </w:rPr>
              <w:t>)</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11 454,00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11 454,00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5249/20 </w:t>
            </w:r>
          </w:p>
          <w:p w:rsidR="005A3A95" w:rsidRPr="00C2340A" w:rsidRDefault="005A3A95" w:rsidP="00FD1B54">
            <w:pPr>
              <w:rPr>
                <w:sz w:val="18"/>
                <w:szCs w:val="18"/>
                <w:lang w:eastAsia="ru-RU"/>
              </w:rPr>
            </w:pPr>
            <w:r w:rsidRPr="00C2340A">
              <w:rPr>
                <w:sz w:val="18"/>
                <w:szCs w:val="18"/>
                <w:lang w:eastAsia="ru-RU"/>
              </w:rPr>
              <w:t>от 11.09.2020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ЗАО «ЗТО «Формула»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Приобретение ТМЦ (ТРЖ-М-1 Ду40 Приварной)</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22 050,00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88 200,00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88 200,00</w:t>
            </w:r>
          </w:p>
        </w:tc>
      </w:tr>
      <w:tr w:rsidR="002D535C" w:rsidRPr="00C2340A" w:rsidTr="002D535C">
        <w:trPr>
          <w:trHeight w:val="296"/>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2D535C" w:rsidRPr="00C2340A" w:rsidRDefault="002D535C" w:rsidP="00FD1B54">
            <w:pPr>
              <w:rPr>
                <w:sz w:val="18"/>
                <w:szCs w:val="18"/>
                <w:lang w:eastAsia="ru-RU"/>
              </w:rPr>
            </w:pPr>
            <w:r w:rsidRPr="00C2340A">
              <w:rPr>
                <w:sz w:val="18"/>
                <w:szCs w:val="18"/>
                <w:lang w:eastAsia="ru-RU"/>
              </w:rPr>
              <w:t>Авансовый отчет от 21.09.2020 № 18</w:t>
            </w:r>
          </w:p>
        </w:tc>
        <w:tc>
          <w:tcPr>
            <w:tcW w:w="2532" w:type="dxa"/>
            <w:vMerge w:val="restart"/>
            <w:tcBorders>
              <w:top w:val="nil"/>
              <w:left w:val="nil"/>
              <w:right w:val="single" w:sz="4" w:space="0" w:color="auto"/>
            </w:tcBorders>
            <w:shd w:val="clear" w:color="auto" w:fill="auto"/>
            <w:vAlign w:val="center"/>
            <w:hideMark/>
          </w:tcPr>
          <w:p w:rsidR="002D535C" w:rsidRPr="00C2340A" w:rsidRDefault="002D535C" w:rsidP="00FD1B54">
            <w:pPr>
              <w:rPr>
                <w:sz w:val="18"/>
                <w:szCs w:val="18"/>
                <w:lang w:eastAsia="ru-RU"/>
              </w:rPr>
            </w:pPr>
            <w:r w:rsidRPr="00C2340A">
              <w:rPr>
                <w:sz w:val="18"/>
                <w:szCs w:val="18"/>
                <w:lang w:eastAsia="ru-RU"/>
              </w:rPr>
              <w:t>Приобретение товаров (работ, услуг)</w:t>
            </w:r>
          </w:p>
          <w:p w:rsidR="002D535C" w:rsidRPr="00C2340A" w:rsidRDefault="002D535C" w:rsidP="00FD1B54">
            <w:pPr>
              <w:rPr>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31 323,58</w:t>
            </w:r>
          </w:p>
        </w:tc>
        <w:tc>
          <w:tcPr>
            <w:tcW w:w="1276" w:type="dxa"/>
            <w:tcBorders>
              <w:top w:val="nil"/>
              <w:left w:val="nil"/>
              <w:bottom w:val="single" w:sz="4" w:space="0" w:color="auto"/>
              <w:right w:val="single" w:sz="4"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31 325,58</w:t>
            </w:r>
          </w:p>
        </w:tc>
        <w:tc>
          <w:tcPr>
            <w:tcW w:w="1264" w:type="dxa"/>
            <w:tcBorders>
              <w:top w:val="nil"/>
              <w:left w:val="nil"/>
              <w:bottom w:val="single" w:sz="4" w:space="0" w:color="auto"/>
              <w:right w:val="single" w:sz="12"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31 323,58</w:t>
            </w:r>
          </w:p>
        </w:tc>
      </w:tr>
      <w:tr w:rsidR="002D535C" w:rsidRPr="00C2340A" w:rsidTr="002D535C">
        <w:trPr>
          <w:trHeight w:val="302"/>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2D535C" w:rsidRPr="00C2340A" w:rsidRDefault="002D535C" w:rsidP="00FD1B54">
            <w:pPr>
              <w:rPr>
                <w:sz w:val="18"/>
                <w:szCs w:val="18"/>
                <w:lang w:eastAsia="ru-RU"/>
              </w:rPr>
            </w:pPr>
            <w:r w:rsidRPr="00C2340A">
              <w:rPr>
                <w:sz w:val="18"/>
                <w:szCs w:val="18"/>
                <w:lang w:eastAsia="ru-RU"/>
              </w:rPr>
              <w:t>Авансовый отчет от 30.09.2020 № 19</w:t>
            </w:r>
          </w:p>
        </w:tc>
        <w:tc>
          <w:tcPr>
            <w:tcW w:w="2532" w:type="dxa"/>
            <w:vMerge/>
            <w:tcBorders>
              <w:left w:val="nil"/>
              <w:bottom w:val="single" w:sz="4" w:space="0" w:color="auto"/>
              <w:right w:val="single" w:sz="4" w:space="0" w:color="auto"/>
            </w:tcBorders>
            <w:shd w:val="clear" w:color="auto" w:fill="auto"/>
            <w:vAlign w:val="center"/>
            <w:hideMark/>
          </w:tcPr>
          <w:p w:rsidR="002D535C" w:rsidRPr="00C2340A" w:rsidRDefault="002D535C" w:rsidP="00FD1B54">
            <w:pPr>
              <w:rPr>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20 108,13</w:t>
            </w:r>
          </w:p>
        </w:tc>
        <w:tc>
          <w:tcPr>
            <w:tcW w:w="1276" w:type="dxa"/>
            <w:tcBorders>
              <w:top w:val="nil"/>
              <w:left w:val="nil"/>
              <w:bottom w:val="single" w:sz="4" w:space="0" w:color="auto"/>
              <w:right w:val="single" w:sz="4"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20 108,13</w:t>
            </w:r>
          </w:p>
        </w:tc>
        <w:tc>
          <w:tcPr>
            <w:tcW w:w="1264" w:type="dxa"/>
            <w:tcBorders>
              <w:top w:val="nil"/>
              <w:left w:val="nil"/>
              <w:bottom w:val="single" w:sz="4" w:space="0" w:color="auto"/>
              <w:right w:val="single" w:sz="12" w:space="0" w:color="auto"/>
            </w:tcBorders>
            <w:shd w:val="clear" w:color="auto" w:fill="auto"/>
            <w:vAlign w:val="center"/>
            <w:hideMark/>
          </w:tcPr>
          <w:p w:rsidR="002D535C" w:rsidRPr="00C2340A" w:rsidRDefault="002D535C" w:rsidP="00FD1B54">
            <w:pPr>
              <w:jc w:val="right"/>
              <w:rPr>
                <w:sz w:val="18"/>
                <w:szCs w:val="18"/>
                <w:lang w:eastAsia="ru-RU"/>
              </w:rPr>
            </w:pPr>
            <w:r w:rsidRPr="00C2340A">
              <w:rPr>
                <w:sz w:val="18"/>
                <w:szCs w:val="18"/>
                <w:lang w:eastAsia="ru-RU"/>
              </w:rPr>
              <w:t>20 108,13</w:t>
            </w:r>
          </w:p>
        </w:tc>
      </w:tr>
      <w:tr w:rsidR="00D93197" w:rsidRPr="00C2340A" w:rsidTr="00FD1B54">
        <w:trPr>
          <w:trHeight w:val="255"/>
        </w:trPr>
        <w:tc>
          <w:tcPr>
            <w:tcW w:w="646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сентябрь 2020:</w:t>
            </w:r>
          </w:p>
        </w:tc>
        <w:tc>
          <w:tcPr>
            <w:tcW w:w="1268"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1 711 457,77</w:t>
            </w:r>
          </w:p>
        </w:tc>
        <w:tc>
          <w:tcPr>
            <w:tcW w:w="1276"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928 902,27</w:t>
            </w:r>
          </w:p>
        </w:tc>
        <w:tc>
          <w:tcPr>
            <w:tcW w:w="1264"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970 932,40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б/н от 01.10.2020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Ш</w:t>
            </w:r>
            <w:r w:rsidR="000E0672">
              <w:rPr>
                <w:sz w:val="18"/>
                <w:szCs w:val="18"/>
                <w:lang w:eastAsia="ru-RU"/>
              </w:rPr>
              <w:t>.</w:t>
            </w:r>
            <w:r w:rsidRPr="00C2340A">
              <w:rPr>
                <w:sz w:val="18"/>
                <w:szCs w:val="18"/>
                <w:lang w:eastAsia="ru-RU"/>
              </w:rPr>
              <w:t>А.А.</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Аренда автомобиля</w:t>
            </w:r>
          </w:p>
        </w:tc>
        <w:tc>
          <w:tcPr>
            <w:tcW w:w="1268" w:type="dxa"/>
            <w:tcBorders>
              <w:top w:val="nil"/>
              <w:left w:val="nil"/>
              <w:bottom w:val="single" w:sz="4" w:space="0" w:color="auto"/>
              <w:right w:val="single" w:sz="4" w:space="0" w:color="auto"/>
            </w:tcBorders>
            <w:shd w:val="clear" w:color="auto" w:fill="auto"/>
            <w:vAlign w:val="bottom"/>
            <w:hideMark/>
          </w:tcPr>
          <w:p w:rsidR="005A3A95" w:rsidRPr="00C2340A" w:rsidRDefault="005A3A95" w:rsidP="00350C79">
            <w:pPr>
              <w:jc w:val="right"/>
              <w:rPr>
                <w:sz w:val="18"/>
                <w:szCs w:val="18"/>
                <w:lang w:eastAsia="ru-RU"/>
              </w:rPr>
            </w:pPr>
            <w:r w:rsidRPr="00C2340A">
              <w:rPr>
                <w:sz w:val="18"/>
                <w:szCs w:val="18"/>
                <w:lang w:eastAsia="ru-RU"/>
              </w:rPr>
              <w:t>34 482,00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350C79">
            <w:pPr>
              <w:jc w:val="right"/>
              <w:rPr>
                <w:sz w:val="18"/>
                <w:szCs w:val="18"/>
                <w:lang w:eastAsia="ru-RU"/>
              </w:rPr>
            </w:pPr>
            <w:r w:rsidRPr="00C2340A">
              <w:rPr>
                <w:sz w:val="18"/>
                <w:szCs w:val="18"/>
                <w:lang w:eastAsia="ru-RU"/>
              </w:rPr>
              <w:t>-</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45 976,00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33 от 16.10.2020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Штанухина</w:t>
            </w:r>
            <w:proofErr w:type="spellEnd"/>
            <w:r w:rsidRPr="00C2340A">
              <w:rPr>
                <w:sz w:val="18"/>
                <w:szCs w:val="18"/>
                <w:lang w:eastAsia="ru-RU"/>
              </w:rPr>
              <w:t xml:space="preserve"> А.К.</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Изготовление табличек и логотипов на жилетки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1 980,00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1 980,00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6 884,80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52-2020 </w:t>
            </w:r>
          </w:p>
          <w:p w:rsidR="005A3A95" w:rsidRPr="00C2340A" w:rsidRDefault="005A3A95" w:rsidP="00FD1B54">
            <w:pPr>
              <w:rPr>
                <w:sz w:val="18"/>
                <w:szCs w:val="18"/>
                <w:lang w:eastAsia="ru-RU"/>
              </w:rPr>
            </w:pPr>
            <w:r w:rsidRPr="00C2340A">
              <w:rPr>
                <w:sz w:val="18"/>
                <w:szCs w:val="18"/>
                <w:lang w:eastAsia="ru-RU"/>
              </w:rPr>
              <w:t>от 14.10.2020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ГТО</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Закупка ГСМ</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600 000,00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54 365,00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36 105,00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А2010-28/2 </w:t>
            </w:r>
          </w:p>
          <w:p w:rsidR="005A3A95" w:rsidRPr="00C2340A" w:rsidRDefault="005A3A95" w:rsidP="00FD1B54">
            <w:pPr>
              <w:rPr>
                <w:sz w:val="18"/>
                <w:szCs w:val="18"/>
                <w:lang w:eastAsia="ru-RU"/>
              </w:rPr>
            </w:pPr>
            <w:r w:rsidRPr="00C2340A">
              <w:rPr>
                <w:sz w:val="18"/>
                <w:szCs w:val="18"/>
                <w:lang w:eastAsia="ru-RU"/>
              </w:rPr>
              <w:t>от 28.10.2020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МПЦ ДПО АНО «Феникс»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Профессиональная переподготовка и обучение персонала</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4 900,00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4 900,00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4 900,00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11/2020-ЖФ </w:t>
            </w:r>
          </w:p>
          <w:p w:rsidR="005A3A95" w:rsidRPr="00C2340A" w:rsidRDefault="005A3A95" w:rsidP="00FD1B54">
            <w:pPr>
              <w:rPr>
                <w:sz w:val="18"/>
                <w:szCs w:val="18"/>
                <w:lang w:eastAsia="ru-RU"/>
              </w:rPr>
            </w:pPr>
            <w:r w:rsidRPr="00C2340A">
              <w:rPr>
                <w:sz w:val="18"/>
                <w:szCs w:val="18"/>
                <w:lang w:eastAsia="ru-RU"/>
              </w:rPr>
              <w:t>от 30.10.2020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ИП Мальцева Н.В.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Ремонт подъезда в МКД по адресу Набережная, 35</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75 619,00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75 619,00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75 619,00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38-П-20 </w:t>
            </w:r>
          </w:p>
          <w:p w:rsidR="005A3A95" w:rsidRPr="00C2340A" w:rsidRDefault="005A3A95" w:rsidP="00FD1B54">
            <w:pPr>
              <w:rPr>
                <w:sz w:val="18"/>
                <w:szCs w:val="18"/>
                <w:lang w:eastAsia="ru-RU"/>
              </w:rPr>
            </w:pPr>
            <w:r w:rsidRPr="00C2340A">
              <w:rPr>
                <w:sz w:val="18"/>
                <w:szCs w:val="18"/>
                <w:lang w:eastAsia="ru-RU"/>
              </w:rPr>
              <w:t>от 19.10.2020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«Перспектива»</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строительных и отделочных материалов (</w:t>
            </w:r>
            <w:r w:rsidRPr="00C2340A">
              <w:rPr>
                <w:b/>
                <w:bCs/>
                <w:sz w:val="18"/>
                <w:szCs w:val="18"/>
                <w:lang w:eastAsia="ru-RU"/>
              </w:rPr>
              <w:t>без цены!)</w:t>
            </w:r>
          </w:p>
        </w:tc>
        <w:tc>
          <w:tcPr>
            <w:tcW w:w="1268" w:type="dxa"/>
            <w:tcBorders>
              <w:top w:val="nil"/>
              <w:left w:val="nil"/>
              <w:bottom w:val="nil"/>
              <w:right w:val="single" w:sz="4" w:space="0" w:color="auto"/>
            </w:tcBorders>
            <w:shd w:val="clear" w:color="auto" w:fill="auto"/>
            <w:vAlign w:val="center"/>
            <w:hideMark/>
          </w:tcPr>
          <w:p w:rsidR="005A3A95" w:rsidRPr="00C2340A" w:rsidRDefault="00FD1B54"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15 412,00</w:t>
            </w:r>
          </w:p>
        </w:tc>
        <w:tc>
          <w:tcPr>
            <w:tcW w:w="1264" w:type="dxa"/>
            <w:tcBorders>
              <w:top w:val="nil"/>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15 412,00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119/20 от 12.10.2020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ТеплоЭлемент</w:t>
            </w:r>
            <w:proofErr w:type="spellEnd"/>
            <w:r w:rsidRPr="00C2340A">
              <w:rPr>
                <w:sz w:val="18"/>
                <w:szCs w:val="18"/>
                <w:lang w:eastAsia="ru-RU"/>
              </w:rPr>
              <w:t>»</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Поставка ТМЦ (металлопрокат) </w:t>
            </w:r>
            <w:r w:rsidRPr="00C2340A">
              <w:rPr>
                <w:b/>
                <w:bCs/>
                <w:sz w:val="18"/>
                <w:szCs w:val="18"/>
                <w:lang w:eastAsia="ru-RU"/>
              </w:rPr>
              <w:t>без цены</w:t>
            </w:r>
            <w:r w:rsidRPr="00C2340A">
              <w:rPr>
                <w:sz w:val="18"/>
                <w:szCs w:val="18"/>
                <w:lang w:eastAsia="ru-RU"/>
              </w:rPr>
              <w:t>!</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FD1B54"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187 637,00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187 637,00</w:t>
            </w:r>
          </w:p>
        </w:tc>
      </w:tr>
      <w:tr w:rsidR="00D93197" w:rsidRPr="00C2340A" w:rsidTr="00FD1B54">
        <w:trPr>
          <w:trHeight w:val="72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14 от 14.10.2020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«Корунд»</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товара (жидкое керамическое теплоизоляционное покрытие серии Корунд) (</w:t>
            </w:r>
            <w:r w:rsidRPr="00C2340A">
              <w:rPr>
                <w:b/>
                <w:bCs/>
                <w:sz w:val="18"/>
                <w:szCs w:val="18"/>
                <w:lang w:eastAsia="ru-RU"/>
              </w:rPr>
              <w:t>без цены!)</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FD1B54"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30 600,00</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30 600,00</w:t>
            </w:r>
          </w:p>
        </w:tc>
      </w:tr>
      <w:tr w:rsidR="00D93197" w:rsidRPr="00C2340A" w:rsidTr="00FD1B54">
        <w:trPr>
          <w:trHeight w:val="96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И-114/20 </w:t>
            </w:r>
          </w:p>
          <w:p w:rsidR="005A3A95" w:rsidRPr="00C2340A" w:rsidRDefault="005A3A95" w:rsidP="00FD1B54">
            <w:pPr>
              <w:rPr>
                <w:sz w:val="18"/>
                <w:szCs w:val="18"/>
                <w:lang w:eastAsia="ru-RU"/>
              </w:rPr>
            </w:pPr>
            <w:r w:rsidRPr="00C2340A">
              <w:rPr>
                <w:sz w:val="18"/>
                <w:szCs w:val="18"/>
                <w:lang w:eastAsia="ru-RU"/>
              </w:rPr>
              <w:t>от 01.10.2020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w:t>
            </w:r>
            <w:proofErr w:type="spellStart"/>
            <w:r w:rsidRPr="00C2340A">
              <w:rPr>
                <w:sz w:val="18"/>
                <w:szCs w:val="18"/>
                <w:lang w:eastAsia="ru-RU"/>
              </w:rPr>
              <w:t>Райден</w:t>
            </w:r>
            <w:proofErr w:type="spellEnd"/>
            <w:r w:rsidRPr="00C2340A">
              <w:rPr>
                <w:sz w:val="18"/>
                <w:szCs w:val="18"/>
                <w:lang w:eastAsia="ru-RU"/>
              </w:rPr>
              <w:t>»</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Права на использование (простая неисключительная лицензия) в отношении программ для ЭВМ и баз данных</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20 520,00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FD1B54" w:rsidP="00350C79">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single" w:sz="4" w:space="0" w:color="auto"/>
              <w:left w:val="nil"/>
              <w:bottom w:val="nil"/>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20 520,00</w:t>
            </w:r>
          </w:p>
        </w:tc>
      </w:tr>
      <w:tr w:rsidR="00D93197" w:rsidRPr="00C2340A" w:rsidTr="00FD1B54">
        <w:trPr>
          <w:trHeight w:val="24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 11/20 </w:t>
            </w:r>
          </w:p>
          <w:p w:rsidR="005A3A95" w:rsidRPr="00C2340A" w:rsidRDefault="005A3A95" w:rsidP="00FD1B54">
            <w:pPr>
              <w:rPr>
                <w:sz w:val="18"/>
                <w:szCs w:val="18"/>
                <w:lang w:eastAsia="ru-RU"/>
              </w:rPr>
            </w:pPr>
            <w:r w:rsidRPr="00C2340A">
              <w:rPr>
                <w:sz w:val="18"/>
                <w:szCs w:val="18"/>
                <w:lang w:eastAsia="ru-RU"/>
              </w:rPr>
              <w:t>от 15.10.2020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ИП </w:t>
            </w:r>
            <w:proofErr w:type="spellStart"/>
            <w:r w:rsidRPr="00C2340A">
              <w:rPr>
                <w:sz w:val="18"/>
                <w:szCs w:val="18"/>
                <w:lang w:eastAsia="ru-RU"/>
              </w:rPr>
              <w:t>Жунтов</w:t>
            </w:r>
            <w:proofErr w:type="spellEnd"/>
            <w:r w:rsidRPr="00C2340A">
              <w:rPr>
                <w:sz w:val="18"/>
                <w:szCs w:val="18"/>
                <w:lang w:eastAsia="ru-RU"/>
              </w:rPr>
              <w:t xml:space="preserve"> А.В.</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Приобретение ТМЦ</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200 000,00</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36 306,60</w:t>
            </w:r>
          </w:p>
        </w:tc>
        <w:tc>
          <w:tcPr>
            <w:tcW w:w="1264" w:type="dxa"/>
            <w:tcBorders>
              <w:top w:val="single" w:sz="4" w:space="0" w:color="auto"/>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48 153,30</w:t>
            </w:r>
          </w:p>
        </w:tc>
      </w:tr>
      <w:tr w:rsidR="00D93197" w:rsidRPr="00C2340A" w:rsidTr="00FD1B54">
        <w:trPr>
          <w:trHeight w:val="72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 xml:space="preserve">№38/2020 </w:t>
            </w:r>
          </w:p>
          <w:p w:rsidR="005A3A95" w:rsidRPr="00C2340A" w:rsidRDefault="005A3A95" w:rsidP="00FD1B54">
            <w:pPr>
              <w:rPr>
                <w:sz w:val="18"/>
                <w:szCs w:val="18"/>
                <w:lang w:eastAsia="ru-RU"/>
              </w:rPr>
            </w:pPr>
            <w:r w:rsidRPr="00C2340A">
              <w:rPr>
                <w:sz w:val="18"/>
                <w:szCs w:val="18"/>
                <w:lang w:eastAsia="ru-RU"/>
              </w:rPr>
              <w:t>от 20.10.2020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ООО «Легком»</w:t>
            </w:r>
          </w:p>
        </w:tc>
        <w:tc>
          <w:tcPr>
            <w:tcW w:w="2532"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FD1B54">
            <w:pPr>
              <w:rPr>
                <w:sz w:val="18"/>
                <w:szCs w:val="18"/>
                <w:lang w:eastAsia="ru-RU"/>
              </w:rPr>
            </w:pPr>
            <w:r w:rsidRPr="00C2340A">
              <w:rPr>
                <w:sz w:val="18"/>
                <w:szCs w:val="18"/>
                <w:lang w:eastAsia="ru-RU"/>
              </w:rPr>
              <w:t>Поставка продукции санитарно-технического и иного назначения (фильтр магнитный чугун)</w:t>
            </w:r>
          </w:p>
        </w:tc>
        <w:tc>
          <w:tcPr>
            <w:tcW w:w="1268"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8 916,68</w:t>
            </w:r>
          </w:p>
        </w:tc>
        <w:tc>
          <w:tcPr>
            <w:tcW w:w="1276" w:type="dxa"/>
            <w:tcBorders>
              <w:top w:val="single" w:sz="4" w:space="0" w:color="auto"/>
              <w:left w:val="nil"/>
              <w:bottom w:val="nil"/>
              <w:right w:val="single" w:sz="4"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8 916,68</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350C79">
            <w:pPr>
              <w:jc w:val="right"/>
              <w:rPr>
                <w:sz w:val="18"/>
                <w:szCs w:val="18"/>
                <w:lang w:eastAsia="ru-RU"/>
              </w:rPr>
            </w:pPr>
            <w:r w:rsidRPr="00C2340A">
              <w:rPr>
                <w:sz w:val="18"/>
                <w:szCs w:val="18"/>
                <w:lang w:eastAsia="ru-RU"/>
              </w:rPr>
              <w:t>8 916,68</w:t>
            </w:r>
          </w:p>
        </w:tc>
      </w:tr>
      <w:tr w:rsidR="00D93197" w:rsidRPr="00C2340A" w:rsidTr="00FD1B54">
        <w:trPr>
          <w:trHeight w:val="138"/>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09.10.2020 № 20</w:t>
            </w:r>
          </w:p>
        </w:tc>
        <w:tc>
          <w:tcPr>
            <w:tcW w:w="2532" w:type="dxa"/>
            <w:vMerge w:val="restart"/>
            <w:tcBorders>
              <w:top w:val="single" w:sz="4" w:space="0" w:color="auto"/>
              <w:left w:val="nil"/>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Приобретение товаров (работ, услуг)</w:t>
            </w: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32 016,67</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32 016,67</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32 016,67</w:t>
            </w:r>
          </w:p>
        </w:tc>
      </w:tr>
      <w:tr w:rsidR="00D93197" w:rsidRPr="00C2340A" w:rsidTr="00FD1B54">
        <w:trPr>
          <w:trHeight w:val="197"/>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30.10.2020 № 21</w:t>
            </w:r>
          </w:p>
        </w:tc>
        <w:tc>
          <w:tcPr>
            <w:tcW w:w="2532" w:type="dxa"/>
            <w:vMerge/>
            <w:tcBorders>
              <w:left w:val="nil"/>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33 448,38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33 448,38</w:t>
            </w:r>
          </w:p>
        </w:tc>
        <w:tc>
          <w:tcPr>
            <w:tcW w:w="1264" w:type="dxa"/>
            <w:tcBorders>
              <w:top w:val="nil"/>
              <w:left w:val="nil"/>
              <w:bottom w:val="single" w:sz="4" w:space="0" w:color="auto"/>
              <w:right w:val="single" w:sz="12" w:space="0" w:color="auto"/>
            </w:tcBorders>
            <w:shd w:val="clear" w:color="auto" w:fill="auto"/>
            <w:vAlign w:val="center"/>
            <w:hideMark/>
          </w:tcPr>
          <w:p w:rsidR="00FD1B54" w:rsidRPr="00C2340A" w:rsidRDefault="00FD1B54" w:rsidP="00350C79">
            <w:pPr>
              <w:jc w:val="right"/>
              <w:rPr>
                <w:sz w:val="18"/>
                <w:szCs w:val="18"/>
                <w:lang w:eastAsia="ru-RU"/>
              </w:rPr>
            </w:pPr>
            <w:r w:rsidRPr="00C2340A">
              <w:rPr>
                <w:sz w:val="18"/>
                <w:szCs w:val="18"/>
                <w:lang w:eastAsia="ru-RU"/>
              </w:rPr>
              <w:t>33 448,38</w:t>
            </w:r>
          </w:p>
        </w:tc>
      </w:tr>
      <w:tr w:rsidR="00D93197" w:rsidRPr="00C2340A" w:rsidTr="00FD1B54">
        <w:trPr>
          <w:trHeight w:val="255"/>
        </w:trPr>
        <w:tc>
          <w:tcPr>
            <w:tcW w:w="646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октябрь 2020:</w:t>
            </w:r>
          </w:p>
        </w:tc>
        <w:tc>
          <w:tcPr>
            <w:tcW w:w="1268"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1 011 882,73</w:t>
            </w:r>
          </w:p>
        </w:tc>
        <w:tc>
          <w:tcPr>
            <w:tcW w:w="1276"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481 201,33</w:t>
            </w:r>
          </w:p>
        </w:tc>
        <w:tc>
          <w:tcPr>
            <w:tcW w:w="1264"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350C79">
            <w:pPr>
              <w:jc w:val="right"/>
              <w:rPr>
                <w:b/>
                <w:bCs/>
                <w:sz w:val="18"/>
                <w:szCs w:val="18"/>
                <w:lang w:eastAsia="ru-RU"/>
              </w:rPr>
            </w:pPr>
            <w:r w:rsidRPr="00C2340A">
              <w:rPr>
                <w:b/>
                <w:bCs/>
                <w:sz w:val="18"/>
                <w:szCs w:val="18"/>
                <w:lang w:eastAsia="ru-RU"/>
              </w:rPr>
              <w:t>546 188,83</w:t>
            </w:r>
          </w:p>
        </w:tc>
      </w:tr>
      <w:tr w:rsidR="00D93197" w:rsidRPr="00C2340A" w:rsidTr="00FD1B54">
        <w:trPr>
          <w:trHeight w:val="269"/>
        </w:trPr>
        <w:tc>
          <w:tcPr>
            <w:tcW w:w="183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01/2020 </w:t>
            </w:r>
          </w:p>
          <w:p w:rsidR="005A3A95" w:rsidRPr="00C2340A" w:rsidRDefault="005A3A95" w:rsidP="00350C79">
            <w:pPr>
              <w:rPr>
                <w:sz w:val="18"/>
                <w:szCs w:val="18"/>
                <w:lang w:eastAsia="ru-RU"/>
              </w:rPr>
            </w:pPr>
            <w:r w:rsidRPr="00C2340A">
              <w:rPr>
                <w:sz w:val="18"/>
                <w:szCs w:val="18"/>
                <w:lang w:eastAsia="ru-RU"/>
              </w:rPr>
              <w:t>от 02.11.2020</w:t>
            </w:r>
          </w:p>
        </w:tc>
        <w:tc>
          <w:tcPr>
            <w:tcW w:w="2099" w:type="dxa"/>
            <w:tcBorders>
              <w:top w:val="single" w:sz="12" w:space="0" w:color="auto"/>
              <w:left w:val="nil"/>
              <w:bottom w:val="single" w:sz="4" w:space="0" w:color="auto"/>
              <w:right w:val="single" w:sz="4" w:space="0" w:color="auto"/>
            </w:tcBorders>
            <w:shd w:val="clear" w:color="auto" w:fill="auto"/>
            <w:vAlign w:val="center"/>
            <w:hideMark/>
          </w:tcPr>
          <w:p w:rsidR="005A3A95" w:rsidRPr="00C2340A" w:rsidRDefault="005A3A95" w:rsidP="000E0672">
            <w:pPr>
              <w:rPr>
                <w:sz w:val="18"/>
                <w:szCs w:val="18"/>
                <w:lang w:eastAsia="ru-RU"/>
              </w:rPr>
            </w:pPr>
            <w:r w:rsidRPr="00C2340A">
              <w:rPr>
                <w:sz w:val="18"/>
                <w:szCs w:val="18"/>
                <w:lang w:eastAsia="ru-RU"/>
              </w:rPr>
              <w:t>А</w:t>
            </w:r>
            <w:r w:rsidR="000E0672">
              <w:rPr>
                <w:sz w:val="18"/>
                <w:szCs w:val="18"/>
                <w:lang w:eastAsia="ru-RU"/>
              </w:rPr>
              <w:t>.</w:t>
            </w:r>
            <w:r w:rsidRPr="00C2340A">
              <w:rPr>
                <w:sz w:val="18"/>
                <w:szCs w:val="18"/>
                <w:lang w:eastAsia="ru-RU"/>
              </w:rPr>
              <w:t>А.А.</w:t>
            </w:r>
          </w:p>
        </w:tc>
        <w:tc>
          <w:tcPr>
            <w:tcW w:w="2532" w:type="dxa"/>
            <w:tcBorders>
              <w:top w:val="single" w:sz="12" w:space="0" w:color="auto"/>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в сфере закупок по Федеральному закону №223-ФЗ с 01.11.2020 по 31.12.2021</w:t>
            </w:r>
          </w:p>
        </w:tc>
        <w:tc>
          <w:tcPr>
            <w:tcW w:w="1268" w:type="dxa"/>
            <w:tcBorders>
              <w:top w:val="single" w:sz="12" w:space="0" w:color="auto"/>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209 202,00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14 943,00</w:t>
            </w:r>
          </w:p>
        </w:tc>
        <w:tc>
          <w:tcPr>
            <w:tcW w:w="1264" w:type="dxa"/>
            <w:tcBorders>
              <w:top w:val="single" w:sz="12" w:space="0" w:color="auto"/>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14 943,00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№108 от 12.11.2020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ТД «</w:t>
            </w:r>
            <w:proofErr w:type="spellStart"/>
            <w:r w:rsidRPr="00C2340A">
              <w:rPr>
                <w:sz w:val="18"/>
                <w:szCs w:val="18"/>
                <w:lang w:eastAsia="ru-RU"/>
              </w:rPr>
              <w:t>Полистрой</w:t>
            </w:r>
            <w:proofErr w:type="spellEnd"/>
            <w:r w:rsidRPr="00C2340A">
              <w:rPr>
                <w:sz w:val="18"/>
                <w:szCs w:val="18"/>
                <w:lang w:eastAsia="ru-RU"/>
              </w:rPr>
              <w:t>»</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хоз. инвентаря (почтовые ящики и пр.)</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12 755,00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12 755,00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12 755,00</w:t>
            </w:r>
          </w:p>
        </w:tc>
      </w:tr>
      <w:tr w:rsidR="00D93197" w:rsidRPr="00C2340A" w:rsidTr="00FD1B54">
        <w:trPr>
          <w:trHeight w:val="136"/>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РД 754 </w:t>
            </w:r>
          </w:p>
          <w:p w:rsidR="005A3A95" w:rsidRPr="00C2340A" w:rsidRDefault="005A3A95" w:rsidP="00350C79">
            <w:pPr>
              <w:rPr>
                <w:sz w:val="18"/>
                <w:szCs w:val="18"/>
                <w:lang w:eastAsia="ru-RU"/>
              </w:rPr>
            </w:pPr>
            <w:r w:rsidRPr="00C2340A">
              <w:rPr>
                <w:sz w:val="18"/>
                <w:szCs w:val="18"/>
                <w:lang w:eastAsia="ru-RU"/>
              </w:rPr>
              <w:t>от 05.11.2020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ФБУ «Челябинский ЦСМ»</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Метрологические работы и услуги</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13 357,68</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13 357,68</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13 357,68</w:t>
            </w:r>
          </w:p>
        </w:tc>
      </w:tr>
      <w:tr w:rsidR="00D93197" w:rsidRPr="00C2340A" w:rsidTr="00FD1B54">
        <w:trPr>
          <w:trHeight w:val="72"/>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lastRenderedPageBreak/>
              <w:t>№ 23 от 23.11.2020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Комаров Д.С.</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по валке деревьев (ул. Ленина, д. 16)</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17 000,00</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12/2020-ЖФ </w:t>
            </w:r>
          </w:p>
          <w:p w:rsidR="005A3A95" w:rsidRPr="00C2340A" w:rsidRDefault="005A3A95" w:rsidP="00350C79">
            <w:pPr>
              <w:rPr>
                <w:sz w:val="18"/>
                <w:szCs w:val="18"/>
                <w:lang w:eastAsia="ru-RU"/>
              </w:rPr>
            </w:pPr>
            <w:r w:rsidRPr="00C2340A">
              <w:rPr>
                <w:sz w:val="18"/>
                <w:szCs w:val="18"/>
                <w:lang w:eastAsia="ru-RU"/>
              </w:rPr>
              <w:t>от 30.11.2020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Мальцева Н.В.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Ремонт подъезда в МКД по адресу Набережная, 35 (4)</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75 619,00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75 619,00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75 619,00</w:t>
            </w:r>
          </w:p>
        </w:tc>
      </w:tr>
      <w:tr w:rsidR="00D93197" w:rsidRPr="00C2340A" w:rsidTr="00FD1B54">
        <w:trPr>
          <w:trHeight w:val="480"/>
        </w:trPr>
        <w:tc>
          <w:tcPr>
            <w:tcW w:w="1837" w:type="dxa"/>
            <w:tcBorders>
              <w:top w:val="nil"/>
              <w:left w:val="single" w:sz="12" w:space="0" w:color="auto"/>
              <w:bottom w:val="nil"/>
              <w:right w:val="nil"/>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20/11/26 </w:t>
            </w:r>
          </w:p>
          <w:p w:rsidR="005A3A95" w:rsidRPr="00C2340A" w:rsidRDefault="005A3A95" w:rsidP="00350C79">
            <w:pPr>
              <w:rPr>
                <w:sz w:val="18"/>
                <w:szCs w:val="18"/>
                <w:lang w:eastAsia="ru-RU"/>
              </w:rPr>
            </w:pPr>
            <w:r w:rsidRPr="00C2340A">
              <w:rPr>
                <w:sz w:val="18"/>
                <w:szCs w:val="18"/>
                <w:lang w:eastAsia="ru-RU"/>
              </w:rPr>
              <w:t>от 26.11.2020</w:t>
            </w:r>
          </w:p>
        </w:tc>
        <w:tc>
          <w:tcPr>
            <w:tcW w:w="2099" w:type="dxa"/>
            <w:tcBorders>
              <w:top w:val="nil"/>
              <w:left w:val="single" w:sz="4"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w:t>
            </w:r>
            <w:proofErr w:type="spellStart"/>
            <w:r w:rsidRPr="00C2340A">
              <w:rPr>
                <w:sz w:val="18"/>
                <w:szCs w:val="18"/>
                <w:lang w:eastAsia="ru-RU"/>
              </w:rPr>
              <w:t>Гаскетс</w:t>
            </w:r>
            <w:proofErr w:type="spellEnd"/>
            <w:r w:rsidRPr="00C2340A">
              <w:rPr>
                <w:sz w:val="18"/>
                <w:szCs w:val="18"/>
                <w:lang w:eastAsia="ru-RU"/>
              </w:rPr>
              <w:t>»</w:t>
            </w:r>
          </w:p>
        </w:tc>
        <w:tc>
          <w:tcPr>
            <w:tcW w:w="2532" w:type="dxa"/>
            <w:tcBorders>
              <w:top w:val="nil"/>
              <w:left w:val="nil"/>
              <w:bottom w:val="nil"/>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Услуги по сервисному обслуживанию теплообменного оборудования</w:t>
            </w:r>
          </w:p>
        </w:tc>
        <w:tc>
          <w:tcPr>
            <w:tcW w:w="1268" w:type="dxa"/>
            <w:tcBorders>
              <w:top w:val="nil"/>
              <w:left w:val="nil"/>
              <w:bottom w:val="nil"/>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nil"/>
              <w:left w:val="nil"/>
              <w:bottom w:val="nil"/>
              <w:right w:val="nil"/>
            </w:tcBorders>
            <w:shd w:val="clear" w:color="auto" w:fill="auto"/>
            <w:noWrap/>
            <w:vAlign w:val="center"/>
            <w:hideMark/>
          </w:tcPr>
          <w:p w:rsidR="005A3A95" w:rsidRPr="00C2340A" w:rsidRDefault="005A3A95" w:rsidP="00FD1B54">
            <w:pPr>
              <w:jc w:val="right"/>
              <w:rPr>
                <w:sz w:val="18"/>
                <w:szCs w:val="18"/>
                <w:lang w:eastAsia="ru-RU"/>
              </w:rPr>
            </w:pPr>
            <w:r w:rsidRPr="00C2340A">
              <w:rPr>
                <w:sz w:val="18"/>
                <w:szCs w:val="18"/>
                <w:lang w:eastAsia="ru-RU"/>
              </w:rPr>
              <w:t>5 500,00</w:t>
            </w:r>
          </w:p>
        </w:tc>
        <w:tc>
          <w:tcPr>
            <w:tcW w:w="1264" w:type="dxa"/>
            <w:tcBorders>
              <w:top w:val="nil"/>
              <w:left w:val="single" w:sz="4" w:space="0" w:color="auto"/>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5 500,00</w:t>
            </w:r>
          </w:p>
        </w:tc>
      </w:tr>
      <w:tr w:rsidR="00D93197" w:rsidRPr="00C2340A" w:rsidTr="00FD1B54">
        <w:trPr>
          <w:trHeight w:val="70"/>
        </w:trPr>
        <w:tc>
          <w:tcPr>
            <w:tcW w:w="1837" w:type="dxa"/>
            <w:tcBorders>
              <w:top w:val="single" w:sz="4" w:space="0" w:color="auto"/>
              <w:left w:val="single" w:sz="12" w:space="0" w:color="auto"/>
              <w:bottom w:val="single" w:sz="8"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25/11/2020 </w:t>
            </w:r>
          </w:p>
          <w:p w:rsidR="005A3A95" w:rsidRPr="00C2340A" w:rsidRDefault="005A3A95" w:rsidP="00350C79">
            <w:pPr>
              <w:rPr>
                <w:sz w:val="18"/>
                <w:szCs w:val="18"/>
                <w:lang w:eastAsia="ru-RU"/>
              </w:rPr>
            </w:pPr>
            <w:r w:rsidRPr="00C2340A">
              <w:rPr>
                <w:sz w:val="18"/>
                <w:szCs w:val="18"/>
                <w:lang w:eastAsia="ru-RU"/>
              </w:rPr>
              <w:t>от 25.11.2020</w:t>
            </w:r>
          </w:p>
        </w:tc>
        <w:tc>
          <w:tcPr>
            <w:tcW w:w="2099" w:type="dxa"/>
            <w:tcBorders>
              <w:top w:val="nil"/>
              <w:left w:val="nil"/>
              <w:bottom w:val="single" w:sz="8"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ООО Инженерное предприятие «Никас-ЭВМ» </w:t>
            </w:r>
          </w:p>
        </w:tc>
        <w:tc>
          <w:tcPr>
            <w:tcW w:w="2532" w:type="dxa"/>
            <w:tcBorders>
              <w:top w:val="single" w:sz="4" w:space="0" w:color="auto"/>
              <w:left w:val="nil"/>
              <w:bottom w:val="single" w:sz="8"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товаров (жесткий диск)</w:t>
            </w:r>
          </w:p>
        </w:tc>
        <w:tc>
          <w:tcPr>
            <w:tcW w:w="1268" w:type="dxa"/>
            <w:tcBorders>
              <w:top w:val="single" w:sz="4" w:space="0" w:color="auto"/>
              <w:left w:val="nil"/>
              <w:bottom w:val="single" w:sz="8"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4 150,00</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8"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240"/>
        </w:trPr>
        <w:tc>
          <w:tcPr>
            <w:tcW w:w="183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Договор отсутствует</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«СЗТА»</w:t>
            </w:r>
          </w:p>
        </w:tc>
        <w:tc>
          <w:tcPr>
            <w:tcW w:w="2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Приобретение элеватора №1</w:t>
            </w:r>
          </w:p>
        </w:tc>
        <w:tc>
          <w:tcPr>
            <w:tcW w:w="1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6 700,00</w:t>
            </w:r>
          </w:p>
        </w:tc>
        <w:tc>
          <w:tcPr>
            <w:tcW w:w="126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6 700,00</w:t>
            </w:r>
          </w:p>
        </w:tc>
      </w:tr>
      <w:tr w:rsidR="00D93197" w:rsidRPr="00C2340A" w:rsidTr="00FD1B54">
        <w:trPr>
          <w:trHeight w:val="480"/>
        </w:trPr>
        <w:tc>
          <w:tcPr>
            <w:tcW w:w="183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5A3A95" w:rsidRPr="00C2340A" w:rsidRDefault="002D535C" w:rsidP="00350C79">
            <w:pPr>
              <w:rPr>
                <w:sz w:val="18"/>
                <w:szCs w:val="18"/>
                <w:lang w:eastAsia="ru-RU"/>
              </w:rPr>
            </w:pPr>
            <w:r w:rsidRPr="00C2340A">
              <w:rPr>
                <w:sz w:val="18"/>
                <w:szCs w:val="18"/>
                <w:lang w:eastAsia="ru-RU"/>
              </w:rPr>
              <w:t>Договор отсутствует</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Публичная оферта ООО «Сеть Связной»</w:t>
            </w:r>
          </w:p>
        </w:tc>
        <w:tc>
          <w:tcPr>
            <w:tcW w:w="2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Приобретение ТМЦ (смартфон)</w:t>
            </w:r>
          </w:p>
        </w:tc>
        <w:tc>
          <w:tcPr>
            <w:tcW w:w="1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6 490,00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6 490,00</w:t>
            </w:r>
          </w:p>
        </w:tc>
        <w:tc>
          <w:tcPr>
            <w:tcW w:w="126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6 490,00</w:t>
            </w:r>
          </w:p>
        </w:tc>
      </w:tr>
      <w:tr w:rsidR="00D93197" w:rsidRPr="00C2340A" w:rsidTr="00FD1B54">
        <w:trPr>
          <w:trHeight w:val="246"/>
        </w:trPr>
        <w:tc>
          <w:tcPr>
            <w:tcW w:w="3936"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19.11.2020 № 22</w:t>
            </w:r>
          </w:p>
        </w:tc>
        <w:tc>
          <w:tcPr>
            <w:tcW w:w="2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21 493,98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21 493,98</w:t>
            </w:r>
          </w:p>
        </w:tc>
        <w:tc>
          <w:tcPr>
            <w:tcW w:w="126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21 493,98</w:t>
            </w:r>
          </w:p>
        </w:tc>
      </w:tr>
      <w:tr w:rsidR="006921EA" w:rsidRPr="00C2340A" w:rsidTr="00D33018">
        <w:trPr>
          <w:trHeight w:val="255"/>
        </w:trPr>
        <w:tc>
          <w:tcPr>
            <w:tcW w:w="6468" w:type="dxa"/>
            <w:gridSpan w:val="3"/>
            <w:tcBorders>
              <w:top w:val="single" w:sz="8" w:space="0" w:color="auto"/>
              <w:left w:val="single" w:sz="12" w:space="0" w:color="auto"/>
              <w:bottom w:val="single" w:sz="12" w:space="0" w:color="auto"/>
              <w:right w:val="single" w:sz="4" w:space="0" w:color="auto"/>
            </w:tcBorders>
            <w:shd w:val="clear" w:color="auto" w:fill="auto"/>
            <w:vAlign w:val="center"/>
            <w:hideMark/>
          </w:tcPr>
          <w:p w:rsidR="006921EA" w:rsidRPr="00C2340A" w:rsidRDefault="006921EA" w:rsidP="00350C79">
            <w:pPr>
              <w:rPr>
                <w:b/>
                <w:bCs/>
                <w:sz w:val="18"/>
                <w:szCs w:val="18"/>
                <w:lang w:eastAsia="ru-RU"/>
              </w:rPr>
            </w:pPr>
            <w:r w:rsidRPr="00C2340A">
              <w:rPr>
                <w:b/>
                <w:bCs/>
                <w:sz w:val="18"/>
                <w:szCs w:val="18"/>
                <w:lang w:eastAsia="ru-RU"/>
              </w:rPr>
              <w:t>ВСЕГО за ноябрь 2020:</w:t>
            </w:r>
          </w:p>
        </w:tc>
        <w:tc>
          <w:tcPr>
            <w:tcW w:w="1268" w:type="dxa"/>
            <w:tcBorders>
              <w:top w:val="single" w:sz="8" w:space="0" w:color="auto"/>
              <w:left w:val="nil"/>
              <w:bottom w:val="single" w:sz="12" w:space="0" w:color="auto"/>
              <w:right w:val="single" w:sz="4" w:space="0" w:color="auto"/>
            </w:tcBorders>
            <w:shd w:val="clear" w:color="auto" w:fill="auto"/>
            <w:vAlign w:val="center"/>
            <w:hideMark/>
          </w:tcPr>
          <w:p w:rsidR="006921EA" w:rsidRPr="00C2340A" w:rsidRDefault="006921EA" w:rsidP="00FD1B54">
            <w:pPr>
              <w:jc w:val="right"/>
              <w:rPr>
                <w:b/>
                <w:bCs/>
                <w:sz w:val="18"/>
                <w:szCs w:val="18"/>
                <w:lang w:eastAsia="ru-RU"/>
              </w:rPr>
            </w:pPr>
            <w:r w:rsidRPr="00C2340A">
              <w:rPr>
                <w:b/>
                <w:bCs/>
                <w:sz w:val="18"/>
                <w:szCs w:val="18"/>
                <w:lang w:eastAsia="ru-RU"/>
              </w:rPr>
              <w:t>360 067,66</w:t>
            </w:r>
          </w:p>
        </w:tc>
        <w:tc>
          <w:tcPr>
            <w:tcW w:w="1276" w:type="dxa"/>
            <w:tcBorders>
              <w:top w:val="single" w:sz="8" w:space="0" w:color="auto"/>
              <w:left w:val="nil"/>
              <w:bottom w:val="single" w:sz="12" w:space="0" w:color="auto"/>
              <w:right w:val="single" w:sz="4" w:space="0" w:color="auto"/>
            </w:tcBorders>
            <w:shd w:val="clear" w:color="auto" w:fill="auto"/>
            <w:vAlign w:val="center"/>
            <w:hideMark/>
          </w:tcPr>
          <w:p w:rsidR="006921EA" w:rsidRPr="00C2340A" w:rsidRDefault="006921EA" w:rsidP="00FD1B54">
            <w:pPr>
              <w:jc w:val="right"/>
              <w:rPr>
                <w:b/>
                <w:bCs/>
                <w:sz w:val="18"/>
                <w:szCs w:val="18"/>
                <w:lang w:eastAsia="ru-RU"/>
              </w:rPr>
            </w:pPr>
            <w:r w:rsidRPr="00C2340A">
              <w:rPr>
                <w:b/>
                <w:bCs/>
                <w:sz w:val="18"/>
                <w:szCs w:val="18"/>
                <w:lang w:eastAsia="ru-RU"/>
              </w:rPr>
              <w:t>156 858,66</w:t>
            </w:r>
          </w:p>
        </w:tc>
        <w:tc>
          <w:tcPr>
            <w:tcW w:w="1264" w:type="dxa"/>
            <w:tcBorders>
              <w:top w:val="single" w:sz="8" w:space="0" w:color="auto"/>
              <w:left w:val="nil"/>
              <w:bottom w:val="single" w:sz="12" w:space="0" w:color="auto"/>
              <w:right w:val="single" w:sz="12" w:space="0" w:color="auto"/>
            </w:tcBorders>
            <w:shd w:val="clear" w:color="auto" w:fill="auto"/>
            <w:vAlign w:val="center"/>
            <w:hideMark/>
          </w:tcPr>
          <w:p w:rsidR="006921EA" w:rsidRPr="00C2340A" w:rsidRDefault="006921EA" w:rsidP="00FD1B54">
            <w:pPr>
              <w:jc w:val="right"/>
              <w:rPr>
                <w:b/>
                <w:bCs/>
                <w:sz w:val="18"/>
                <w:szCs w:val="18"/>
                <w:lang w:eastAsia="ru-RU"/>
              </w:rPr>
            </w:pPr>
            <w:r w:rsidRPr="00C2340A">
              <w:rPr>
                <w:b/>
                <w:bCs/>
                <w:sz w:val="18"/>
                <w:szCs w:val="18"/>
                <w:lang w:eastAsia="ru-RU"/>
              </w:rPr>
              <w:t>173 858,66</w:t>
            </w:r>
          </w:p>
        </w:tc>
      </w:tr>
      <w:tr w:rsidR="00D93197" w:rsidRPr="00C2340A" w:rsidTr="00FD1B54">
        <w:trPr>
          <w:trHeight w:val="225"/>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562 от 15.12.2020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«АСТ»</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Обучение персонала по 223-ФЗ</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17 550,00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17 550,00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17 550,00</w:t>
            </w:r>
          </w:p>
        </w:tc>
      </w:tr>
      <w:tr w:rsidR="00D93197" w:rsidRPr="00C2340A" w:rsidTr="00FD1B54">
        <w:trPr>
          <w:trHeight w:val="374"/>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14/2020-ЖФ </w:t>
            </w:r>
          </w:p>
          <w:p w:rsidR="005A3A95" w:rsidRPr="00C2340A" w:rsidRDefault="005A3A95" w:rsidP="00350C79">
            <w:pPr>
              <w:rPr>
                <w:sz w:val="18"/>
                <w:szCs w:val="18"/>
                <w:lang w:eastAsia="ru-RU"/>
              </w:rPr>
            </w:pPr>
            <w:r w:rsidRPr="00C2340A">
              <w:rPr>
                <w:sz w:val="18"/>
                <w:szCs w:val="18"/>
                <w:lang w:eastAsia="ru-RU"/>
              </w:rPr>
              <w:t>от 17.12.2020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ИП Мальцева Н.В.</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966088">
            <w:pPr>
              <w:rPr>
                <w:sz w:val="18"/>
                <w:szCs w:val="18"/>
                <w:lang w:eastAsia="ru-RU"/>
              </w:rPr>
            </w:pPr>
            <w:r w:rsidRPr="00C2340A">
              <w:rPr>
                <w:sz w:val="18"/>
                <w:szCs w:val="18"/>
                <w:lang w:eastAsia="ru-RU"/>
              </w:rPr>
              <w:t>Работы по замене оконных блоков в админ</w:t>
            </w:r>
            <w:r w:rsidR="00966088" w:rsidRPr="00C2340A">
              <w:rPr>
                <w:sz w:val="18"/>
                <w:szCs w:val="18"/>
                <w:lang w:eastAsia="ru-RU"/>
              </w:rPr>
              <w:t>.</w:t>
            </w:r>
            <w:r w:rsidRPr="00C2340A">
              <w:rPr>
                <w:sz w:val="18"/>
                <w:szCs w:val="18"/>
                <w:lang w:eastAsia="ru-RU"/>
              </w:rPr>
              <w:t xml:space="preserve"> здании МУП «ДЕЗ» по адресу: ул. Комсомольская, 1Б</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91 765,00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91 765,00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91 765,00</w:t>
            </w:r>
          </w:p>
        </w:tc>
      </w:tr>
      <w:tr w:rsidR="00D93197" w:rsidRPr="00C2340A" w:rsidTr="00FD1B54">
        <w:trPr>
          <w:trHeight w:val="176"/>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11/12/2020 </w:t>
            </w:r>
          </w:p>
          <w:p w:rsidR="005A3A95" w:rsidRPr="00C2340A" w:rsidRDefault="005A3A95" w:rsidP="00350C79">
            <w:pPr>
              <w:rPr>
                <w:sz w:val="18"/>
                <w:szCs w:val="18"/>
                <w:lang w:eastAsia="ru-RU"/>
              </w:rPr>
            </w:pPr>
            <w:r w:rsidRPr="00C2340A">
              <w:rPr>
                <w:sz w:val="18"/>
                <w:szCs w:val="18"/>
                <w:lang w:eastAsia="ru-RU"/>
              </w:rPr>
              <w:t>от 11.12.2020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ООО Инженерное предприятие «Никас-ЭВМ» </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Поставка товаров (жесткий диск)</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4 150,00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FD1B54" w:rsidP="00FD1B54">
            <w:pPr>
              <w:jc w:val="right"/>
              <w:rPr>
                <w:sz w:val="18"/>
                <w:szCs w:val="18"/>
                <w:lang w:eastAsia="ru-RU"/>
              </w:rPr>
            </w:pPr>
            <w:r w:rsidRPr="00C2340A">
              <w:rPr>
                <w:sz w:val="18"/>
                <w:szCs w:val="18"/>
                <w:lang w:eastAsia="ru-RU"/>
              </w:rPr>
              <w:t>-</w:t>
            </w:r>
            <w:r w:rsidR="005A3A95" w:rsidRPr="00C2340A">
              <w:rPr>
                <w:sz w:val="18"/>
                <w:szCs w:val="18"/>
                <w:lang w:eastAsia="ru-RU"/>
              </w:rPr>
              <w:t> </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б/н от 17.12.2020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ИП </w:t>
            </w:r>
            <w:proofErr w:type="spellStart"/>
            <w:r w:rsidRPr="00C2340A">
              <w:rPr>
                <w:sz w:val="18"/>
                <w:szCs w:val="18"/>
                <w:lang w:eastAsia="ru-RU"/>
              </w:rPr>
              <w:t>Масалов</w:t>
            </w:r>
            <w:proofErr w:type="spellEnd"/>
            <w:r w:rsidRPr="00C2340A">
              <w:rPr>
                <w:sz w:val="18"/>
                <w:szCs w:val="18"/>
                <w:lang w:eastAsia="ru-RU"/>
              </w:rPr>
              <w:t xml:space="preserve"> И.Д.</w:t>
            </w:r>
          </w:p>
        </w:tc>
        <w:tc>
          <w:tcPr>
            <w:tcW w:w="2532" w:type="dxa"/>
            <w:tcBorders>
              <w:top w:val="nil"/>
              <w:left w:val="nil"/>
              <w:bottom w:val="single" w:sz="4" w:space="0" w:color="auto"/>
              <w:right w:val="single" w:sz="4" w:space="0" w:color="auto"/>
            </w:tcBorders>
            <w:shd w:val="clear" w:color="auto" w:fill="auto"/>
            <w:vAlign w:val="center"/>
            <w:hideMark/>
          </w:tcPr>
          <w:p w:rsidR="005A3A95" w:rsidRPr="00C2340A" w:rsidRDefault="00966088" w:rsidP="00966088">
            <w:pPr>
              <w:rPr>
                <w:sz w:val="18"/>
                <w:szCs w:val="18"/>
                <w:lang w:eastAsia="ru-RU"/>
              </w:rPr>
            </w:pPr>
            <w:r w:rsidRPr="00C2340A">
              <w:rPr>
                <w:sz w:val="18"/>
                <w:szCs w:val="18"/>
                <w:lang w:eastAsia="ru-RU"/>
              </w:rPr>
              <w:t>Поставка запчастей для автомобиля</w:t>
            </w:r>
          </w:p>
        </w:tc>
        <w:tc>
          <w:tcPr>
            <w:tcW w:w="1268"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10 585,00</w:t>
            </w:r>
          </w:p>
        </w:tc>
        <w:tc>
          <w:tcPr>
            <w:tcW w:w="1276"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10 585,00</w:t>
            </w:r>
          </w:p>
        </w:tc>
        <w:tc>
          <w:tcPr>
            <w:tcW w:w="1264" w:type="dxa"/>
            <w:tcBorders>
              <w:top w:val="nil"/>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10 585,00</w:t>
            </w:r>
          </w:p>
        </w:tc>
      </w:tr>
      <w:tr w:rsidR="00D93197" w:rsidRPr="00C2340A" w:rsidTr="00FD1B54">
        <w:trPr>
          <w:trHeight w:val="146"/>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15.12.2020 № 24</w:t>
            </w:r>
          </w:p>
        </w:tc>
        <w:tc>
          <w:tcPr>
            <w:tcW w:w="2532" w:type="dxa"/>
            <w:vMerge w:val="restart"/>
            <w:tcBorders>
              <w:top w:val="nil"/>
              <w:left w:val="nil"/>
              <w:right w:val="single" w:sz="4" w:space="0" w:color="auto"/>
            </w:tcBorders>
            <w:shd w:val="clear" w:color="auto" w:fill="auto"/>
            <w:vAlign w:val="center"/>
            <w:hideMark/>
          </w:tcPr>
          <w:p w:rsidR="00FD1B54" w:rsidRPr="00C2340A" w:rsidRDefault="00FD1B54" w:rsidP="00350C79">
            <w:pPr>
              <w:rPr>
                <w:sz w:val="18"/>
                <w:szCs w:val="18"/>
                <w:lang w:eastAsia="ru-RU"/>
              </w:rPr>
            </w:pPr>
            <w:r w:rsidRPr="00C2340A">
              <w:rPr>
                <w:sz w:val="18"/>
                <w:szCs w:val="18"/>
                <w:lang w:eastAsia="ru-RU"/>
              </w:rPr>
              <w:t>Приобретение товаров (работ, услуг)</w:t>
            </w:r>
          </w:p>
        </w:tc>
        <w:tc>
          <w:tcPr>
            <w:tcW w:w="1268" w:type="dxa"/>
            <w:tcBorders>
              <w:top w:val="nil"/>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35 317,87</w:t>
            </w:r>
          </w:p>
        </w:tc>
        <w:tc>
          <w:tcPr>
            <w:tcW w:w="1276" w:type="dxa"/>
            <w:tcBorders>
              <w:top w:val="nil"/>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35 317,87</w:t>
            </w:r>
          </w:p>
        </w:tc>
        <w:tc>
          <w:tcPr>
            <w:tcW w:w="1264" w:type="dxa"/>
            <w:tcBorders>
              <w:top w:val="nil"/>
              <w:left w:val="nil"/>
              <w:bottom w:val="nil"/>
              <w:right w:val="single" w:sz="12"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35 317,87</w:t>
            </w:r>
          </w:p>
        </w:tc>
      </w:tr>
      <w:tr w:rsidR="00D93197" w:rsidRPr="00C2340A" w:rsidTr="00FD1B54">
        <w:trPr>
          <w:trHeight w:val="206"/>
        </w:trPr>
        <w:tc>
          <w:tcPr>
            <w:tcW w:w="3936" w:type="dxa"/>
            <w:gridSpan w:val="2"/>
            <w:tcBorders>
              <w:top w:val="nil"/>
              <w:left w:val="single" w:sz="12" w:space="0" w:color="auto"/>
              <w:bottom w:val="single" w:sz="4" w:space="0" w:color="auto"/>
              <w:right w:val="single" w:sz="4" w:space="0" w:color="auto"/>
            </w:tcBorders>
            <w:shd w:val="clear" w:color="auto" w:fill="auto"/>
            <w:vAlign w:val="center"/>
            <w:hideMark/>
          </w:tcPr>
          <w:p w:rsidR="00FD1B54" w:rsidRPr="00C2340A" w:rsidRDefault="00FD1B54" w:rsidP="00FD1B54">
            <w:pPr>
              <w:rPr>
                <w:sz w:val="18"/>
                <w:szCs w:val="18"/>
                <w:lang w:eastAsia="ru-RU"/>
              </w:rPr>
            </w:pPr>
            <w:r w:rsidRPr="00C2340A">
              <w:rPr>
                <w:sz w:val="18"/>
                <w:szCs w:val="18"/>
                <w:lang w:eastAsia="ru-RU"/>
              </w:rPr>
              <w:t>Авансовый отчет от 31.12.2020 № 25</w:t>
            </w:r>
          </w:p>
        </w:tc>
        <w:tc>
          <w:tcPr>
            <w:tcW w:w="2532" w:type="dxa"/>
            <w:vMerge/>
            <w:tcBorders>
              <w:left w:val="nil"/>
              <w:bottom w:val="nil"/>
              <w:right w:val="single" w:sz="4" w:space="0" w:color="auto"/>
            </w:tcBorders>
            <w:shd w:val="clear" w:color="auto" w:fill="auto"/>
            <w:vAlign w:val="center"/>
            <w:hideMark/>
          </w:tcPr>
          <w:p w:rsidR="00FD1B54" w:rsidRPr="00C2340A" w:rsidRDefault="00FD1B54" w:rsidP="00350C79">
            <w:pPr>
              <w:rPr>
                <w:sz w:val="18"/>
                <w:szCs w:val="18"/>
                <w:lang w:eastAsia="ru-RU"/>
              </w:rPr>
            </w:pPr>
          </w:p>
        </w:tc>
        <w:tc>
          <w:tcPr>
            <w:tcW w:w="1268"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33 272,43</w:t>
            </w:r>
          </w:p>
        </w:tc>
        <w:tc>
          <w:tcPr>
            <w:tcW w:w="1276" w:type="dxa"/>
            <w:tcBorders>
              <w:top w:val="single" w:sz="4" w:space="0" w:color="auto"/>
              <w:left w:val="nil"/>
              <w:bottom w:val="nil"/>
              <w:right w:val="single" w:sz="4"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33 272,43</w:t>
            </w:r>
          </w:p>
        </w:tc>
        <w:tc>
          <w:tcPr>
            <w:tcW w:w="1264" w:type="dxa"/>
            <w:tcBorders>
              <w:top w:val="single" w:sz="4" w:space="0" w:color="auto"/>
              <w:left w:val="nil"/>
              <w:bottom w:val="nil"/>
              <w:right w:val="single" w:sz="12" w:space="0" w:color="auto"/>
            </w:tcBorders>
            <w:shd w:val="clear" w:color="auto" w:fill="auto"/>
            <w:vAlign w:val="center"/>
            <w:hideMark/>
          </w:tcPr>
          <w:p w:rsidR="00FD1B54" w:rsidRPr="00C2340A" w:rsidRDefault="00FD1B54" w:rsidP="00FD1B54">
            <w:pPr>
              <w:jc w:val="right"/>
              <w:rPr>
                <w:sz w:val="18"/>
                <w:szCs w:val="18"/>
                <w:lang w:eastAsia="ru-RU"/>
              </w:rPr>
            </w:pPr>
            <w:r w:rsidRPr="00C2340A">
              <w:rPr>
                <w:sz w:val="18"/>
                <w:szCs w:val="18"/>
                <w:lang w:eastAsia="ru-RU"/>
              </w:rPr>
              <w:t>33 272,43</w:t>
            </w:r>
          </w:p>
        </w:tc>
      </w:tr>
      <w:tr w:rsidR="00D93197" w:rsidRPr="00C2340A" w:rsidTr="00FD1B54">
        <w:trPr>
          <w:trHeight w:val="480"/>
        </w:trPr>
        <w:tc>
          <w:tcPr>
            <w:tcW w:w="1837" w:type="dxa"/>
            <w:tcBorders>
              <w:top w:val="nil"/>
              <w:left w:val="single" w:sz="12" w:space="0" w:color="auto"/>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 xml:space="preserve">№ Б-00487708 </w:t>
            </w:r>
          </w:p>
          <w:p w:rsidR="005A3A95" w:rsidRPr="00C2340A" w:rsidRDefault="005A3A95" w:rsidP="00350C79">
            <w:pPr>
              <w:rPr>
                <w:sz w:val="18"/>
                <w:szCs w:val="18"/>
                <w:lang w:eastAsia="ru-RU"/>
              </w:rPr>
            </w:pPr>
            <w:r w:rsidRPr="00C2340A">
              <w:rPr>
                <w:sz w:val="18"/>
                <w:szCs w:val="18"/>
                <w:lang w:eastAsia="ru-RU"/>
              </w:rPr>
              <w:t>от 03.12.2020</w:t>
            </w:r>
          </w:p>
        </w:tc>
        <w:tc>
          <w:tcPr>
            <w:tcW w:w="2099" w:type="dxa"/>
            <w:tcBorders>
              <w:top w:val="nil"/>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ООО «ДНС Ритейл»</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350C79">
            <w:pPr>
              <w:rPr>
                <w:sz w:val="18"/>
                <w:szCs w:val="18"/>
                <w:lang w:eastAsia="ru-RU"/>
              </w:rPr>
            </w:pPr>
            <w:r w:rsidRPr="00C2340A">
              <w:rPr>
                <w:sz w:val="18"/>
                <w:szCs w:val="18"/>
                <w:lang w:eastAsia="ru-RU"/>
              </w:rPr>
              <w:t>Приобретение товара (ноутбук)</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33 999,00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33 999,00</w:t>
            </w:r>
          </w:p>
        </w:tc>
        <w:tc>
          <w:tcPr>
            <w:tcW w:w="1264" w:type="dxa"/>
            <w:tcBorders>
              <w:top w:val="single" w:sz="4" w:space="0" w:color="auto"/>
              <w:left w:val="nil"/>
              <w:bottom w:val="single" w:sz="4" w:space="0" w:color="auto"/>
              <w:right w:val="single" w:sz="12" w:space="0" w:color="auto"/>
            </w:tcBorders>
            <w:shd w:val="clear" w:color="auto" w:fill="auto"/>
            <w:vAlign w:val="center"/>
            <w:hideMark/>
          </w:tcPr>
          <w:p w:rsidR="005A3A95" w:rsidRPr="00C2340A" w:rsidRDefault="005A3A95" w:rsidP="00FD1B54">
            <w:pPr>
              <w:jc w:val="right"/>
              <w:rPr>
                <w:sz w:val="18"/>
                <w:szCs w:val="18"/>
                <w:lang w:eastAsia="ru-RU"/>
              </w:rPr>
            </w:pPr>
            <w:r w:rsidRPr="00C2340A">
              <w:rPr>
                <w:sz w:val="18"/>
                <w:szCs w:val="18"/>
                <w:lang w:eastAsia="ru-RU"/>
              </w:rPr>
              <w:t>33 999,00</w:t>
            </w:r>
          </w:p>
        </w:tc>
      </w:tr>
      <w:tr w:rsidR="00D93197" w:rsidRPr="00C2340A" w:rsidTr="00FD1B54">
        <w:trPr>
          <w:trHeight w:val="255"/>
        </w:trPr>
        <w:tc>
          <w:tcPr>
            <w:tcW w:w="646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ВСЕГО за декабрь 2020:</w:t>
            </w:r>
          </w:p>
        </w:tc>
        <w:tc>
          <w:tcPr>
            <w:tcW w:w="1268"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226 639,30</w:t>
            </w:r>
          </w:p>
        </w:tc>
        <w:tc>
          <w:tcPr>
            <w:tcW w:w="1276" w:type="dxa"/>
            <w:tcBorders>
              <w:top w:val="nil"/>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222 489,30</w:t>
            </w:r>
          </w:p>
        </w:tc>
        <w:tc>
          <w:tcPr>
            <w:tcW w:w="1264" w:type="dxa"/>
            <w:tcBorders>
              <w:top w:val="nil"/>
              <w:left w:val="nil"/>
              <w:bottom w:val="single" w:sz="12" w:space="0" w:color="auto"/>
              <w:right w:val="single" w:sz="12"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222 489,30</w:t>
            </w:r>
          </w:p>
        </w:tc>
      </w:tr>
      <w:tr w:rsidR="00D93197" w:rsidRPr="00C2340A" w:rsidTr="00FD1B54">
        <w:trPr>
          <w:trHeight w:val="255"/>
        </w:trPr>
        <w:tc>
          <w:tcPr>
            <w:tcW w:w="6468" w:type="dxa"/>
            <w:gridSpan w:val="3"/>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A3A95" w:rsidRPr="00C2340A" w:rsidRDefault="005A3A95" w:rsidP="00350C79">
            <w:pPr>
              <w:rPr>
                <w:b/>
                <w:bCs/>
                <w:sz w:val="18"/>
                <w:szCs w:val="18"/>
                <w:lang w:eastAsia="ru-RU"/>
              </w:rPr>
            </w:pPr>
            <w:r w:rsidRPr="00C2340A">
              <w:rPr>
                <w:b/>
                <w:bCs/>
                <w:sz w:val="18"/>
                <w:szCs w:val="18"/>
                <w:lang w:eastAsia="ru-RU"/>
              </w:rPr>
              <w:t>ИТОГО ЗА 2020:</w:t>
            </w:r>
          </w:p>
        </w:tc>
        <w:tc>
          <w:tcPr>
            <w:tcW w:w="1268" w:type="dxa"/>
            <w:tcBorders>
              <w:top w:val="single" w:sz="12" w:space="0" w:color="auto"/>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9 473 254,46</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7 541 984,19</w:t>
            </w:r>
          </w:p>
        </w:tc>
        <w:tc>
          <w:tcPr>
            <w:tcW w:w="1264" w:type="dxa"/>
            <w:tcBorders>
              <w:top w:val="single" w:sz="12" w:space="0" w:color="auto"/>
              <w:left w:val="nil"/>
              <w:bottom w:val="single" w:sz="12" w:space="0" w:color="auto"/>
              <w:right w:val="single" w:sz="12" w:space="0" w:color="auto"/>
            </w:tcBorders>
            <w:shd w:val="clear" w:color="000000" w:fill="FFFFFF"/>
            <w:vAlign w:val="center"/>
            <w:hideMark/>
          </w:tcPr>
          <w:p w:rsidR="005A3A95" w:rsidRPr="00C2340A" w:rsidRDefault="005A3A95" w:rsidP="00FD1B54">
            <w:pPr>
              <w:jc w:val="right"/>
              <w:rPr>
                <w:b/>
                <w:bCs/>
                <w:sz w:val="18"/>
                <w:szCs w:val="18"/>
                <w:lang w:eastAsia="ru-RU"/>
              </w:rPr>
            </w:pPr>
            <w:r w:rsidRPr="00C2340A">
              <w:rPr>
                <w:b/>
                <w:bCs/>
                <w:sz w:val="18"/>
                <w:szCs w:val="18"/>
                <w:lang w:eastAsia="ru-RU"/>
              </w:rPr>
              <w:t>7 827 529,00</w:t>
            </w:r>
          </w:p>
        </w:tc>
      </w:tr>
    </w:tbl>
    <w:p w:rsidR="005A3A95" w:rsidRPr="00C2340A" w:rsidRDefault="005A3A95" w:rsidP="005A3A95">
      <w:pPr>
        <w:jc w:val="both"/>
        <w:rPr>
          <w:sz w:val="6"/>
          <w:szCs w:val="6"/>
        </w:rPr>
      </w:pPr>
    </w:p>
    <w:p w:rsidR="005A3A95" w:rsidRPr="00C2340A" w:rsidRDefault="005A3A95" w:rsidP="005A3A95">
      <w:pPr>
        <w:pStyle w:val="a7"/>
      </w:pPr>
      <w:r w:rsidRPr="00C2340A">
        <w:tab/>
        <w:t xml:space="preserve">В 2020 году объём закупок (фактическое исполнение), осуществлённый </w:t>
      </w:r>
      <w:r w:rsidR="00966088" w:rsidRPr="00C2340A">
        <w:t xml:space="preserve">             </w:t>
      </w:r>
      <w:r w:rsidRPr="00C2340A">
        <w:t>МУП «ДЕЗ» сверх установленного лимита составил 5 </w:t>
      </w:r>
      <w:r w:rsidRPr="00C2340A">
        <w:rPr>
          <w:rFonts w:eastAsia="Times New Roman"/>
          <w:bCs/>
        </w:rPr>
        <w:t>541 984,19 рублей.</w:t>
      </w:r>
    </w:p>
    <w:p w:rsidR="005A3A95" w:rsidRPr="00C2340A" w:rsidRDefault="005A3A95" w:rsidP="005A3A95">
      <w:pPr>
        <w:pStyle w:val="a7"/>
      </w:pPr>
      <w:r w:rsidRPr="00C2340A">
        <w:tab/>
        <w:t>Кроме того, в 2020 году МУП «ДЕЗ» заключило договор с единственным поставщиком (подрядчиком, исполнителем) на сумму, превышающую предел, установленный пунктом 4 части 1 статьи 93 Федерального закона №</w:t>
      </w:r>
      <w:r w:rsidRPr="00C2340A">
        <w:rPr>
          <w:lang w:val="en-US"/>
        </w:rPr>
        <w:t> </w:t>
      </w:r>
      <w:r w:rsidRPr="00C2340A">
        <w:t>44-ФЗ (на сумму не более 300 тыс. рублей, после 24.04.2020 – не более 600 тыс. рублей):</w:t>
      </w:r>
    </w:p>
    <w:p w:rsidR="005A3A95" w:rsidRPr="00C2340A" w:rsidRDefault="00534ED0" w:rsidP="005A3A95">
      <w:pPr>
        <w:pStyle w:val="a7"/>
      </w:pPr>
      <w:r w:rsidRPr="00C2340A">
        <w:tab/>
        <w:t>–</w:t>
      </w:r>
      <w:r w:rsidRPr="00C2340A">
        <w:tab/>
      </w:r>
      <w:r w:rsidR="005A3A95" w:rsidRPr="00C2340A">
        <w:t>договор от 14.01.2020 № 05/2020-ЖФ с ИП Самариным Ю.А. на выполнение работ по техническому обслуживанию и текущему ремонту внутридомового инженерного оборудования многоквартирных жилых домов, находящихся в управлении МУП «ДЕЗ» на сумму 2 004 209,52 рублей.</w:t>
      </w:r>
    </w:p>
    <w:p w:rsidR="005A3A95" w:rsidRPr="00C2340A" w:rsidRDefault="005A3A95" w:rsidP="00534ED0">
      <w:pPr>
        <w:pStyle w:val="141"/>
        <w:rPr>
          <w:color w:val="auto"/>
        </w:rPr>
      </w:pPr>
      <w:r w:rsidRPr="00C2340A">
        <w:rPr>
          <w:color w:val="auto"/>
        </w:rPr>
        <w:tab/>
        <w:t>В соответствии с частью 3 статьи 94 Федерального закона №</w:t>
      </w:r>
      <w:r w:rsidRPr="00C2340A">
        <w:rPr>
          <w:color w:val="auto"/>
          <w:lang w:val="en-US"/>
        </w:rPr>
        <w:t> </w:t>
      </w:r>
      <w:r w:rsidRPr="00C2340A">
        <w:rPr>
          <w:color w:val="auto"/>
        </w:rPr>
        <w:t>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5A3A95" w:rsidRPr="00C2340A" w:rsidRDefault="005A3A95" w:rsidP="002D535C">
      <w:pPr>
        <w:pStyle w:val="141"/>
        <w:ind w:firstLine="708"/>
        <w:rPr>
          <w:color w:val="auto"/>
        </w:rPr>
      </w:pPr>
      <w:r w:rsidRPr="00C2340A">
        <w:rPr>
          <w:color w:val="auto"/>
        </w:rPr>
        <w:t>В МУП «ДЕЗ» отсутствуют экспертизы результатов, предусмотр</w:t>
      </w:r>
      <w:r w:rsidR="00534ED0" w:rsidRPr="00C2340A">
        <w:rPr>
          <w:color w:val="auto"/>
        </w:rPr>
        <w:t>енных контрактами (договорами).</w:t>
      </w:r>
    </w:p>
    <w:p w:rsidR="005A3A95" w:rsidRPr="00C2340A" w:rsidRDefault="005A3A95" w:rsidP="00534ED0">
      <w:pPr>
        <w:pStyle w:val="141"/>
        <w:rPr>
          <w:color w:val="auto"/>
        </w:rPr>
      </w:pPr>
      <w:r w:rsidRPr="00C2340A">
        <w:rPr>
          <w:color w:val="auto"/>
        </w:rPr>
        <w:lastRenderedPageBreak/>
        <w:tab/>
        <w:t>Проверкой обоснованности и законности внесения изменений в условия договоров, заключенных и действующих в 2019, 2020 годах, установлено</w:t>
      </w:r>
      <w:r w:rsidR="002D535C" w:rsidRPr="00C2340A">
        <w:rPr>
          <w:color w:val="auto"/>
        </w:rPr>
        <w:t xml:space="preserve">, что </w:t>
      </w:r>
      <w:r w:rsidRPr="00C2340A">
        <w:rPr>
          <w:color w:val="auto"/>
        </w:rPr>
        <w:t xml:space="preserve">в нарушение статьи 34, части 1 статьи 95 Федерального закона № 44-ФЗ МУП «ДЕЗ» </w:t>
      </w:r>
      <w:r w:rsidR="004E55DA" w:rsidRPr="00C2340A">
        <w:rPr>
          <w:color w:val="auto"/>
        </w:rPr>
        <w:t xml:space="preserve">в ходе исполнения договоров </w:t>
      </w:r>
      <w:r w:rsidRPr="00C2340A">
        <w:rPr>
          <w:color w:val="auto"/>
        </w:rPr>
        <w:t>допускались изменения существенных условий договоров путем заключения дополнительных соглашений (увеличение/уменьшение цены товаров, работ</w:t>
      </w:r>
      <w:r w:rsidR="002D535C" w:rsidRPr="00C2340A">
        <w:rPr>
          <w:color w:val="auto"/>
        </w:rPr>
        <w:t>,</w:t>
      </w:r>
      <w:r w:rsidRPr="00C2340A">
        <w:rPr>
          <w:color w:val="auto"/>
        </w:rPr>
        <w:t xml:space="preserve"> услуг</w:t>
      </w:r>
      <w:r w:rsidR="004E55DA">
        <w:rPr>
          <w:color w:val="auto"/>
        </w:rPr>
        <w:t>.</w:t>
      </w:r>
    </w:p>
    <w:p w:rsidR="005A3A95" w:rsidRDefault="005A3A95" w:rsidP="00534ED0">
      <w:pPr>
        <w:pStyle w:val="141"/>
        <w:rPr>
          <w:color w:val="auto"/>
        </w:rPr>
      </w:pPr>
      <w:r w:rsidRPr="00C2340A">
        <w:rPr>
          <w:color w:val="auto"/>
        </w:rPr>
        <w:tab/>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имеет признаки административного нарушения, предусмотренного частью 4 статьи 7.32 КоАП РФ.</w:t>
      </w:r>
    </w:p>
    <w:p w:rsidR="005A3A95" w:rsidRDefault="00AA5542" w:rsidP="00534ED0">
      <w:pPr>
        <w:pStyle w:val="141"/>
        <w:rPr>
          <w:color w:val="auto"/>
        </w:rPr>
      </w:pPr>
      <w:r>
        <w:rPr>
          <w:color w:val="auto"/>
        </w:rPr>
        <w:tab/>
      </w:r>
    </w:p>
    <w:p w:rsidR="00312C9E" w:rsidRPr="00C2340A" w:rsidRDefault="00312C9E" w:rsidP="00534ED0">
      <w:pPr>
        <w:pStyle w:val="141"/>
        <w:rPr>
          <w:color w:val="auto"/>
          <w:sz w:val="16"/>
          <w:szCs w:val="16"/>
        </w:rPr>
      </w:pPr>
    </w:p>
    <w:p w:rsidR="005573A6" w:rsidRPr="00C2340A" w:rsidRDefault="00627748" w:rsidP="005573A6">
      <w:pPr>
        <w:jc w:val="both"/>
        <w:rPr>
          <w:b/>
          <w:sz w:val="28"/>
          <w:szCs w:val="28"/>
        </w:rPr>
      </w:pPr>
      <w:r w:rsidRPr="00C2340A">
        <w:rPr>
          <w:b/>
          <w:sz w:val="28"/>
          <w:szCs w:val="28"/>
        </w:rPr>
        <w:t>18.</w:t>
      </w:r>
      <w:r w:rsidRPr="00C2340A">
        <w:rPr>
          <w:b/>
          <w:sz w:val="28"/>
          <w:szCs w:val="28"/>
        </w:rPr>
        <w:tab/>
      </w:r>
      <w:r w:rsidR="005573A6" w:rsidRPr="00C2340A">
        <w:rPr>
          <w:b/>
          <w:sz w:val="28"/>
          <w:szCs w:val="28"/>
        </w:rPr>
        <w:t xml:space="preserve">Проверка соблюдения федерального законодательства (в том числе Федеральных законов № 44-ФЗ от 05.04.2013, № 223-ФЗ от 18.07.2011)          </w:t>
      </w:r>
      <w:r w:rsidR="00ED19D3" w:rsidRPr="00C2340A">
        <w:rPr>
          <w:b/>
          <w:sz w:val="28"/>
          <w:szCs w:val="28"/>
        </w:rPr>
        <w:t xml:space="preserve">                      </w:t>
      </w:r>
      <w:r w:rsidR="005573A6" w:rsidRPr="00C2340A">
        <w:rPr>
          <w:b/>
          <w:sz w:val="28"/>
          <w:szCs w:val="28"/>
        </w:rPr>
        <w:t xml:space="preserve">       при заключении, исполнении, пролонгации и др. крупных сделок, заключенных предприятием с 2013 года по текущий период 2020 года</w:t>
      </w:r>
    </w:p>
    <w:p w:rsidR="005573A6" w:rsidRPr="00C2340A" w:rsidRDefault="005573A6" w:rsidP="005573A6">
      <w:pPr>
        <w:jc w:val="both"/>
        <w:rPr>
          <w:b/>
          <w:sz w:val="16"/>
          <w:szCs w:val="16"/>
        </w:rPr>
      </w:pPr>
    </w:p>
    <w:p w:rsidR="005573A6" w:rsidRPr="00C2340A" w:rsidRDefault="005573A6" w:rsidP="005573A6">
      <w:pPr>
        <w:pStyle w:val="91"/>
        <w:ind w:firstLine="708"/>
        <w:rPr>
          <w:szCs w:val="28"/>
        </w:rPr>
      </w:pPr>
      <w:r w:rsidRPr="00C2340A">
        <w:t>1.</w:t>
      </w:r>
      <w:r w:rsidRPr="00C2340A">
        <w:tab/>
        <w:t>МУП «ДЕЗ» заключались договоры, являющиеся крупными сделками, до вступления в силу Федерального закона от 18.07.2011 №</w:t>
      </w:r>
      <w:r w:rsidRPr="00C2340A">
        <w:rPr>
          <w:lang w:val="en-US"/>
        </w:rPr>
        <w:t> </w:t>
      </w:r>
      <w:r w:rsidRPr="00C2340A">
        <w:t xml:space="preserve">223-ФЗ «О закупках товаров, работ, услуг отдельными видами юридических лиц» (далее – Федеральный закон </w:t>
      </w:r>
      <w:r w:rsidR="00ED19D3" w:rsidRPr="00C2340A">
        <w:t xml:space="preserve">                       </w:t>
      </w:r>
      <w:r w:rsidRPr="00C2340A">
        <w:t xml:space="preserve">№ 223-ФЗ), в соответствии с </w:t>
      </w:r>
      <w:r w:rsidRPr="00C2340A">
        <w:rPr>
          <w:szCs w:val="28"/>
        </w:rPr>
        <w:t>частью 8 статьи 8 которого муниципальные унитарные предприятия, созданные муниципальными образованиями, применяют положения Федерального закона № 223-ФЗ с 1 января 2014 года, если более ранний срок не предусмотрен представительным органом муниципального образования:</w:t>
      </w:r>
    </w:p>
    <w:p w:rsidR="005573A6" w:rsidRPr="00C2340A" w:rsidRDefault="008959D4" w:rsidP="008959D4">
      <w:pPr>
        <w:pStyle w:val="141"/>
        <w:rPr>
          <w:color w:val="auto"/>
        </w:rPr>
      </w:pPr>
      <w:r w:rsidRPr="00C2340A">
        <w:rPr>
          <w:color w:val="auto"/>
        </w:rPr>
        <w:tab/>
        <w:t>–</w:t>
      </w:r>
      <w:r w:rsidRPr="00C2340A">
        <w:rPr>
          <w:color w:val="auto"/>
        </w:rPr>
        <w:tab/>
      </w:r>
      <w:r w:rsidR="005573A6" w:rsidRPr="00C2340A">
        <w:rPr>
          <w:color w:val="auto"/>
        </w:rPr>
        <w:t>от 09.01.2013 № 01/2013 с ООО ТК «Чистый город» на оказание услуг по вывозу и захоронению ТБО с 01.01.2013 по 31.12.2016;</w:t>
      </w:r>
    </w:p>
    <w:p w:rsidR="005573A6" w:rsidRPr="00C2340A" w:rsidRDefault="008959D4" w:rsidP="008959D4">
      <w:pPr>
        <w:pStyle w:val="141"/>
        <w:rPr>
          <w:color w:val="auto"/>
        </w:rPr>
      </w:pPr>
      <w:r w:rsidRPr="00C2340A">
        <w:rPr>
          <w:color w:val="auto"/>
        </w:rPr>
        <w:tab/>
        <w:t>–</w:t>
      </w:r>
      <w:r w:rsidRPr="00C2340A">
        <w:rPr>
          <w:color w:val="auto"/>
        </w:rPr>
        <w:tab/>
      </w:r>
      <w:r w:rsidR="005573A6" w:rsidRPr="00C2340A">
        <w:rPr>
          <w:color w:val="auto"/>
        </w:rPr>
        <w:t>от 01.03.2013 № 02/2013 с ООО «Сфера-Сервис» на выполнение работ по техническому обслуживанию и текущему ремонту внутридомового инженерного оборудования жилых домов, находящихся в управлении МУП «ДЕЗ».</w:t>
      </w:r>
    </w:p>
    <w:p w:rsidR="005573A6" w:rsidRDefault="005573A6" w:rsidP="005573A6">
      <w:pPr>
        <w:pStyle w:val="91"/>
        <w:ind w:firstLine="708"/>
      </w:pPr>
      <w:r w:rsidRPr="00C2340A">
        <w:t>Договор порождает обязательства, то есть права и обязанности его сторон (</w:t>
      </w:r>
      <w:hyperlink r:id="rId51" w:history="1">
        <w:r w:rsidRPr="00C2340A">
          <w:rPr>
            <w:rStyle w:val="aa"/>
            <w:color w:val="auto"/>
            <w:u w:val="none"/>
          </w:rPr>
          <w:t>статья 307</w:t>
        </w:r>
      </w:hyperlink>
      <w:r w:rsidRPr="00C2340A">
        <w:t xml:space="preserve"> Гражданского кодекса РФ), которые возникают с момента его заключения (</w:t>
      </w:r>
      <w:hyperlink r:id="rId52" w:history="1">
        <w:r w:rsidRPr="00C2340A">
          <w:rPr>
            <w:rStyle w:val="aa"/>
            <w:color w:val="auto"/>
            <w:u w:val="none"/>
          </w:rPr>
          <w:t>пункт 1 статьи 425</w:t>
        </w:r>
      </w:hyperlink>
      <w:r w:rsidRPr="00C2340A">
        <w:t xml:space="preserve"> </w:t>
      </w:r>
      <w:r w:rsidR="008959D4" w:rsidRPr="00C2340A">
        <w:t>Гражданского кодекса РФ</w:t>
      </w:r>
      <w:r w:rsidRPr="00C2340A">
        <w:t>). Следовательно, исполнение договора, реализация прав и обязанностей, уже возникших из него до вступления в действие Федерального з</w:t>
      </w:r>
      <w:hyperlink r:id="rId53" w:history="1">
        <w:r w:rsidRPr="00C2340A">
          <w:rPr>
            <w:rStyle w:val="aa"/>
            <w:color w:val="auto"/>
            <w:u w:val="none"/>
          </w:rPr>
          <w:t>акона</w:t>
        </w:r>
      </w:hyperlink>
      <w:r w:rsidRPr="00C2340A">
        <w:t xml:space="preserve"> № 223-ФЗ, не являются предметом регулирования этого закона. Согласно </w:t>
      </w:r>
      <w:hyperlink r:id="rId54" w:history="1">
        <w:r w:rsidRPr="00C2340A">
          <w:rPr>
            <w:rStyle w:val="aa"/>
            <w:color w:val="auto"/>
            <w:u w:val="none"/>
          </w:rPr>
          <w:t>пункту 1 статьи 4</w:t>
        </w:r>
      </w:hyperlink>
      <w:r w:rsidRPr="00C2340A">
        <w:t xml:space="preserve"> </w:t>
      </w:r>
      <w:r w:rsidR="008959D4" w:rsidRPr="00C2340A">
        <w:t>Гражданского кодекса РФ</w:t>
      </w:r>
      <w:r w:rsidRPr="00C2340A">
        <w:t xml:space="preserve">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Федеральный закон № 223-ФЗ таких оговорок не содержит и, соответственно, не распространяется на ранее заключенные договоры. Следовательно, договоры, заключенные заказчиками, руководствующимися Федеральным законом № 223-ФЗ, до вступления его в силу исполняются в дальнейшем в обычном порядке.</w:t>
      </w:r>
    </w:p>
    <w:p w:rsidR="005573A6" w:rsidRPr="00C2340A" w:rsidRDefault="00597289" w:rsidP="005573A6">
      <w:pPr>
        <w:pStyle w:val="91"/>
        <w:rPr>
          <w:sz w:val="16"/>
          <w:szCs w:val="16"/>
        </w:rPr>
      </w:pPr>
      <w:r>
        <w:tab/>
      </w:r>
    </w:p>
    <w:p w:rsidR="005573A6" w:rsidRPr="00C2340A" w:rsidRDefault="00627748" w:rsidP="005573A6">
      <w:pPr>
        <w:pStyle w:val="91"/>
        <w:rPr>
          <w:b/>
        </w:rPr>
      </w:pPr>
      <w:r w:rsidRPr="00C2340A">
        <w:rPr>
          <w:b/>
        </w:rPr>
        <w:t>19.</w:t>
      </w:r>
      <w:r w:rsidRPr="00C2340A">
        <w:rPr>
          <w:b/>
        </w:rPr>
        <w:tab/>
      </w:r>
      <w:r w:rsidR="005573A6" w:rsidRPr="00C2340A">
        <w:rPr>
          <w:b/>
        </w:rPr>
        <w:t>Проверка соблюдения требований федерального законодательства, установленных Федеральным законом от 18.07.2011 №</w:t>
      </w:r>
      <w:r w:rsidR="005573A6" w:rsidRPr="00C2340A">
        <w:rPr>
          <w:b/>
          <w:lang w:val="en-US"/>
        </w:rPr>
        <w:t> </w:t>
      </w:r>
      <w:r w:rsidR="005573A6" w:rsidRPr="00C2340A">
        <w:rPr>
          <w:b/>
        </w:rPr>
        <w:t>223-ФЗ «О закупках товаров, работ, услуг отдельными видами юридических лиц»</w:t>
      </w:r>
    </w:p>
    <w:p w:rsidR="005573A6" w:rsidRPr="00C2340A" w:rsidRDefault="005573A6" w:rsidP="005573A6">
      <w:pPr>
        <w:pStyle w:val="91"/>
        <w:rPr>
          <w:sz w:val="16"/>
          <w:szCs w:val="16"/>
        </w:rPr>
      </w:pPr>
    </w:p>
    <w:p w:rsidR="005573A6" w:rsidRPr="00C2340A" w:rsidRDefault="005573A6" w:rsidP="005573A6">
      <w:pPr>
        <w:jc w:val="both"/>
        <w:rPr>
          <w:rFonts w:eastAsia="Calibri"/>
          <w:sz w:val="28"/>
          <w:szCs w:val="28"/>
        </w:rPr>
      </w:pPr>
      <w:r w:rsidRPr="00C2340A">
        <w:rPr>
          <w:b/>
        </w:rPr>
        <w:tab/>
      </w:r>
      <w:r w:rsidRPr="00C2340A">
        <w:rPr>
          <w:sz w:val="28"/>
          <w:szCs w:val="28"/>
        </w:rPr>
        <w:t>1.</w:t>
      </w:r>
      <w:r w:rsidRPr="00C2340A">
        <w:rPr>
          <w:b/>
        </w:rPr>
        <w:tab/>
      </w:r>
      <w:r w:rsidRPr="00C2340A">
        <w:rPr>
          <w:rFonts w:eastAsia="Calibri"/>
          <w:sz w:val="28"/>
          <w:szCs w:val="28"/>
        </w:rPr>
        <w:t xml:space="preserve">С 1 января 2012 года вступил в силу </w:t>
      </w:r>
      <w:hyperlink r:id="rId55" w:history="1">
        <w:r w:rsidRPr="00C2340A">
          <w:rPr>
            <w:rFonts w:eastAsia="Calibri"/>
            <w:sz w:val="28"/>
            <w:szCs w:val="28"/>
          </w:rPr>
          <w:t>Федеральный закон</w:t>
        </w:r>
      </w:hyperlink>
      <w:r w:rsidRPr="00C2340A">
        <w:rPr>
          <w:rFonts w:eastAsia="Calibri"/>
          <w:sz w:val="28"/>
          <w:szCs w:val="28"/>
        </w:rPr>
        <w:t xml:space="preserve"> </w:t>
      </w:r>
      <w:r w:rsidR="008959D4" w:rsidRPr="00C2340A">
        <w:rPr>
          <w:rFonts w:eastAsia="Calibri"/>
          <w:sz w:val="28"/>
          <w:szCs w:val="28"/>
        </w:rPr>
        <w:t>№ 223-ФЗ</w:t>
      </w:r>
      <w:r w:rsidRPr="00C2340A">
        <w:rPr>
          <w:rFonts w:eastAsia="Calibri"/>
          <w:sz w:val="28"/>
          <w:szCs w:val="28"/>
        </w:rPr>
        <w:t>,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5573A6" w:rsidRPr="00C2340A" w:rsidRDefault="005573A6" w:rsidP="005573A6">
      <w:pPr>
        <w:jc w:val="both"/>
        <w:rPr>
          <w:rFonts w:eastAsia="Calibri"/>
          <w:sz w:val="28"/>
          <w:szCs w:val="28"/>
        </w:rPr>
      </w:pPr>
      <w:r w:rsidRPr="00C2340A">
        <w:rPr>
          <w:sz w:val="28"/>
          <w:szCs w:val="28"/>
          <w:lang w:eastAsia="ru-RU"/>
        </w:rPr>
        <w:tab/>
        <w:t>Ч</w:t>
      </w:r>
      <w:r w:rsidRPr="00C2340A">
        <w:rPr>
          <w:sz w:val="28"/>
          <w:szCs w:val="28"/>
        </w:rPr>
        <w:t>астью 8 статьи 8 Федерального закона № 223-ФЗ установлено, что м</w:t>
      </w:r>
      <w:r w:rsidRPr="00C2340A">
        <w:rPr>
          <w:rFonts w:eastAsia="Calibri"/>
          <w:sz w:val="28"/>
          <w:szCs w:val="28"/>
        </w:rPr>
        <w:t>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5573A6" w:rsidRPr="00C2340A" w:rsidRDefault="005573A6" w:rsidP="005573A6">
      <w:pPr>
        <w:pStyle w:val="11"/>
        <w:ind w:firstLine="0"/>
        <w:rPr>
          <w:sz w:val="28"/>
          <w:szCs w:val="28"/>
          <w:lang w:eastAsia="en-US"/>
        </w:rPr>
      </w:pPr>
      <w:r w:rsidRPr="00C2340A">
        <w:rPr>
          <w:sz w:val="28"/>
          <w:szCs w:val="28"/>
          <w:lang w:eastAsia="en-US"/>
        </w:rPr>
        <w:tab/>
        <w:t>В целях развития добросовестной конкуренции, обеспечения гласности и прозрачности закупок, предотвращения коррупции и других злоупотреблений решением Собрания депутатов Озерского городского округа от 29.05.2013 № 90 установлено, что муниципальные унитарные предприятия Озерского городского округа применяют положения Федерального закона № 223-ФЗ с 01.09.2013.</w:t>
      </w:r>
    </w:p>
    <w:p w:rsidR="005573A6" w:rsidRPr="00C2340A" w:rsidRDefault="005573A6" w:rsidP="005573A6">
      <w:pPr>
        <w:pStyle w:val="a5"/>
        <w:ind w:firstLine="708"/>
        <w:jc w:val="both"/>
        <w:rPr>
          <w:sz w:val="28"/>
          <w:szCs w:val="28"/>
        </w:rPr>
      </w:pPr>
      <w:r w:rsidRPr="00C2340A">
        <w:rPr>
          <w:sz w:val="28"/>
          <w:szCs w:val="28"/>
        </w:rPr>
        <w:t>В соответствии с частью 1 статьи 2 Федерального закона № 223-ФЗ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по тексту - Положение о закупке).</w:t>
      </w:r>
    </w:p>
    <w:p w:rsidR="005573A6" w:rsidRPr="00C2340A" w:rsidRDefault="005573A6" w:rsidP="005573A6">
      <w:pPr>
        <w:pStyle w:val="a7"/>
      </w:pPr>
      <w:r w:rsidRPr="00C2340A">
        <w:rPr>
          <w:lang w:eastAsia="en-US"/>
        </w:rPr>
        <w:tab/>
        <w:t xml:space="preserve">В соответствии с письмом администрации Озерского городского округа        </w:t>
      </w:r>
      <w:r w:rsidR="00597289">
        <w:rPr>
          <w:lang w:eastAsia="en-US"/>
        </w:rPr>
        <w:t xml:space="preserve">                 </w:t>
      </w:r>
      <w:r w:rsidRPr="00C2340A">
        <w:rPr>
          <w:lang w:eastAsia="en-US"/>
        </w:rPr>
        <w:t xml:space="preserve">  от 26.09.2013 № 01-02-11/2077 муниципальные унитарные предприятия Озерского городского округа должны были разработать и утвердить Положения о закупках для дальнейшего их размещения в сети интернет на официальном сайте </w:t>
      </w:r>
      <w:hyperlink r:id="rId56" w:history="1">
        <w:r w:rsidRPr="00C2340A">
          <w:rPr>
            <w:rStyle w:val="aa"/>
            <w:color w:val="auto"/>
            <w:u w:val="none"/>
          </w:rPr>
          <w:t>www.zakupki.gov.ru</w:t>
        </w:r>
      </w:hyperlink>
      <w:r w:rsidRPr="00C2340A">
        <w:rPr>
          <w:rStyle w:val="aa"/>
          <w:color w:val="auto"/>
          <w:u w:val="none"/>
        </w:rPr>
        <w:t xml:space="preserve"> в</w:t>
      </w:r>
      <w:r w:rsidRPr="00C2340A">
        <w:t xml:space="preserve"> соответствии с постановлением Правительства РФ </w:t>
      </w:r>
      <w:r w:rsidR="00597289">
        <w:t xml:space="preserve">                                        </w:t>
      </w:r>
      <w:r w:rsidRPr="00C2340A">
        <w:t>от 10.09.2012 № 908 «Об утверждении Положения о размещении на официальном сайте информации о закупке» и требованиями Федерального закона № 223-ФЗ.</w:t>
      </w:r>
    </w:p>
    <w:p w:rsidR="005573A6" w:rsidRPr="00C2340A" w:rsidRDefault="005573A6" w:rsidP="005573A6">
      <w:pPr>
        <w:jc w:val="both"/>
        <w:rPr>
          <w:sz w:val="28"/>
          <w:szCs w:val="28"/>
        </w:rPr>
      </w:pPr>
      <w:r w:rsidRPr="00C2340A">
        <w:rPr>
          <w:sz w:val="28"/>
          <w:szCs w:val="28"/>
        </w:rPr>
        <w:tab/>
        <w:t>1.1.</w:t>
      </w:r>
      <w:r w:rsidRPr="00C2340A">
        <w:rPr>
          <w:sz w:val="28"/>
          <w:szCs w:val="28"/>
        </w:rPr>
        <w:tab/>
        <w:t>Проверкой соблюдения МУП «ДЕЗ» требований Федерального закона № 223-ФЗ и нормативно-правовых актов органов местного самоуправления, регламентирующих деятельность муниципальных предприятий округа в сфере применения положений вышеуказанного закона, установлено следующее:</w:t>
      </w:r>
    </w:p>
    <w:p w:rsidR="005573A6" w:rsidRPr="00C2340A" w:rsidRDefault="005573A6" w:rsidP="005573A6">
      <w:pPr>
        <w:jc w:val="both"/>
        <w:rPr>
          <w:rStyle w:val="12"/>
          <w:sz w:val="28"/>
          <w:szCs w:val="28"/>
        </w:rPr>
      </w:pPr>
      <w:r w:rsidRPr="00C2340A">
        <w:rPr>
          <w:sz w:val="28"/>
          <w:szCs w:val="28"/>
        </w:rPr>
        <w:tab/>
        <w:t>1</w:t>
      </w:r>
      <w:r w:rsidR="008959D4" w:rsidRPr="00C2340A">
        <w:rPr>
          <w:sz w:val="28"/>
          <w:szCs w:val="28"/>
        </w:rPr>
        <w:t>)</w:t>
      </w:r>
      <w:r w:rsidR="008959D4" w:rsidRPr="00C2340A">
        <w:rPr>
          <w:sz w:val="28"/>
          <w:szCs w:val="28"/>
        </w:rPr>
        <w:tab/>
      </w:r>
      <w:r w:rsidRPr="00C2340A">
        <w:rPr>
          <w:sz w:val="28"/>
          <w:szCs w:val="28"/>
        </w:rPr>
        <w:t xml:space="preserve">Положение о закупке товаров, работ, услуг для нужд муниципального унитарного предприятия «Дирекция единого заказчика» Озерского городского округа (МУП «ДЕЗ») утверждено приказом руководителя от 17.02.2014 № 05и. В соответствии с пунктом 1 статьи 4 Федерального закона № 223-ФЗ </w:t>
      </w:r>
      <w:r w:rsidRPr="00C2340A">
        <w:rPr>
          <w:rFonts w:eastAsia="Calibri"/>
          <w:sz w:val="28"/>
          <w:szCs w:val="28"/>
        </w:rPr>
        <w:t xml:space="preserve">Положение о </w:t>
      </w:r>
      <w:r w:rsidRPr="00C2340A">
        <w:rPr>
          <w:rFonts w:eastAsia="Calibri"/>
          <w:sz w:val="28"/>
          <w:szCs w:val="28"/>
        </w:rPr>
        <w:lastRenderedPageBreak/>
        <w:t xml:space="preserve">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t>
      </w:r>
      <w:r w:rsidRPr="00C2340A">
        <w:rPr>
          <w:sz w:val="28"/>
          <w:szCs w:val="28"/>
        </w:rPr>
        <w:t xml:space="preserve">Положение о закупке </w:t>
      </w:r>
      <w:r w:rsidRPr="00C2340A">
        <w:rPr>
          <w:rStyle w:val="12"/>
          <w:sz w:val="28"/>
          <w:szCs w:val="28"/>
        </w:rPr>
        <w:t>МУП «ДЕЗ» размещено в единой информационной системе 13.08.2014</w:t>
      </w:r>
      <w:r w:rsidRPr="00C2340A">
        <w:rPr>
          <w:sz w:val="28"/>
          <w:szCs w:val="28"/>
        </w:rPr>
        <w:t xml:space="preserve"> с нарушением установленных сроков, то есть позднее 15 дней со дня его утверждения руководителем</w:t>
      </w:r>
      <w:r w:rsidRPr="00C2340A">
        <w:rPr>
          <w:rStyle w:val="12"/>
          <w:sz w:val="28"/>
          <w:szCs w:val="28"/>
        </w:rPr>
        <w:t xml:space="preserve">. </w:t>
      </w:r>
    </w:p>
    <w:p w:rsidR="005573A6" w:rsidRPr="00C2340A" w:rsidRDefault="005573A6" w:rsidP="005573A6">
      <w:pPr>
        <w:pStyle w:val="a5"/>
        <w:ind w:firstLine="708"/>
        <w:jc w:val="both"/>
        <w:rPr>
          <w:sz w:val="28"/>
          <w:szCs w:val="28"/>
        </w:rPr>
      </w:pPr>
      <w:r w:rsidRPr="00C2340A">
        <w:rPr>
          <w:sz w:val="28"/>
          <w:szCs w:val="28"/>
        </w:rPr>
        <w:t xml:space="preserve">Приказом директора от 04.12.2014 № 45 утверждена новая редакция Положения о закупке (версия 2), которая размещена в единой информационной системе 09.12.2014. </w:t>
      </w:r>
    </w:p>
    <w:p w:rsidR="005573A6" w:rsidRPr="00C2340A" w:rsidRDefault="005573A6" w:rsidP="005573A6">
      <w:pPr>
        <w:pStyle w:val="a5"/>
        <w:ind w:firstLine="708"/>
        <w:jc w:val="both"/>
        <w:rPr>
          <w:sz w:val="28"/>
          <w:szCs w:val="28"/>
        </w:rPr>
      </w:pPr>
      <w:r w:rsidRPr="00C2340A">
        <w:rPr>
          <w:sz w:val="28"/>
          <w:szCs w:val="28"/>
        </w:rPr>
        <w:t>В соответствии с частью 2 Федерального закона № 223-ФЗ положение о закупке является документом, который регламентирует закупочную деятельность заказчика, и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(в том числе с единственным поставщиком), а также иные связанные с обеспечением закупки положения (часть 2 статьи 2 Федерального закона № 223-ФЗ).</w:t>
      </w:r>
    </w:p>
    <w:p w:rsidR="005573A6" w:rsidRPr="00C2340A" w:rsidRDefault="005573A6" w:rsidP="005573A6">
      <w:pPr>
        <w:pStyle w:val="a5"/>
        <w:ind w:firstLine="708"/>
        <w:jc w:val="both"/>
        <w:rPr>
          <w:sz w:val="28"/>
          <w:szCs w:val="28"/>
        </w:rPr>
      </w:pPr>
      <w:r w:rsidRPr="00C2340A">
        <w:rPr>
          <w:sz w:val="28"/>
          <w:szCs w:val="28"/>
        </w:rPr>
        <w:t>Положением о закупке от 04.12.2014 (версия 2) предусмотрен раздел 6 «Закупка у единственного поставщика», которым установлен исчерпывающий перечень случаев для заключения договора с единственным поставщиком.</w:t>
      </w:r>
    </w:p>
    <w:p w:rsidR="005573A6" w:rsidRPr="00C2340A" w:rsidRDefault="008959D4" w:rsidP="005573A6">
      <w:pPr>
        <w:pStyle w:val="a5"/>
        <w:ind w:firstLine="708"/>
        <w:jc w:val="both"/>
        <w:rPr>
          <w:sz w:val="28"/>
          <w:szCs w:val="28"/>
        </w:rPr>
      </w:pPr>
      <w:r w:rsidRPr="00C2340A">
        <w:rPr>
          <w:sz w:val="28"/>
          <w:szCs w:val="28"/>
        </w:rPr>
        <w:t>2)</w:t>
      </w:r>
      <w:r w:rsidRPr="00C2340A">
        <w:rPr>
          <w:sz w:val="28"/>
          <w:szCs w:val="28"/>
        </w:rPr>
        <w:tab/>
      </w:r>
      <w:r w:rsidR="005573A6" w:rsidRPr="00C2340A">
        <w:rPr>
          <w:sz w:val="28"/>
          <w:szCs w:val="28"/>
        </w:rPr>
        <w:t>Проверкой договоров, заключенных МУП «ДЕЗ» с единственным поставщиком, являющихся крупной сделкой, установлено:</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при заключении договоров заказчиком </w:t>
      </w:r>
      <w:r w:rsidR="00597289" w:rsidRPr="00C2340A">
        <w:rPr>
          <w:sz w:val="28"/>
          <w:szCs w:val="28"/>
        </w:rPr>
        <w:t>применён</w:t>
      </w:r>
      <w:r w:rsidR="005573A6" w:rsidRPr="00C2340A">
        <w:rPr>
          <w:sz w:val="28"/>
          <w:szCs w:val="28"/>
        </w:rPr>
        <w:t xml:space="preserve"> неверный способ определения поставщика (подрядчика, исполнителя), то есть заказчиком заключены договоры с единственным поставщиком в отсутствие в перечне случаев для заключения договора с единственным поставщиком оснований, предусмотренных разделом 6 Положения о закупке, таким образом в действиях заказчика содерж</w:t>
      </w:r>
      <w:r w:rsidR="004A2EC7" w:rsidRPr="00C2340A">
        <w:rPr>
          <w:sz w:val="28"/>
          <w:szCs w:val="28"/>
        </w:rPr>
        <w:t>ался</w:t>
      </w:r>
      <w:r w:rsidR="005573A6" w:rsidRPr="00C2340A">
        <w:rPr>
          <w:sz w:val="28"/>
          <w:szCs w:val="28"/>
        </w:rPr>
        <w:t xml:space="preserve"> состав административного правонарушения, ответственность </w:t>
      </w:r>
      <w:proofErr w:type="gramStart"/>
      <w:r w:rsidR="005573A6" w:rsidRPr="00C2340A">
        <w:rPr>
          <w:sz w:val="28"/>
          <w:szCs w:val="28"/>
        </w:rPr>
        <w:t>за совершение</w:t>
      </w:r>
      <w:proofErr w:type="gramEnd"/>
      <w:r w:rsidR="005573A6" w:rsidRPr="00C2340A">
        <w:rPr>
          <w:sz w:val="28"/>
          <w:szCs w:val="28"/>
        </w:rPr>
        <w:t xml:space="preserve"> которого предусмотрена ч</w:t>
      </w:r>
      <w:r w:rsidR="006921EA" w:rsidRPr="00C2340A">
        <w:rPr>
          <w:sz w:val="28"/>
          <w:szCs w:val="28"/>
        </w:rPr>
        <w:t>астью</w:t>
      </w:r>
      <w:r w:rsidR="005573A6" w:rsidRPr="00C2340A">
        <w:rPr>
          <w:sz w:val="28"/>
          <w:szCs w:val="28"/>
        </w:rPr>
        <w:t xml:space="preserve"> 1 ст</w:t>
      </w:r>
      <w:r w:rsidR="006921EA" w:rsidRPr="00C2340A">
        <w:rPr>
          <w:sz w:val="28"/>
          <w:szCs w:val="28"/>
        </w:rPr>
        <w:t>атьи</w:t>
      </w:r>
      <w:r w:rsidR="005573A6" w:rsidRPr="00C2340A">
        <w:rPr>
          <w:sz w:val="28"/>
          <w:szCs w:val="28"/>
        </w:rPr>
        <w:t xml:space="preserve"> 7.32.3 КоАП:</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от 01.07.2014 № 04-2014 с ООО «Транспортная Компания «Чистый город» на предоставление автомобилей и механизмов с механизаторами по заявкам Заказчика с 01.07.2014 по 31.12.2014;</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от 01.11.2014 № 18-2014 с ООО «Транспортная компания «Чистый город» на оказание услуг по вывозу и захоронению </w:t>
      </w:r>
      <w:r w:rsidR="00597289" w:rsidRPr="00C2340A">
        <w:rPr>
          <w:sz w:val="28"/>
          <w:szCs w:val="28"/>
        </w:rPr>
        <w:t>твёрдых</w:t>
      </w:r>
      <w:r w:rsidR="005573A6" w:rsidRPr="00C2340A">
        <w:rPr>
          <w:sz w:val="28"/>
          <w:szCs w:val="28"/>
        </w:rPr>
        <w:t xml:space="preserve"> бытовых отходов с 01.11.2014 по 31.12.2016;</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 от 01.05.2015 № 02Т-2015 с ООО «Транспортная компания «Чистый город» на оказание услуг по вывозу и захоронению </w:t>
      </w:r>
      <w:r w:rsidR="00597289" w:rsidRPr="00C2340A">
        <w:rPr>
          <w:sz w:val="28"/>
          <w:szCs w:val="28"/>
        </w:rPr>
        <w:t>твёрдых</w:t>
      </w:r>
      <w:r w:rsidR="005573A6" w:rsidRPr="00C2340A">
        <w:rPr>
          <w:sz w:val="28"/>
          <w:szCs w:val="28"/>
        </w:rPr>
        <w:t xml:space="preserve"> бытовых отходов жилищного фонда п. </w:t>
      </w:r>
      <w:proofErr w:type="spellStart"/>
      <w:r w:rsidR="005573A6" w:rsidRPr="00C2340A">
        <w:rPr>
          <w:sz w:val="28"/>
          <w:szCs w:val="28"/>
        </w:rPr>
        <w:t>Татыш</w:t>
      </w:r>
      <w:proofErr w:type="spellEnd"/>
      <w:r w:rsidR="005573A6" w:rsidRPr="00C2340A">
        <w:rPr>
          <w:sz w:val="28"/>
          <w:szCs w:val="28"/>
        </w:rPr>
        <w:t xml:space="preserve"> ОГО с 01.05.2015 по 31.12.2016;</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от 01.06.2015 № 03-Т/2015 с ООО «Сфера-Сервис» на выполнение работ по эксплуатации, техническому обслуживанию и текущему ремонту жилищного фонда, санитарному содержанию придомовых территорий и мест общего пользования жилых домов жилищного фонда п. </w:t>
      </w:r>
      <w:proofErr w:type="spellStart"/>
      <w:r w:rsidR="005573A6" w:rsidRPr="00C2340A">
        <w:rPr>
          <w:sz w:val="28"/>
          <w:szCs w:val="28"/>
        </w:rPr>
        <w:t>Татыш</w:t>
      </w:r>
      <w:proofErr w:type="spellEnd"/>
      <w:r w:rsidR="005573A6" w:rsidRPr="00C2340A">
        <w:rPr>
          <w:sz w:val="28"/>
          <w:szCs w:val="28"/>
        </w:rPr>
        <w:t xml:space="preserve"> ОГО с 01.06.2015 по 31.12.2016 на сумму 7 957 466,00 </w:t>
      </w:r>
      <w:r w:rsidR="007C50CF">
        <w:rPr>
          <w:sz w:val="28"/>
          <w:szCs w:val="28"/>
        </w:rPr>
        <w:t>рублей</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от 24.12.2015 № 1 с ООО «Прогресс» на выполнение работ по техническому обслуживанию и ремонту лифтов с 01.01.2016 по 31.12.2016.</w:t>
      </w:r>
    </w:p>
    <w:p w:rsidR="005573A6" w:rsidRPr="00C2340A" w:rsidRDefault="005573A6" w:rsidP="005573A6">
      <w:pPr>
        <w:pStyle w:val="a5"/>
        <w:ind w:firstLine="708"/>
        <w:jc w:val="both"/>
        <w:rPr>
          <w:sz w:val="28"/>
          <w:szCs w:val="28"/>
        </w:rPr>
      </w:pPr>
      <w:r w:rsidRPr="00C2340A">
        <w:rPr>
          <w:sz w:val="28"/>
          <w:szCs w:val="28"/>
        </w:rPr>
        <w:t xml:space="preserve">План закупок, опубликованный МУП «ДЕЗ» в единой информационной системе 09.12.2014, распространяет </w:t>
      </w:r>
      <w:r w:rsidR="00597289" w:rsidRPr="00C2340A">
        <w:rPr>
          <w:sz w:val="28"/>
          <w:szCs w:val="28"/>
        </w:rPr>
        <w:t>своё</w:t>
      </w:r>
      <w:r w:rsidRPr="00C2340A">
        <w:rPr>
          <w:sz w:val="28"/>
          <w:szCs w:val="28"/>
        </w:rPr>
        <w:t xml:space="preserve"> действие на период с 01.10.2014 по 30.09.2015. </w:t>
      </w:r>
    </w:p>
    <w:p w:rsidR="005573A6" w:rsidRPr="00C2340A" w:rsidRDefault="005573A6" w:rsidP="005573A6">
      <w:pPr>
        <w:pStyle w:val="a5"/>
        <w:ind w:firstLine="708"/>
        <w:jc w:val="both"/>
        <w:rPr>
          <w:sz w:val="28"/>
          <w:szCs w:val="28"/>
        </w:rPr>
      </w:pPr>
      <w:r w:rsidRPr="00C2340A">
        <w:rPr>
          <w:sz w:val="28"/>
          <w:szCs w:val="28"/>
        </w:rPr>
        <w:lastRenderedPageBreak/>
        <w:t xml:space="preserve">При этом МУП «ДЕЗ» 01.07.2014 заключен договор № 04-2014 с </w:t>
      </w:r>
      <w:r w:rsidR="00327228" w:rsidRPr="00C2340A">
        <w:rPr>
          <w:sz w:val="28"/>
          <w:szCs w:val="28"/>
        </w:rPr>
        <w:t xml:space="preserve">                                         </w:t>
      </w:r>
      <w:r w:rsidRPr="00C2340A">
        <w:rPr>
          <w:sz w:val="28"/>
          <w:szCs w:val="28"/>
        </w:rPr>
        <w:t xml:space="preserve">ООО «Транспортная Компания «Чистый город» на предоставление автомобилей и механизмов с механизаторами по заявкам Заказчика (с 01.07.2014 по 31.12.2014) и 01.11.2014 заключен договор № 18-2014 с ООО «Транспортная компания «Чистый город» на оказание услуг по вывозу и захоронению </w:t>
      </w:r>
      <w:r w:rsidR="00597289" w:rsidRPr="00C2340A">
        <w:rPr>
          <w:sz w:val="28"/>
          <w:szCs w:val="28"/>
        </w:rPr>
        <w:t>твёрдых</w:t>
      </w:r>
      <w:r w:rsidRPr="00C2340A">
        <w:rPr>
          <w:sz w:val="28"/>
          <w:szCs w:val="28"/>
        </w:rPr>
        <w:t xml:space="preserve"> бытовых отходов (с 01.11.2014 по 31.12.2016), то есть заказчик осуществил вышеупомянутые закупки в отсутствие плана закупок (на момент заключения договоров), следовательно, в действиях заказчика содерж</w:t>
      </w:r>
      <w:r w:rsidR="004A2EC7" w:rsidRPr="00C2340A">
        <w:rPr>
          <w:sz w:val="28"/>
          <w:szCs w:val="28"/>
        </w:rPr>
        <w:t>ался</w:t>
      </w:r>
      <w:r w:rsidRPr="00C2340A">
        <w:rPr>
          <w:sz w:val="28"/>
          <w:szCs w:val="28"/>
        </w:rPr>
        <w:t xml:space="preserve"> состав административного правонарушения, ответственность за совершение которого предусмотрена ч</w:t>
      </w:r>
      <w:r w:rsidR="006921EA" w:rsidRPr="00C2340A">
        <w:rPr>
          <w:sz w:val="28"/>
          <w:szCs w:val="28"/>
        </w:rPr>
        <w:t>астью</w:t>
      </w:r>
      <w:r w:rsidRPr="00C2340A">
        <w:rPr>
          <w:sz w:val="28"/>
          <w:szCs w:val="28"/>
        </w:rPr>
        <w:t xml:space="preserve"> 5 ст</w:t>
      </w:r>
      <w:r w:rsidR="006921EA" w:rsidRPr="00C2340A">
        <w:rPr>
          <w:sz w:val="28"/>
          <w:szCs w:val="28"/>
        </w:rPr>
        <w:t>атьи</w:t>
      </w:r>
      <w:r w:rsidRPr="00C2340A">
        <w:rPr>
          <w:sz w:val="28"/>
          <w:szCs w:val="28"/>
        </w:rPr>
        <w:t xml:space="preserve"> 7.32.3 КоАП.</w:t>
      </w:r>
    </w:p>
    <w:p w:rsidR="005573A6" w:rsidRPr="00C2340A" w:rsidRDefault="005573A6" w:rsidP="005573A6">
      <w:pPr>
        <w:pStyle w:val="a5"/>
        <w:ind w:firstLine="708"/>
        <w:jc w:val="both"/>
        <w:rPr>
          <w:sz w:val="28"/>
          <w:szCs w:val="28"/>
        </w:rPr>
      </w:pPr>
      <w:r w:rsidRPr="00C2340A">
        <w:rPr>
          <w:sz w:val="28"/>
          <w:szCs w:val="28"/>
        </w:rPr>
        <w:t>Кроме того, 09.10.2015 в единой информационной системе размещен приказ директора МУП «ДЕЗ» от 01.10.2015 № 35 об исключении всех позиций плана закупок товаров (работ, услуг) на 2015 год.</w:t>
      </w:r>
    </w:p>
    <w:p w:rsidR="005573A6" w:rsidRPr="00C2340A" w:rsidRDefault="008959D4" w:rsidP="005573A6">
      <w:pPr>
        <w:autoSpaceDE w:val="0"/>
        <w:autoSpaceDN w:val="0"/>
        <w:adjustRightInd w:val="0"/>
        <w:ind w:firstLine="720"/>
        <w:jc w:val="both"/>
        <w:rPr>
          <w:rFonts w:eastAsia="Calibri"/>
          <w:sz w:val="28"/>
          <w:szCs w:val="28"/>
        </w:rPr>
      </w:pPr>
      <w:r w:rsidRPr="00C2340A">
        <w:rPr>
          <w:rFonts w:eastAsia="Calibri"/>
          <w:sz w:val="28"/>
          <w:szCs w:val="28"/>
        </w:rPr>
        <w:t>3)</w:t>
      </w:r>
      <w:r w:rsidRPr="00C2340A">
        <w:rPr>
          <w:rFonts w:eastAsia="Calibri"/>
          <w:sz w:val="28"/>
          <w:szCs w:val="28"/>
        </w:rPr>
        <w:tab/>
      </w:r>
      <w:r w:rsidR="005573A6" w:rsidRPr="00C2340A">
        <w:rPr>
          <w:rFonts w:eastAsia="Calibri"/>
          <w:sz w:val="28"/>
          <w:szCs w:val="28"/>
        </w:rPr>
        <w:t xml:space="preserve">План закупок МУП «ДЕЗ» на 2016 год, </w:t>
      </w:r>
      <w:r w:rsidR="00597289" w:rsidRPr="00C2340A">
        <w:rPr>
          <w:rFonts w:eastAsia="Calibri"/>
          <w:sz w:val="28"/>
          <w:szCs w:val="28"/>
        </w:rPr>
        <w:t>размещённый</w:t>
      </w:r>
      <w:r w:rsidR="005573A6" w:rsidRPr="00C2340A">
        <w:rPr>
          <w:rFonts w:eastAsia="Calibri"/>
          <w:sz w:val="28"/>
          <w:szCs w:val="28"/>
        </w:rPr>
        <w:t xml:space="preserve"> в ЕИС 30.12.2015, не содержит информации о закупках товаров, работ и услуг.</w:t>
      </w:r>
    </w:p>
    <w:p w:rsidR="005573A6" w:rsidRPr="00C2340A" w:rsidRDefault="005573A6" w:rsidP="005573A6">
      <w:pPr>
        <w:autoSpaceDE w:val="0"/>
        <w:autoSpaceDN w:val="0"/>
        <w:adjustRightInd w:val="0"/>
        <w:ind w:firstLine="720"/>
        <w:jc w:val="both"/>
        <w:rPr>
          <w:rFonts w:eastAsia="Calibri"/>
          <w:sz w:val="28"/>
          <w:szCs w:val="28"/>
        </w:rPr>
      </w:pPr>
      <w:proofErr w:type="spellStart"/>
      <w:r w:rsidRPr="00C2340A">
        <w:rPr>
          <w:rFonts w:eastAsia="Calibri"/>
          <w:sz w:val="28"/>
          <w:szCs w:val="28"/>
        </w:rPr>
        <w:t>Неразмещение</w:t>
      </w:r>
      <w:proofErr w:type="spellEnd"/>
      <w:r w:rsidRPr="00C2340A">
        <w:rPr>
          <w:rFonts w:eastAsia="Calibri"/>
          <w:sz w:val="28"/>
          <w:szCs w:val="28"/>
        </w:rPr>
        <w:t xml:space="preserve"> в единой информационной системе в сфере закупок информации о закупке товаров, работ, услуг, размещение которой предусмотрено </w:t>
      </w:r>
      <w:hyperlink r:id="rId57"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в сфере закупок товаров, работ, услуг отдельными видами юридических лиц </w:t>
      </w:r>
      <w:r w:rsidR="00BA72A6" w:rsidRPr="00C2340A">
        <w:rPr>
          <w:rFonts w:eastAsia="Calibri"/>
          <w:sz w:val="28"/>
          <w:szCs w:val="28"/>
        </w:rPr>
        <w:t>имело признаки</w:t>
      </w:r>
      <w:r w:rsidRPr="00C2340A">
        <w:rPr>
          <w:rFonts w:eastAsia="Calibri"/>
          <w:sz w:val="28"/>
          <w:szCs w:val="28"/>
        </w:rPr>
        <w:t xml:space="preserve"> административного правонарушения, предусмотренного </w:t>
      </w:r>
      <w:hyperlink r:id="rId58" w:history="1">
        <w:r w:rsidRPr="00C2340A">
          <w:rPr>
            <w:rFonts w:eastAsia="Calibri"/>
            <w:sz w:val="28"/>
            <w:szCs w:val="28"/>
          </w:rPr>
          <w:t>частью 5 статьи 7.32.3</w:t>
        </w:r>
      </w:hyperlink>
      <w:r w:rsidRPr="00C2340A">
        <w:rPr>
          <w:rFonts w:eastAsia="Calibri"/>
          <w:sz w:val="28"/>
          <w:szCs w:val="28"/>
        </w:rPr>
        <w:t xml:space="preserve"> КоАП.</w:t>
      </w:r>
    </w:p>
    <w:p w:rsidR="005573A6" w:rsidRPr="00C2340A" w:rsidRDefault="008959D4" w:rsidP="005573A6">
      <w:pPr>
        <w:pStyle w:val="a5"/>
        <w:ind w:firstLine="708"/>
        <w:jc w:val="both"/>
        <w:rPr>
          <w:sz w:val="28"/>
          <w:szCs w:val="28"/>
        </w:rPr>
      </w:pPr>
      <w:r w:rsidRPr="00C2340A">
        <w:rPr>
          <w:sz w:val="28"/>
          <w:szCs w:val="28"/>
        </w:rPr>
        <w:t>4)</w:t>
      </w:r>
      <w:r w:rsidRPr="00C2340A">
        <w:rPr>
          <w:sz w:val="28"/>
          <w:szCs w:val="28"/>
        </w:rPr>
        <w:tab/>
      </w:r>
      <w:r w:rsidR="005573A6" w:rsidRPr="00C2340A">
        <w:rPr>
          <w:sz w:val="28"/>
          <w:szCs w:val="28"/>
        </w:rPr>
        <w:t>Анализом договоров, заключенных МУП «ДЕЗ», являющихся крупной сделкой, установлено следующее:</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договор от 01.07.2014 № 04-2014 с ООО «Транспортная Компания «Чистый город» заключен на предоставление автомобилей и механизмов с механизаторами по заявкам Заказчика с 01.07.2014 по 31.12.2014.</w:t>
      </w:r>
    </w:p>
    <w:p w:rsidR="005573A6" w:rsidRPr="00C2340A" w:rsidRDefault="005573A6" w:rsidP="005573A6">
      <w:pPr>
        <w:pStyle w:val="a5"/>
        <w:ind w:firstLine="708"/>
        <w:jc w:val="both"/>
        <w:rPr>
          <w:sz w:val="28"/>
          <w:szCs w:val="28"/>
        </w:rPr>
      </w:pPr>
      <w:r w:rsidRPr="00C2340A">
        <w:rPr>
          <w:sz w:val="28"/>
          <w:szCs w:val="28"/>
        </w:rPr>
        <w:t xml:space="preserve">Согласно пункту 5.3. договора, если стороны за один месяц до окончания срока договора не заявили о его расторжении, договор продолжает </w:t>
      </w:r>
      <w:r w:rsidR="00597289" w:rsidRPr="00C2340A">
        <w:rPr>
          <w:sz w:val="28"/>
          <w:szCs w:val="28"/>
        </w:rPr>
        <w:t>своё</w:t>
      </w:r>
      <w:r w:rsidRPr="00C2340A">
        <w:rPr>
          <w:sz w:val="28"/>
          <w:szCs w:val="28"/>
        </w:rPr>
        <w:t xml:space="preserve"> действие на </w:t>
      </w:r>
      <w:r w:rsidR="00597289" w:rsidRPr="00C2340A">
        <w:rPr>
          <w:sz w:val="28"/>
          <w:szCs w:val="28"/>
        </w:rPr>
        <w:t>неопределённый</w:t>
      </w:r>
      <w:r w:rsidRPr="00C2340A">
        <w:rPr>
          <w:sz w:val="28"/>
          <w:szCs w:val="28"/>
        </w:rPr>
        <w:t xml:space="preserve"> срок. </w:t>
      </w:r>
    </w:p>
    <w:p w:rsidR="005573A6" w:rsidRPr="00C2340A" w:rsidRDefault="005573A6" w:rsidP="005573A6">
      <w:pPr>
        <w:pStyle w:val="a5"/>
        <w:ind w:firstLine="708"/>
        <w:jc w:val="both"/>
        <w:rPr>
          <w:sz w:val="28"/>
          <w:szCs w:val="28"/>
        </w:rPr>
      </w:pPr>
      <w:r w:rsidRPr="00C2340A">
        <w:rPr>
          <w:sz w:val="28"/>
          <w:szCs w:val="28"/>
        </w:rPr>
        <w:t xml:space="preserve">Дополнительные соглашения о продлении срока вышеуказанного договора в период с 01.01.2015 до 01.12.2016 в ходе проверки не представлены, вместе с тем в силу </w:t>
      </w:r>
      <w:hyperlink r:id="rId59" w:history="1">
        <w:r w:rsidRPr="00C2340A">
          <w:rPr>
            <w:sz w:val="28"/>
            <w:szCs w:val="28"/>
          </w:rPr>
          <w:t>пункта 1 статьи 452</w:t>
        </w:r>
      </w:hyperlink>
      <w:r w:rsidRPr="00C2340A">
        <w:rPr>
          <w:sz w:val="28"/>
          <w:szCs w:val="28"/>
        </w:rPr>
        <w:t xml:space="preserve"> ГК РФ соглашение об изменении (расторжении) договора совершается в той же форме, что и договор, если из закона, иных правовых актов, договора или обычаев не вытекает иное. Иного Федеральным законом № 223-ФЗ не предусмотрено, соответственно, изменение (расторжение) договора по соглашению сторон оформляется по общему правилу в простой письменной форме.</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01.12.2016 № 1 стороны договора пришли к соглашению продлить действие договора по 31.12.2019.</w:t>
      </w:r>
    </w:p>
    <w:p w:rsidR="005573A6" w:rsidRPr="00C2340A" w:rsidRDefault="005573A6" w:rsidP="005573A6">
      <w:pPr>
        <w:pStyle w:val="a5"/>
        <w:ind w:firstLine="708"/>
        <w:jc w:val="both"/>
        <w:rPr>
          <w:sz w:val="28"/>
          <w:szCs w:val="28"/>
        </w:rPr>
      </w:pPr>
      <w:r w:rsidRPr="00C2340A">
        <w:rPr>
          <w:sz w:val="28"/>
          <w:szCs w:val="28"/>
        </w:rPr>
        <w:t xml:space="preserve">Согласно данным бухгалтерского учета за период с 2014 года по 2020 год оплата по данному договору составила 8 890 800,00 </w:t>
      </w:r>
      <w:r w:rsidR="007C50CF">
        <w:rPr>
          <w:sz w:val="28"/>
          <w:szCs w:val="28"/>
        </w:rPr>
        <w:t>рублей.</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договор от 01.11.2014 № 18-2014 с ООО «Транспортная компания «Чистый город» заключен на оказание услуг по вывозу и захоронению </w:t>
      </w:r>
      <w:r w:rsidR="007C50CF" w:rsidRPr="00C2340A">
        <w:rPr>
          <w:sz w:val="28"/>
          <w:szCs w:val="28"/>
        </w:rPr>
        <w:t>твёрдых</w:t>
      </w:r>
      <w:r w:rsidR="005573A6" w:rsidRPr="00C2340A">
        <w:rPr>
          <w:sz w:val="28"/>
          <w:szCs w:val="28"/>
        </w:rPr>
        <w:t xml:space="preserve"> бытовых отходов с 01.11.2014 по 31.12.2016. </w:t>
      </w:r>
    </w:p>
    <w:p w:rsidR="005573A6" w:rsidRPr="00C2340A" w:rsidRDefault="005573A6" w:rsidP="005573A6">
      <w:pPr>
        <w:pStyle w:val="a5"/>
        <w:ind w:firstLine="708"/>
        <w:jc w:val="both"/>
        <w:rPr>
          <w:sz w:val="28"/>
          <w:szCs w:val="28"/>
        </w:rPr>
      </w:pPr>
      <w:r w:rsidRPr="00C2340A">
        <w:rPr>
          <w:sz w:val="28"/>
          <w:szCs w:val="28"/>
        </w:rPr>
        <w:t xml:space="preserve">Оплата услуг по заключенному договору осуществлялась исходя из общей площади обслуживаемого жилья и тарифа, устанавливаемого органами местного самоуправления </w:t>
      </w:r>
      <w:r w:rsidRPr="00C2340A">
        <w:rPr>
          <w:sz w:val="28"/>
          <w:szCs w:val="28"/>
        </w:rPr>
        <w:noBreakHyphen/>
        <w:t xml:space="preserve"> 1,38 </w:t>
      </w:r>
      <w:r w:rsidR="007C50CF">
        <w:rPr>
          <w:sz w:val="28"/>
          <w:szCs w:val="28"/>
        </w:rPr>
        <w:t>рублей</w:t>
      </w:r>
      <w:r w:rsidRPr="00C2340A">
        <w:rPr>
          <w:sz w:val="28"/>
          <w:szCs w:val="28"/>
        </w:rPr>
        <w:t>/м</w:t>
      </w:r>
      <w:r w:rsidRPr="00C2340A">
        <w:rPr>
          <w:sz w:val="28"/>
          <w:szCs w:val="28"/>
          <w:vertAlign w:val="superscript"/>
        </w:rPr>
        <w:t>2</w:t>
      </w:r>
      <w:r w:rsidRPr="00C2340A">
        <w:rPr>
          <w:sz w:val="28"/>
          <w:szCs w:val="28"/>
        </w:rPr>
        <w:t>.</w:t>
      </w:r>
    </w:p>
    <w:p w:rsidR="005573A6" w:rsidRPr="00C2340A" w:rsidRDefault="005573A6" w:rsidP="005573A6">
      <w:pPr>
        <w:pStyle w:val="a5"/>
        <w:ind w:firstLine="708"/>
        <w:jc w:val="both"/>
        <w:rPr>
          <w:sz w:val="28"/>
          <w:szCs w:val="28"/>
        </w:rPr>
      </w:pPr>
      <w:r w:rsidRPr="00C2340A">
        <w:rPr>
          <w:sz w:val="28"/>
          <w:szCs w:val="28"/>
        </w:rPr>
        <w:lastRenderedPageBreak/>
        <w:t>Общая площадь обслуживаемого жилья на момент заключения договора составила 172 108,70 м</w:t>
      </w:r>
      <w:r w:rsidRPr="00C2340A">
        <w:rPr>
          <w:sz w:val="28"/>
          <w:szCs w:val="28"/>
          <w:vertAlign w:val="superscript"/>
        </w:rPr>
        <w:t>2</w:t>
      </w:r>
      <w:r w:rsidRPr="00C2340A">
        <w:rPr>
          <w:sz w:val="28"/>
          <w:szCs w:val="28"/>
        </w:rPr>
        <w:t xml:space="preserve"> (пункт 1.4 договора), что не соответствует общей площади обслуживаемого жилья 175 415,02 м</w:t>
      </w:r>
      <w:r w:rsidRPr="00C2340A">
        <w:rPr>
          <w:sz w:val="28"/>
          <w:szCs w:val="28"/>
          <w:vertAlign w:val="superscript"/>
        </w:rPr>
        <w:t>2</w:t>
      </w:r>
      <w:r w:rsidRPr="00C2340A">
        <w:rPr>
          <w:sz w:val="28"/>
          <w:szCs w:val="28"/>
        </w:rPr>
        <w:t xml:space="preserve"> согласно Приложению № 1 «Перечень домов, находящихся в управлении МУП «ДЕЗ</w:t>
      </w:r>
      <w:proofErr w:type="gramStart"/>
      <w:r w:rsidRPr="00C2340A">
        <w:rPr>
          <w:sz w:val="28"/>
          <w:szCs w:val="28"/>
        </w:rPr>
        <w:t>»</w:t>
      </w:r>
      <w:proofErr w:type="gramEnd"/>
      <w:r w:rsidRPr="00C2340A">
        <w:rPr>
          <w:sz w:val="28"/>
          <w:szCs w:val="28"/>
        </w:rPr>
        <w:t xml:space="preserve"> по состоянию на 01.11.2014», являющимся неотъемлемой частью договора. Из суммы средств, начисленных для оплаты за оказанные услуги за календарный месяц, Исполнитель компенсирует затраты Заказчика в размере 6% от начисленных средств.</w:t>
      </w:r>
    </w:p>
    <w:p w:rsidR="005573A6" w:rsidRPr="00C2340A" w:rsidRDefault="005573A6" w:rsidP="005573A6">
      <w:pPr>
        <w:pStyle w:val="a5"/>
        <w:ind w:firstLine="708"/>
        <w:jc w:val="both"/>
        <w:rPr>
          <w:sz w:val="28"/>
          <w:szCs w:val="28"/>
        </w:rPr>
      </w:pPr>
      <w:r w:rsidRPr="00C2340A">
        <w:rPr>
          <w:sz w:val="28"/>
          <w:szCs w:val="28"/>
        </w:rPr>
        <w:t xml:space="preserve">Дополнительными соглашениями № 1 от 30.12.2014, № 2 от 30.01.2015, № 5 </w:t>
      </w:r>
      <w:r w:rsidR="007C50CF">
        <w:rPr>
          <w:sz w:val="28"/>
          <w:szCs w:val="28"/>
        </w:rPr>
        <w:t xml:space="preserve">                  </w:t>
      </w:r>
      <w:r w:rsidRPr="00C2340A">
        <w:rPr>
          <w:sz w:val="28"/>
          <w:szCs w:val="28"/>
        </w:rPr>
        <w:t xml:space="preserve">от 31.07.2015, № 6 от 30.11.2015, № 7 от 30.12.2015, № 8 от 29.01.2016, № 9 </w:t>
      </w:r>
      <w:r w:rsidR="00597289">
        <w:rPr>
          <w:sz w:val="28"/>
          <w:szCs w:val="28"/>
        </w:rPr>
        <w:t xml:space="preserve">                                     </w:t>
      </w:r>
      <w:r w:rsidRPr="00C2340A">
        <w:rPr>
          <w:sz w:val="28"/>
          <w:szCs w:val="28"/>
        </w:rPr>
        <w:t>от 26.02.2016, № 10 от 31.03.2016, № 11 от 29.04.2016 сторонами вносились изменения в перечень домов, находящихся в управлении МУП «ДЕЗ», включаемых в договор.</w:t>
      </w:r>
    </w:p>
    <w:p w:rsidR="005573A6" w:rsidRPr="00C2340A" w:rsidRDefault="005573A6" w:rsidP="005573A6">
      <w:pPr>
        <w:pStyle w:val="a5"/>
        <w:ind w:firstLine="708"/>
        <w:jc w:val="both"/>
        <w:rPr>
          <w:sz w:val="28"/>
          <w:szCs w:val="28"/>
        </w:rPr>
      </w:pPr>
      <w:r w:rsidRPr="00C2340A">
        <w:rPr>
          <w:sz w:val="28"/>
          <w:szCs w:val="28"/>
        </w:rPr>
        <w:t xml:space="preserve">Дополнительными соглашениями № 3 от 29.05.2015, № 4 от 30.06.2015, № 9 </w:t>
      </w:r>
      <w:r w:rsidR="007C50CF">
        <w:rPr>
          <w:sz w:val="28"/>
          <w:szCs w:val="28"/>
        </w:rPr>
        <w:t xml:space="preserve">                  </w:t>
      </w:r>
      <w:r w:rsidRPr="00C2340A">
        <w:rPr>
          <w:sz w:val="28"/>
          <w:szCs w:val="28"/>
        </w:rPr>
        <w:t>от 26.02.2016 сторонами вносились изменения в перечень домов, находящихся в управлении МУП «ДЕЗ», исключаемых из договора.</w:t>
      </w:r>
    </w:p>
    <w:p w:rsidR="005573A6" w:rsidRPr="00C2340A" w:rsidRDefault="005573A6" w:rsidP="005573A6">
      <w:pPr>
        <w:pStyle w:val="a5"/>
        <w:ind w:firstLine="708"/>
        <w:jc w:val="both"/>
        <w:rPr>
          <w:sz w:val="28"/>
          <w:szCs w:val="28"/>
        </w:rPr>
      </w:pPr>
      <w:r w:rsidRPr="00C2340A">
        <w:rPr>
          <w:sz w:val="28"/>
          <w:szCs w:val="28"/>
        </w:rPr>
        <w:t xml:space="preserve">Дополнительным соглашением от 01.12.2016 № 12 стороны пришли </w:t>
      </w:r>
      <w:r w:rsidR="007C50CF">
        <w:rPr>
          <w:sz w:val="28"/>
          <w:szCs w:val="28"/>
        </w:rPr>
        <w:t xml:space="preserve">                                    </w:t>
      </w:r>
      <w:r w:rsidRPr="00C2340A">
        <w:rPr>
          <w:sz w:val="28"/>
          <w:szCs w:val="28"/>
        </w:rPr>
        <w:t>к соглашению продлить действие договора по 31.12.2019.</w:t>
      </w:r>
    </w:p>
    <w:p w:rsidR="005573A6" w:rsidRPr="00C2340A" w:rsidRDefault="005573A6" w:rsidP="005573A6">
      <w:pPr>
        <w:pStyle w:val="a5"/>
        <w:ind w:firstLine="708"/>
        <w:jc w:val="both"/>
        <w:rPr>
          <w:sz w:val="28"/>
          <w:szCs w:val="28"/>
        </w:rPr>
      </w:pPr>
      <w:r w:rsidRPr="00C2340A">
        <w:rPr>
          <w:sz w:val="28"/>
          <w:szCs w:val="28"/>
        </w:rPr>
        <w:t xml:space="preserve">Дополнительным соглашением от 01.08.2017 № 13 стороны пришли </w:t>
      </w:r>
      <w:r w:rsidR="007C50CF">
        <w:rPr>
          <w:sz w:val="28"/>
          <w:szCs w:val="28"/>
        </w:rPr>
        <w:t xml:space="preserve">                                           </w:t>
      </w:r>
      <w:r w:rsidRPr="00C2340A">
        <w:rPr>
          <w:sz w:val="28"/>
          <w:szCs w:val="28"/>
        </w:rPr>
        <w:t xml:space="preserve">к соглашению внести изменения в части оплаты по договору, исходя из общей площади обслуживаемого жилья и тарифа, устанавливаемого органами местного самоуправления, с 01.07.2017 – 1,57 </w:t>
      </w:r>
      <w:r w:rsidR="007C50CF">
        <w:rPr>
          <w:sz w:val="28"/>
          <w:szCs w:val="28"/>
        </w:rPr>
        <w:t>рублей</w:t>
      </w:r>
      <w:r w:rsidRPr="00C2340A">
        <w:rPr>
          <w:sz w:val="28"/>
          <w:szCs w:val="28"/>
        </w:rPr>
        <w:t>/м</w:t>
      </w:r>
      <w:r w:rsidRPr="00C2340A">
        <w:rPr>
          <w:sz w:val="28"/>
          <w:szCs w:val="28"/>
          <w:vertAlign w:val="superscript"/>
        </w:rPr>
        <w:t>2</w:t>
      </w:r>
      <w:r w:rsidRPr="00C2340A">
        <w:rPr>
          <w:sz w:val="28"/>
          <w:szCs w:val="28"/>
        </w:rPr>
        <w:t>, компенсация затрат Заказчика при этом установлена – 4% от начисленных средств.</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Федеральный закон № 223-ФЗ не содержит норм, исключающих или ограничивающих возможность изменения </w:t>
      </w:r>
      <w:proofErr w:type="gramStart"/>
      <w:r w:rsidRPr="00C2340A">
        <w:rPr>
          <w:rFonts w:eastAsia="Calibri"/>
          <w:sz w:val="28"/>
          <w:szCs w:val="28"/>
        </w:rPr>
        <w:t>условий</w:t>
      </w:r>
      <w:proofErr w:type="gramEnd"/>
      <w:r w:rsidRPr="00C2340A">
        <w:rPr>
          <w:rFonts w:eastAsia="Calibri"/>
          <w:sz w:val="28"/>
          <w:szCs w:val="28"/>
        </w:rPr>
        <w:t xml:space="preserve"> заключаемых по итогам закупки договоров, в том числе условия о количестве товаров (работ, услуг) и цене договора. В соответствии с </w:t>
      </w:r>
      <w:hyperlink r:id="rId60" w:history="1">
        <w:r w:rsidRPr="00C2340A">
          <w:rPr>
            <w:rFonts w:eastAsia="Calibri"/>
            <w:sz w:val="28"/>
            <w:szCs w:val="28"/>
          </w:rPr>
          <w:t>частью 1 статьи 2</w:t>
        </w:r>
      </w:hyperlink>
      <w:r w:rsidRPr="00C2340A">
        <w:rPr>
          <w:rFonts w:eastAsia="Calibri"/>
          <w:sz w:val="28"/>
          <w:szCs w:val="28"/>
        </w:rPr>
        <w:t xml:space="preserve"> данного закона заказчики руководствуются </w:t>
      </w:r>
      <w:hyperlink r:id="rId61" w:history="1">
        <w:r w:rsidRPr="00C2340A">
          <w:rPr>
            <w:rFonts w:eastAsia="Calibri"/>
            <w:sz w:val="28"/>
            <w:szCs w:val="28"/>
          </w:rPr>
          <w:t>Конституцией</w:t>
        </w:r>
      </w:hyperlink>
      <w:r w:rsidRPr="00C2340A">
        <w:rPr>
          <w:rFonts w:eastAsia="Calibri"/>
          <w:sz w:val="28"/>
          <w:szCs w:val="28"/>
        </w:rPr>
        <w:t xml:space="preserve"> РФ, Гражданским кодексом РФ, федеральными законами и иными нормативными правовыми актами, а также разрабатываемыми и утверждаемыми ими самими положениями о закупке. То есть к заключенным в ходе закупки договорам применяются общие положения гражданского законодательства, допускающие изменение договора по соглашению сторон, а в предусмотренных законом или договором случаях </w:t>
      </w:r>
      <w:r w:rsidRPr="00C2340A">
        <w:rPr>
          <w:rFonts w:eastAsia="Calibri"/>
          <w:sz w:val="28"/>
          <w:szCs w:val="28"/>
        </w:rPr>
        <w:noBreakHyphen/>
        <w:t xml:space="preserve"> и в одностороннем порядке, поскольку это не противоречит положению о закупке, утвержденному заказчиком (</w:t>
      </w:r>
      <w:hyperlink r:id="rId62" w:history="1">
        <w:r w:rsidRPr="00C2340A">
          <w:rPr>
            <w:rFonts w:eastAsia="Calibri"/>
            <w:sz w:val="28"/>
            <w:szCs w:val="28"/>
          </w:rPr>
          <w:t>статья 450</w:t>
        </w:r>
      </w:hyperlink>
      <w:r w:rsidRPr="00C2340A">
        <w:rPr>
          <w:rFonts w:eastAsia="Calibri"/>
          <w:sz w:val="28"/>
          <w:szCs w:val="28"/>
        </w:rPr>
        <w:t xml:space="preserve"> </w:t>
      </w:r>
      <w:r w:rsidR="00327228" w:rsidRPr="00C2340A">
        <w:rPr>
          <w:rFonts w:eastAsia="Calibri"/>
          <w:sz w:val="28"/>
          <w:szCs w:val="28"/>
        </w:rPr>
        <w:t>Гражданского                   кодекса РФ</w:t>
      </w:r>
      <w:r w:rsidRPr="00C2340A">
        <w:rPr>
          <w:rFonts w:eastAsia="Calibri"/>
          <w:sz w:val="28"/>
          <w:szCs w:val="28"/>
        </w:rPr>
        <w:t>).</w:t>
      </w:r>
    </w:p>
    <w:p w:rsidR="005573A6" w:rsidRPr="00C2340A" w:rsidRDefault="005573A6" w:rsidP="005573A6">
      <w:pPr>
        <w:autoSpaceDE w:val="0"/>
        <w:autoSpaceDN w:val="0"/>
        <w:adjustRightInd w:val="0"/>
        <w:ind w:firstLine="720"/>
        <w:jc w:val="both"/>
        <w:rPr>
          <w:sz w:val="28"/>
          <w:szCs w:val="28"/>
        </w:rPr>
      </w:pPr>
      <w:r w:rsidRPr="00C2340A">
        <w:rPr>
          <w:rFonts w:eastAsia="Calibri"/>
          <w:sz w:val="28"/>
          <w:szCs w:val="28"/>
        </w:rPr>
        <w:t xml:space="preserve">Вместе с тем, </w:t>
      </w:r>
      <w:r w:rsidRPr="00C2340A">
        <w:rPr>
          <w:sz w:val="28"/>
          <w:szCs w:val="28"/>
        </w:rPr>
        <w:t xml:space="preserve">дополнительное соглашение от 01.08.2017 № 13 фактически является самостоятельным договором, заключение которого должно было осуществляться на основании Федерального закона № 44-ФЗ. </w:t>
      </w:r>
    </w:p>
    <w:p w:rsidR="005573A6" w:rsidRPr="00C2340A" w:rsidRDefault="005573A6" w:rsidP="005573A6">
      <w:pPr>
        <w:pStyle w:val="a5"/>
        <w:ind w:firstLine="708"/>
        <w:jc w:val="both"/>
        <w:rPr>
          <w:sz w:val="28"/>
          <w:szCs w:val="28"/>
        </w:rPr>
      </w:pPr>
      <w:r w:rsidRPr="00C2340A">
        <w:rPr>
          <w:sz w:val="28"/>
          <w:szCs w:val="28"/>
        </w:rPr>
        <w:t xml:space="preserve">Согласно данным бухгалтерского учета за период с 2014 года по 2019 год оплата по данному договору составила 13 514 903,65 </w:t>
      </w:r>
      <w:r w:rsidR="007C50CF">
        <w:rPr>
          <w:sz w:val="28"/>
          <w:szCs w:val="28"/>
        </w:rPr>
        <w:t>рублей</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договор от 01.05.2015 № 02Т-2015 с ООО «Транспортная компания «Чистый город» заключен на оказание услуг по вывозу и захоронению </w:t>
      </w:r>
      <w:r w:rsidR="007C50CF" w:rsidRPr="00C2340A">
        <w:rPr>
          <w:sz w:val="28"/>
          <w:szCs w:val="28"/>
        </w:rPr>
        <w:t>твёрдых</w:t>
      </w:r>
      <w:r w:rsidR="005573A6" w:rsidRPr="00C2340A">
        <w:rPr>
          <w:sz w:val="28"/>
          <w:szCs w:val="28"/>
        </w:rPr>
        <w:t xml:space="preserve"> бытовых отходов жилищного фонда п. </w:t>
      </w:r>
      <w:proofErr w:type="spellStart"/>
      <w:r w:rsidR="005573A6" w:rsidRPr="00C2340A">
        <w:rPr>
          <w:sz w:val="28"/>
          <w:szCs w:val="28"/>
        </w:rPr>
        <w:t>Татыш</w:t>
      </w:r>
      <w:proofErr w:type="spellEnd"/>
      <w:r w:rsidR="005573A6" w:rsidRPr="00C2340A">
        <w:rPr>
          <w:sz w:val="28"/>
          <w:szCs w:val="28"/>
        </w:rPr>
        <w:t xml:space="preserve"> ОГО с 01.05.2015 по 31.12.2016.</w:t>
      </w:r>
    </w:p>
    <w:p w:rsidR="005573A6" w:rsidRPr="00C2340A" w:rsidRDefault="005573A6" w:rsidP="005573A6">
      <w:pPr>
        <w:pStyle w:val="a5"/>
        <w:ind w:firstLine="708"/>
        <w:jc w:val="both"/>
        <w:rPr>
          <w:sz w:val="28"/>
          <w:szCs w:val="28"/>
        </w:rPr>
      </w:pPr>
      <w:r w:rsidRPr="00C2340A">
        <w:rPr>
          <w:sz w:val="28"/>
          <w:szCs w:val="28"/>
        </w:rPr>
        <w:t xml:space="preserve">Оплата услуг по заключенному договору осуществлялась исходя из общей площади обслуживаемого жилья и тарифа, устанавливаемого органами местного самоуправления </w:t>
      </w:r>
      <w:r w:rsidRPr="00C2340A">
        <w:rPr>
          <w:sz w:val="28"/>
          <w:szCs w:val="28"/>
        </w:rPr>
        <w:noBreakHyphen/>
        <w:t xml:space="preserve"> 1,38 </w:t>
      </w:r>
      <w:r w:rsidR="007C50CF">
        <w:rPr>
          <w:sz w:val="28"/>
          <w:szCs w:val="28"/>
        </w:rPr>
        <w:t>рублей</w:t>
      </w:r>
      <w:r w:rsidRPr="00C2340A">
        <w:rPr>
          <w:sz w:val="28"/>
          <w:szCs w:val="28"/>
        </w:rPr>
        <w:t>/м</w:t>
      </w:r>
      <w:r w:rsidRPr="00C2340A">
        <w:rPr>
          <w:sz w:val="28"/>
          <w:szCs w:val="28"/>
          <w:vertAlign w:val="superscript"/>
        </w:rPr>
        <w:t>2</w:t>
      </w:r>
      <w:r w:rsidRPr="00C2340A">
        <w:rPr>
          <w:sz w:val="28"/>
          <w:szCs w:val="28"/>
        </w:rPr>
        <w:t>. Из суммы средств, начисленных для оплаты за оказанные услуги за календарный месяц, Исполнитель компенсирует затраты Заказчика в размере 6% от начисленных средств.</w:t>
      </w:r>
    </w:p>
    <w:p w:rsidR="005573A6" w:rsidRPr="00C2340A" w:rsidRDefault="005573A6" w:rsidP="005573A6">
      <w:pPr>
        <w:pStyle w:val="a5"/>
        <w:ind w:firstLine="708"/>
        <w:jc w:val="both"/>
        <w:rPr>
          <w:sz w:val="28"/>
          <w:szCs w:val="28"/>
        </w:rPr>
      </w:pPr>
      <w:r w:rsidRPr="00C2340A">
        <w:rPr>
          <w:sz w:val="28"/>
          <w:szCs w:val="28"/>
        </w:rPr>
        <w:lastRenderedPageBreak/>
        <w:t>Дополнительным соглашением от 01.12.2016 № 12 стороны пришли к соглашению продлить действие договора по 31.12.2019.</w:t>
      </w:r>
    </w:p>
    <w:p w:rsidR="005573A6" w:rsidRPr="00C2340A" w:rsidRDefault="005573A6" w:rsidP="005573A6">
      <w:pPr>
        <w:pStyle w:val="a5"/>
        <w:ind w:firstLine="708"/>
        <w:jc w:val="both"/>
        <w:rPr>
          <w:sz w:val="28"/>
          <w:szCs w:val="28"/>
        </w:rPr>
      </w:pPr>
      <w:r w:rsidRPr="00C2340A">
        <w:rPr>
          <w:sz w:val="28"/>
          <w:szCs w:val="28"/>
        </w:rPr>
        <w:t xml:space="preserve">Дополнительным соглашением от 01.08.2017 № 2 стороны пришли к соглашению внести изменения в части оплаты по договору, исходя из общей площади обслуживаемого жилья и тарифа, устанавливаемого органами местного самоуправления, с 01.07.2017 – 1,57 </w:t>
      </w:r>
      <w:r w:rsidR="007C50CF">
        <w:rPr>
          <w:sz w:val="28"/>
          <w:szCs w:val="28"/>
        </w:rPr>
        <w:t>рублей</w:t>
      </w:r>
      <w:r w:rsidRPr="00C2340A">
        <w:rPr>
          <w:sz w:val="28"/>
          <w:szCs w:val="28"/>
        </w:rPr>
        <w:t>/м</w:t>
      </w:r>
      <w:r w:rsidRPr="00C2340A">
        <w:rPr>
          <w:sz w:val="28"/>
          <w:szCs w:val="28"/>
          <w:vertAlign w:val="superscript"/>
        </w:rPr>
        <w:t>2</w:t>
      </w:r>
      <w:r w:rsidRPr="00C2340A">
        <w:rPr>
          <w:sz w:val="28"/>
          <w:szCs w:val="28"/>
        </w:rPr>
        <w:t>, компенсация затрат Заказчика при этом установлена – 4% от начисленных средств.</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Федеральный закон № 223-ФЗ не содержит норм, исключающих или ограничивающих возможность изменения условий</w:t>
      </w:r>
      <w:r w:rsidR="003F6EFE">
        <w:rPr>
          <w:rFonts w:eastAsia="Calibri"/>
          <w:sz w:val="28"/>
          <w:szCs w:val="28"/>
        </w:rPr>
        <w:t>,</w:t>
      </w:r>
      <w:r w:rsidRPr="00C2340A">
        <w:rPr>
          <w:rFonts w:eastAsia="Calibri"/>
          <w:sz w:val="28"/>
          <w:szCs w:val="28"/>
        </w:rPr>
        <w:t xml:space="preserve"> заключаемых по итогам закупки договоров, в том числе условия о количестве товаров (работ, услуг) и цене договора. В соответствии с </w:t>
      </w:r>
      <w:hyperlink r:id="rId63" w:history="1">
        <w:r w:rsidRPr="00C2340A">
          <w:rPr>
            <w:rFonts w:eastAsia="Calibri"/>
            <w:sz w:val="28"/>
            <w:szCs w:val="28"/>
          </w:rPr>
          <w:t>частью 1 статьи 2</w:t>
        </w:r>
      </w:hyperlink>
      <w:r w:rsidRPr="00C2340A">
        <w:rPr>
          <w:rFonts w:eastAsia="Calibri"/>
          <w:sz w:val="28"/>
          <w:szCs w:val="28"/>
        </w:rPr>
        <w:t xml:space="preserve"> данного закона заказчики руководствуются </w:t>
      </w:r>
      <w:hyperlink r:id="rId64" w:history="1">
        <w:r w:rsidRPr="00C2340A">
          <w:rPr>
            <w:rFonts w:eastAsia="Calibri"/>
            <w:sz w:val="28"/>
            <w:szCs w:val="28"/>
          </w:rPr>
          <w:t>Конституцией</w:t>
        </w:r>
      </w:hyperlink>
      <w:r w:rsidRPr="00C2340A">
        <w:rPr>
          <w:rFonts w:eastAsia="Calibri"/>
          <w:sz w:val="28"/>
          <w:szCs w:val="28"/>
        </w:rPr>
        <w:t xml:space="preserve"> РФ, Гражданским кодексом РФ, федеральными законами и иными нормативными правовыми актами, а также разрабатываемыми и утверждаемыми ими самими положениями о закупке. То есть к заключенным в ходе закупки договорам применяются общие положения гражданского законодательства, допускающие изменение договора по соглашению сторон, а в предусмотренных законом или договором случаях </w:t>
      </w:r>
      <w:r w:rsidRPr="00C2340A">
        <w:rPr>
          <w:rFonts w:eastAsia="Calibri"/>
          <w:sz w:val="28"/>
          <w:szCs w:val="28"/>
        </w:rPr>
        <w:noBreakHyphen/>
        <w:t xml:space="preserve"> и в одностороннем порядке, поскольку это не противоречит положению о закупке, утвержденному заказчиком (</w:t>
      </w:r>
      <w:hyperlink r:id="rId65" w:history="1">
        <w:r w:rsidRPr="00C2340A">
          <w:rPr>
            <w:rFonts w:eastAsia="Calibri"/>
            <w:sz w:val="28"/>
            <w:szCs w:val="28"/>
          </w:rPr>
          <w:t>статья 450</w:t>
        </w:r>
      </w:hyperlink>
      <w:r w:rsidRPr="00C2340A">
        <w:rPr>
          <w:rFonts w:eastAsia="Calibri"/>
          <w:sz w:val="28"/>
          <w:szCs w:val="28"/>
        </w:rPr>
        <w:t xml:space="preserve"> </w:t>
      </w:r>
      <w:r w:rsidR="00327228" w:rsidRPr="00C2340A">
        <w:rPr>
          <w:rFonts w:eastAsia="Calibri"/>
          <w:sz w:val="28"/>
          <w:szCs w:val="28"/>
        </w:rPr>
        <w:t>Гражданского                                 кодекса РФ</w:t>
      </w:r>
      <w:r w:rsidRPr="00C2340A">
        <w:rPr>
          <w:rFonts w:eastAsia="Calibri"/>
          <w:sz w:val="28"/>
          <w:szCs w:val="28"/>
        </w:rPr>
        <w:t>).</w:t>
      </w:r>
    </w:p>
    <w:p w:rsidR="005573A6" w:rsidRPr="00C2340A" w:rsidRDefault="005573A6" w:rsidP="005573A6">
      <w:pPr>
        <w:autoSpaceDE w:val="0"/>
        <w:autoSpaceDN w:val="0"/>
        <w:adjustRightInd w:val="0"/>
        <w:ind w:firstLine="720"/>
        <w:jc w:val="both"/>
        <w:rPr>
          <w:sz w:val="28"/>
          <w:szCs w:val="28"/>
        </w:rPr>
      </w:pPr>
      <w:r w:rsidRPr="00C2340A">
        <w:rPr>
          <w:sz w:val="28"/>
          <w:szCs w:val="28"/>
        </w:rPr>
        <w:t xml:space="preserve">Дополнительное соглашение </w:t>
      </w:r>
      <w:r w:rsidR="005B5C30">
        <w:rPr>
          <w:sz w:val="28"/>
          <w:szCs w:val="28"/>
        </w:rPr>
        <w:t xml:space="preserve">об изменении в части оплаты по договору </w:t>
      </w:r>
      <w:r w:rsidRPr="00C2340A">
        <w:rPr>
          <w:sz w:val="28"/>
          <w:szCs w:val="28"/>
        </w:rPr>
        <w:t xml:space="preserve">от 01.08.2017 № 2 фактически является самостоятельным договором, заключение которого должно было осуществляться на основании Федерального закона № 44-ФЗ. </w:t>
      </w:r>
    </w:p>
    <w:p w:rsidR="005573A6" w:rsidRDefault="005573A6" w:rsidP="005573A6">
      <w:pPr>
        <w:pStyle w:val="a5"/>
        <w:ind w:firstLine="708"/>
        <w:jc w:val="both"/>
        <w:rPr>
          <w:sz w:val="28"/>
          <w:szCs w:val="28"/>
        </w:rPr>
      </w:pPr>
      <w:r w:rsidRPr="00C2340A">
        <w:rPr>
          <w:sz w:val="28"/>
          <w:szCs w:val="28"/>
        </w:rPr>
        <w:t xml:space="preserve">Согласно данным бухгалтерского учета за период с 2015 года по 2019 год оплата по данному договору составила 3 337 828,31 </w:t>
      </w:r>
      <w:r w:rsidR="007C50CF">
        <w:rPr>
          <w:sz w:val="28"/>
          <w:szCs w:val="28"/>
        </w:rPr>
        <w:t>рублей</w:t>
      </w:r>
      <w:r w:rsidR="00021A73">
        <w:rPr>
          <w:sz w:val="28"/>
          <w:szCs w:val="28"/>
        </w:rPr>
        <w:t>.</w:t>
      </w:r>
    </w:p>
    <w:p w:rsidR="00021A73" w:rsidRPr="00021A73" w:rsidRDefault="00021A73" w:rsidP="005573A6">
      <w:pPr>
        <w:pStyle w:val="a5"/>
        <w:ind w:firstLine="708"/>
        <w:jc w:val="both"/>
        <w:rPr>
          <w:sz w:val="10"/>
          <w:szCs w:val="10"/>
        </w:rPr>
      </w:pP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договор от 01.06.2015 № 03-Т/2015 с ООО «Сфера-Сервис» заключен на выполнение работ по эксплуатации, техническому обслуживанию и текущему ремонту жилищного фонда, санитарному содержанию придомовых территорий и мест общего пользования жилых домов жилищного фонда п. </w:t>
      </w:r>
      <w:proofErr w:type="spellStart"/>
      <w:r w:rsidR="005573A6" w:rsidRPr="00C2340A">
        <w:rPr>
          <w:sz w:val="28"/>
          <w:szCs w:val="28"/>
        </w:rPr>
        <w:t>Татыш</w:t>
      </w:r>
      <w:proofErr w:type="spellEnd"/>
      <w:r w:rsidR="005573A6" w:rsidRPr="00C2340A">
        <w:rPr>
          <w:sz w:val="28"/>
          <w:szCs w:val="28"/>
        </w:rPr>
        <w:t xml:space="preserve"> ОГО </w:t>
      </w:r>
      <w:r w:rsidR="007C50CF">
        <w:rPr>
          <w:sz w:val="28"/>
          <w:szCs w:val="28"/>
        </w:rPr>
        <w:t xml:space="preserve">                                       </w:t>
      </w:r>
      <w:r w:rsidR="005573A6" w:rsidRPr="00C2340A">
        <w:rPr>
          <w:sz w:val="28"/>
          <w:szCs w:val="28"/>
        </w:rPr>
        <w:t xml:space="preserve">с 01.06.2015 по 31.12.2016 на сумму 7 957 466,00 </w:t>
      </w:r>
      <w:r w:rsidR="007C50CF">
        <w:rPr>
          <w:sz w:val="28"/>
          <w:szCs w:val="28"/>
        </w:rPr>
        <w:t>рублей.</w:t>
      </w:r>
    </w:p>
    <w:p w:rsidR="005573A6" w:rsidRPr="00C2340A" w:rsidRDefault="005573A6" w:rsidP="005573A6">
      <w:pPr>
        <w:pStyle w:val="a5"/>
        <w:ind w:firstLine="708"/>
        <w:jc w:val="both"/>
        <w:rPr>
          <w:sz w:val="28"/>
          <w:szCs w:val="28"/>
        </w:rPr>
      </w:pPr>
      <w:r w:rsidRPr="00C2340A">
        <w:rPr>
          <w:sz w:val="28"/>
          <w:szCs w:val="28"/>
        </w:rPr>
        <w:t>Согласно п. 1.1, 1.2 договор заключен на выполнение работ по эксплуатации, техническому обслуживанию и текущему ремонту жилищного фонда, санитарному содержанию придомовых территорий и мест общего пользования жилых домов п. </w:t>
      </w:r>
      <w:proofErr w:type="spellStart"/>
      <w:r w:rsidRPr="00C2340A">
        <w:rPr>
          <w:sz w:val="28"/>
          <w:szCs w:val="28"/>
        </w:rPr>
        <w:t>Татыш</w:t>
      </w:r>
      <w:proofErr w:type="spellEnd"/>
      <w:r w:rsidRPr="00C2340A">
        <w:rPr>
          <w:sz w:val="28"/>
          <w:szCs w:val="28"/>
        </w:rPr>
        <w:t xml:space="preserve"> ОГО, до проведения закупки путем коммерческих предложений. </w:t>
      </w:r>
    </w:p>
    <w:p w:rsidR="005573A6" w:rsidRPr="00C2340A" w:rsidRDefault="005573A6" w:rsidP="005573A6">
      <w:pPr>
        <w:pStyle w:val="a5"/>
        <w:jc w:val="both"/>
        <w:rPr>
          <w:sz w:val="28"/>
          <w:szCs w:val="28"/>
        </w:rPr>
      </w:pPr>
      <w:r w:rsidRPr="00C2340A">
        <w:rPr>
          <w:sz w:val="28"/>
          <w:szCs w:val="28"/>
        </w:rPr>
        <w:tab/>
        <w:t>В соответствии с п.1.3 договора в состав работ по договору входят:</w:t>
      </w:r>
    </w:p>
    <w:p w:rsidR="005573A6" w:rsidRPr="00C2340A" w:rsidRDefault="008959D4" w:rsidP="00327228">
      <w:pPr>
        <w:pStyle w:val="a5"/>
        <w:jc w:val="both"/>
        <w:rPr>
          <w:sz w:val="28"/>
          <w:szCs w:val="28"/>
        </w:rPr>
      </w:pPr>
      <w:r w:rsidRPr="00C2340A">
        <w:rPr>
          <w:sz w:val="28"/>
          <w:szCs w:val="28"/>
        </w:rPr>
        <w:tab/>
        <w:t>–</w:t>
      </w:r>
      <w:r w:rsidRPr="00C2340A">
        <w:rPr>
          <w:sz w:val="28"/>
          <w:szCs w:val="28"/>
        </w:rPr>
        <w:tab/>
      </w:r>
      <w:r w:rsidR="005573A6" w:rsidRPr="00C2340A">
        <w:rPr>
          <w:sz w:val="28"/>
          <w:szCs w:val="28"/>
        </w:rPr>
        <w:t>организация аварийно-диспетчерской службы. Подрядчику необходимо проинформировать Заказчика и жителей о номерах контактных телефонов аварийно-диспетчерской службы;</w:t>
      </w:r>
    </w:p>
    <w:p w:rsidR="005573A6" w:rsidRPr="00C2340A" w:rsidRDefault="008959D4" w:rsidP="00327228">
      <w:pPr>
        <w:pStyle w:val="a5"/>
        <w:jc w:val="both"/>
        <w:rPr>
          <w:sz w:val="28"/>
          <w:szCs w:val="28"/>
        </w:rPr>
      </w:pPr>
      <w:r w:rsidRPr="00C2340A">
        <w:rPr>
          <w:sz w:val="28"/>
          <w:szCs w:val="28"/>
        </w:rPr>
        <w:tab/>
        <w:t>–</w:t>
      </w:r>
      <w:r w:rsidRPr="00C2340A">
        <w:rPr>
          <w:sz w:val="28"/>
          <w:szCs w:val="28"/>
        </w:rPr>
        <w:tab/>
      </w:r>
      <w:r w:rsidR="005573A6" w:rsidRPr="00C2340A">
        <w:rPr>
          <w:sz w:val="28"/>
          <w:szCs w:val="28"/>
        </w:rPr>
        <w:t>проведение профилактических осмотров (обследований) объектов жилищного фонда, инженерных сетей и оборудования, придомовых территорий, согласно графикам, утвержденных Заказчиком с записью результатов осмотров в журналах по объектам с составлением дефектных ведомостей на текущий ремонт;</w:t>
      </w:r>
    </w:p>
    <w:p w:rsidR="005573A6" w:rsidRPr="00C2340A" w:rsidRDefault="008959D4" w:rsidP="00327228">
      <w:pPr>
        <w:pStyle w:val="a5"/>
        <w:jc w:val="both"/>
        <w:rPr>
          <w:sz w:val="28"/>
          <w:szCs w:val="28"/>
        </w:rPr>
      </w:pPr>
      <w:r w:rsidRPr="00C2340A">
        <w:rPr>
          <w:sz w:val="28"/>
          <w:szCs w:val="28"/>
        </w:rPr>
        <w:tab/>
        <w:t>–</w:t>
      </w:r>
      <w:r w:rsidRPr="00C2340A">
        <w:rPr>
          <w:sz w:val="28"/>
          <w:szCs w:val="28"/>
        </w:rPr>
        <w:tab/>
      </w:r>
      <w:r w:rsidR="005573A6" w:rsidRPr="00C2340A">
        <w:rPr>
          <w:sz w:val="28"/>
          <w:szCs w:val="28"/>
        </w:rPr>
        <w:t>текущий ремонт и обслуживание внутридомовых инженерных сетей и оборудования, в том числе наладка инженерного оборудования жилых зданий согласно графикам планово-предупредительных ремонтов, утвержденных заказчиком по дефектным ведомостям;</w:t>
      </w:r>
    </w:p>
    <w:p w:rsidR="005573A6" w:rsidRPr="00C2340A" w:rsidRDefault="008959D4" w:rsidP="008959D4">
      <w:pPr>
        <w:pStyle w:val="a5"/>
        <w:jc w:val="both"/>
        <w:rPr>
          <w:sz w:val="28"/>
          <w:szCs w:val="28"/>
        </w:rPr>
      </w:pPr>
      <w:r w:rsidRPr="00C2340A">
        <w:rPr>
          <w:sz w:val="28"/>
          <w:szCs w:val="28"/>
        </w:rPr>
        <w:lastRenderedPageBreak/>
        <w:tab/>
        <w:t>–</w:t>
      </w:r>
      <w:r w:rsidRPr="00C2340A">
        <w:rPr>
          <w:sz w:val="28"/>
          <w:szCs w:val="28"/>
        </w:rPr>
        <w:tab/>
      </w:r>
      <w:r w:rsidR="005573A6" w:rsidRPr="00C2340A">
        <w:rPr>
          <w:sz w:val="28"/>
          <w:szCs w:val="28"/>
        </w:rPr>
        <w:t>ремонт конструктивных элементов жилых домов и ограждающих конструкций зданий согласно дефектным ведомостям, составленным по результатам обследований в объеме текущего ремонта, в том числе текущий ремонт кровель;</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очистка кровель от мусора, снега, удаление наледей и сосулек;</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работы по локализации аварийных ситуаций на инженерных сетях и оборудовании, конструктивных элементах зданий, учет их поступления;</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ликвидация последствий аварийных ситуаций и восстановление работоспособности инженерных сетей и оборудования конструктивных элементов и ограждающих конструкций жилых зданий в нормативные сроки;</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подготовка жилых зданий к сезонной эксплуатации;</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оформление паспортов готовности по каждому жилому дому совместно с заказчиком;</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работы, выполняемые при технических осмотрах и по заявкам получателей (потребителей) услуг, стоимость которых включена в ежемесячные платежи потребителей услуг;</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работы по санитарному содержанию мест общего пользования жилых зданий, в </w:t>
      </w:r>
      <w:proofErr w:type="spellStart"/>
      <w:r w:rsidR="005573A6" w:rsidRPr="00C2340A">
        <w:rPr>
          <w:sz w:val="28"/>
          <w:szCs w:val="28"/>
        </w:rPr>
        <w:t>т.ч</w:t>
      </w:r>
      <w:proofErr w:type="spellEnd"/>
      <w:r w:rsidR="005573A6" w:rsidRPr="00C2340A">
        <w:rPr>
          <w:sz w:val="28"/>
          <w:szCs w:val="28"/>
        </w:rPr>
        <w:t>. чердаков, подвалов и технических помещений;</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работы по санитарному содержанию придомовых территорий.</w:t>
      </w:r>
    </w:p>
    <w:p w:rsidR="005573A6" w:rsidRPr="00C2340A" w:rsidRDefault="005573A6" w:rsidP="005573A6">
      <w:pPr>
        <w:pStyle w:val="a5"/>
        <w:ind w:firstLine="708"/>
        <w:jc w:val="both"/>
        <w:rPr>
          <w:sz w:val="28"/>
          <w:szCs w:val="28"/>
        </w:rPr>
      </w:pPr>
      <w:r w:rsidRPr="00C2340A">
        <w:rPr>
          <w:sz w:val="28"/>
          <w:szCs w:val="28"/>
        </w:rPr>
        <w:t>Общая площадь обслуживаемого жилья на момент заключения договора составила 51 266,84 м</w:t>
      </w:r>
      <w:r w:rsidRPr="00C2340A">
        <w:rPr>
          <w:sz w:val="28"/>
          <w:szCs w:val="28"/>
          <w:vertAlign w:val="superscript"/>
        </w:rPr>
        <w:t>2</w:t>
      </w:r>
      <w:r w:rsidRPr="00C2340A">
        <w:rPr>
          <w:sz w:val="28"/>
          <w:szCs w:val="28"/>
        </w:rPr>
        <w:t>. Срок действия договора с 01.06.2015 до 31.12.2016.</w:t>
      </w:r>
    </w:p>
    <w:p w:rsidR="005573A6" w:rsidRPr="00C2340A" w:rsidRDefault="005573A6" w:rsidP="005573A6">
      <w:pPr>
        <w:pStyle w:val="a5"/>
        <w:ind w:firstLine="708"/>
        <w:jc w:val="both"/>
        <w:rPr>
          <w:sz w:val="28"/>
          <w:szCs w:val="28"/>
        </w:rPr>
      </w:pPr>
      <w:r w:rsidRPr="00C2340A">
        <w:rPr>
          <w:sz w:val="28"/>
          <w:szCs w:val="28"/>
        </w:rPr>
        <w:t>Пунктом 2.1.1 договора установлена оплата услуг и работ, выполненных подрядчиком, исходя из стоимости:</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по жилым домам (крупноблочные, панельные, кирпично-встроенные, кирпичные) без учета стоимости электроэнергии на освещение мест общего пользования – 8,23 рублей (с учетом всех налогов) за 1 м</w:t>
      </w:r>
      <w:r w:rsidR="005573A6" w:rsidRPr="00C2340A">
        <w:rPr>
          <w:sz w:val="28"/>
          <w:szCs w:val="28"/>
          <w:vertAlign w:val="superscript"/>
        </w:rPr>
        <w:t>2</w:t>
      </w:r>
      <w:r w:rsidR="005573A6" w:rsidRPr="00C2340A">
        <w:rPr>
          <w:sz w:val="28"/>
          <w:szCs w:val="28"/>
        </w:rPr>
        <w:t xml:space="preserve"> общей площади квартир в жилых домах в месяц, за вычетом сумм экономических санкций, предусмотренных договором;</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по деревянным жилым домам – 6,87 рублей за 1 м</w:t>
      </w:r>
      <w:r w:rsidR="005573A6" w:rsidRPr="00C2340A">
        <w:rPr>
          <w:sz w:val="28"/>
          <w:szCs w:val="28"/>
          <w:vertAlign w:val="superscript"/>
        </w:rPr>
        <w:t>2</w:t>
      </w:r>
      <w:r w:rsidR="005573A6" w:rsidRPr="00C2340A">
        <w:rPr>
          <w:sz w:val="28"/>
          <w:szCs w:val="28"/>
        </w:rPr>
        <w:t xml:space="preserve"> общей площади квартир в жилых домах в месяц, за вычетом сумм экономических санкций, предусмотренных договором.</w:t>
      </w:r>
    </w:p>
    <w:p w:rsidR="005573A6" w:rsidRPr="00C2340A" w:rsidRDefault="005573A6" w:rsidP="005573A6">
      <w:pPr>
        <w:pStyle w:val="a5"/>
        <w:ind w:firstLine="708"/>
        <w:jc w:val="both"/>
        <w:rPr>
          <w:sz w:val="28"/>
          <w:szCs w:val="28"/>
        </w:rPr>
      </w:pPr>
      <w:r w:rsidRPr="00C2340A">
        <w:rPr>
          <w:sz w:val="28"/>
          <w:szCs w:val="28"/>
        </w:rPr>
        <w:t>Согласно пункту 4.1. договора стоимость всех работ по договору составляет 418 814,00 рублей в месяц (с учетом всех налогов).</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01.12.2016 стороны пришли к соглашению продлить действие договора по 31.12.2019.</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01.08.2017 № 2 стороны пришли к соглашению внести изменения с 01.07.2017 в части стоимости услуг по управлению, содержанию и текущему ремонту общего жилого фонда поселка № 2 (</w:t>
      </w:r>
      <w:proofErr w:type="spellStart"/>
      <w:r w:rsidRPr="00C2340A">
        <w:rPr>
          <w:sz w:val="28"/>
          <w:szCs w:val="28"/>
        </w:rPr>
        <w:t>Татыш</w:t>
      </w:r>
      <w:proofErr w:type="spellEnd"/>
      <w:r w:rsidRPr="00C2340A">
        <w:rPr>
          <w:sz w:val="28"/>
          <w:szCs w:val="28"/>
        </w:rPr>
        <w:t>) Озерского городского округа (Приложение № 5 к договору):</w:t>
      </w:r>
    </w:p>
    <w:tbl>
      <w:tblPr>
        <w:tblStyle w:val="ab"/>
        <w:tblW w:w="0" w:type="auto"/>
        <w:tblInd w:w="108" w:type="dxa"/>
        <w:tblLook w:val="04A0" w:firstRow="1" w:lastRow="0" w:firstColumn="1" w:lastColumn="0" w:noHBand="0" w:noVBand="1"/>
      </w:tblPr>
      <w:tblGrid>
        <w:gridCol w:w="880"/>
        <w:gridCol w:w="5242"/>
        <w:gridCol w:w="3943"/>
      </w:tblGrid>
      <w:tr w:rsidR="008959D4" w:rsidRPr="00C2340A" w:rsidTr="008959D4">
        <w:trPr>
          <w:trHeight w:val="80"/>
          <w:tblHeader/>
        </w:trPr>
        <w:tc>
          <w:tcPr>
            <w:tcW w:w="10065" w:type="dxa"/>
            <w:gridSpan w:val="3"/>
            <w:tcBorders>
              <w:top w:val="nil"/>
              <w:left w:val="nil"/>
              <w:bottom w:val="single" w:sz="12" w:space="0" w:color="auto"/>
              <w:right w:val="nil"/>
            </w:tcBorders>
            <w:vAlign w:val="center"/>
          </w:tcPr>
          <w:p w:rsidR="008959D4" w:rsidRPr="00C2340A" w:rsidRDefault="008959D4" w:rsidP="00CC0781">
            <w:pPr>
              <w:pStyle w:val="a5"/>
              <w:jc w:val="right"/>
              <w:rPr>
                <w:sz w:val="18"/>
                <w:szCs w:val="18"/>
              </w:rPr>
            </w:pPr>
            <w:r w:rsidRPr="00C2340A">
              <w:rPr>
                <w:sz w:val="18"/>
                <w:szCs w:val="18"/>
              </w:rPr>
              <w:t>Таблица №</w:t>
            </w:r>
            <w:r w:rsidR="00A3133B">
              <w:rPr>
                <w:sz w:val="18"/>
                <w:szCs w:val="18"/>
              </w:rPr>
              <w:t xml:space="preserve"> </w:t>
            </w:r>
            <w:r w:rsidR="00CC0781">
              <w:rPr>
                <w:sz w:val="18"/>
                <w:szCs w:val="18"/>
              </w:rPr>
              <w:t>69</w:t>
            </w:r>
          </w:p>
        </w:tc>
      </w:tr>
      <w:tr w:rsidR="005573A6" w:rsidRPr="00C2340A" w:rsidTr="008959D4">
        <w:trPr>
          <w:tblHeader/>
        </w:trPr>
        <w:tc>
          <w:tcPr>
            <w:tcW w:w="880" w:type="dxa"/>
            <w:tcBorders>
              <w:top w:val="single" w:sz="12" w:space="0" w:color="auto"/>
              <w:left w:val="single" w:sz="12" w:space="0" w:color="auto"/>
              <w:bottom w:val="single" w:sz="12" w:space="0" w:color="auto"/>
            </w:tcBorders>
          </w:tcPr>
          <w:p w:rsidR="005573A6" w:rsidRPr="00C2340A" w:rsidRDefault="005573A6" w:rsidP="00BE642D">
            <w:pPr>
              <w:pStyle w:val="a5"/>
              <w:jc w:val="center"/>
              <w:rPr>
                <w:sz w:val="18"/>
                <w:szCs w:val="18"/>
              </w:rPr>
            </w:pPr>
            <w:r w:rsidRPr="00C2340A">
              <w:rPr>
                <w:sz w:val="18"/>
                <w:szCs w:val="18"/>
              </w:rPr>
              <w:t>№</w:t>
            </w:r>
          </w:p>
        </w:tc>
        <w:tc>
          <w:tcPr>
            <w:tcW w:w="5242" w:type="dxa"/>
            <w:tcBorders>
              <w:top w:val="single" w:sz="12" w:space="0" w:color="auto"/>
              <w:bottom w:val="single" w:sz="12" w:space="0" w:color="auto"/>
            </w:tcBorders>
          </w:tcPr>
          <w:p w:rsidR="005573A6" w:rsidRPr="00C2340A" w:rsidRDefault="005573A6" w:rsidP="00BE642D">
            <w:pPr>
              <w:pStyle w:val="a5"/>
              <w:jc w:val="center"/>
              <w:rPr>
                <w:sz w:val="18"/>
                <w:szCs w:val="18"/>
              </w:rPr>
            </w:pPr>
            <w:r w:rsidRPr="00C2340A">
              <w:rPr>
                <w:sz w:val="18"/>
                <w:szCs w:val="18"/>
              </w:rPr>
              <w:t>Тип жилфонда</w:t>
            </w:r>
          </w:p>
        </w:tc>
        <w:tc>
          <w:tcPr>
            <w:tcW w:w="3943" w:type="dxa"/>
            <w:tcBorders>
              <w:top w:val="single" w:sz="12" w:space="0" w:color="auto"/>
              <w:bottom w:val="single" w:sz="12" w:space="0" w:color="auto"/>
              <w:right w:val="single" w:sz="12" w:space="0" w:color="auto"/>
            </w:tcBorders>
          </w:tcPr>
          <w:p w:rsidR="005573A6" w:rsidRPr="00C2340A" w:rsidRDefault="005573A6" w:rsidP="00BE642D">
            <w:pPr>
              <w:pStyle w:val="a5"/>
              <w:jc w:val="center"/>
              <w:rPr>
                <w:sz w:val="18"/>
                <w:szCs w:val="18"/>
              </w:rPr>
            </w:pPr>
            <w:r w:rsidRPr="00C2340A">
              <w:rPr>
                <w:sz w:val="18"/>
                <w:szCs w:val="18"/>
              </w:rPr>
              <w:t>Стоимость 1 м</w:t>
            </w:r>
            <w:r w:rsidRPr="00C2340A">
              <w:rPr>
                <w:sz w:val="18"/>
                <w:szCs w:val="18"/>
                <w:vertAlign w:val="superscript"/>
              </w:rPr>
              <w:t>2</w:t>
            </w:r>
            <w:r w:rsidRPr="00C2340A">
              <w:rPr>
                <w:sz w:val="18"/>
                <w:szCs w:val="18"/>
              </w:rPr>
              <w:t xml:space="preserve"> в месяц (</w:t>
            </w:r>
            <w:r w:rsidR="007C50CF">
              <w:rPr>
                <w:sz w:val="18"/>
                <w:szCs w:val="18"/>
              </w:rPr>
              <w:t>рублей</w:t>
            </w:r>
            <w:r w:rsidRPr="00C2340A">
              <w:rPr>
                <w:sz w:val="18"/>
                <w:szCs w:val="18"/>
              </w:rPr>
              <w:t>) с учетом всех налогов</w:t>
            </w:r>
          </w:p>
        </w:tc>
      </w:tr>
      <w:tr w:rsidR="005573A6" w:rsidRPr="00C2340A" w:rsidTr="008959D4">
        <w:tc>
          <w:tcPr>
            <w:tcW w:w="880" w:type="dxa"/>
            <w:tcBorders>
              <w:top w:val="single" w:sz="12" w:space="0" w:color="auto"/>
              <w:left w:val="single" w:sz="12" w:space="0" w:color="auto"/>
            </w:tcBorders>
            <w:vAlign w:val="center"/>
          </w:tcPr>
          <w:p w:rsidR="005573A6" w:rsidRPr="00C2340A" w:rsidRDefault="005573A6" w:rsidP="008959D4">
            <w:pPr>
              <w:pStyle w:val="a5"/>
              <w:jc w:val="center"/>
              <w:rPr>
                <w:sz w:val="18"/>
                <w:szCs w:val="18"/>
              </w:rPr>
            </w:pPr>
            <w:r w:rsidRPr="00C2340A">
              <w:rPr>
                <w:sz w:val="18"/>
                <w:szCs w:val="18"/>
              </w:rPr>
              <w:t>1</w:t>
            </w:r>
          </w:p>
        </w:tc>
        <w:tc>
          <w:tcPr>
            <w:tcW w:w="5242" w:type="dxa"/>
            <w:tcBorders>
              <w:top w:val="single" w:sz="12" w:space="0" w:color="auto"/>
            </w:tcBorders>
          </w:tcPr>
          <w:p w:rsidR="005573A6" w:rsidRPr="00C2340A" w:rsidRDefault="005573A6" w:rsidP="00BE642D">
            <w:pPr>
              <w:pStyle w:val="a5"/>
              <w:jc w:val="both"/>
              <w:rPr>
                <w:sz w:val="18"/>
                <w:szCs w:val="18"/>
              </w:rPr>
            </w:pPr>
            <w:r w:rsidRPr="00C2340A">
              <w:rPr>
                <w:sz w:val="18"/>
                <w:szCs w:val="18"/>
              </w:rPr>
              <w:t>Дома (крупноблочные, панельные, кирпичные, кирпично-встроенные) с электроплитами</w:t>
            </w:r>
          </w:p>
        </w:tc>
        <w:tc>
          <w:tcPr>
            <w:tcW w:w="3943" w:type="dxa"/>
            <w:tcBorders>
              <w:top w:val="single" w:sz="12" w:space="0" w:color="auto"/>
              <w:right w:val="single" w:sz="12" w:space="0" w:color="auto"/>
            </w:tcBorders>
            <w:vAlign w:val="center"/>
          </w:tcPr>
          <w:p w:rsidR="005573A6" w:rsidRPr="00C2340A" w:rsidRDefault="005573A6" w:rsidP="008959D4">
            <w:pPr>
              <w:pStyle w:val="a5"/>
              <w:jc w:val="center"/>
              <w:rPr>
                <w:sz w:val="18"/>
                <w:szCs w:val="18"/>
              </w:rPr>
            </w:pPr>
            <w:r w:rsidRPr="00C2340A">
              <w:rPr>
                <w:sz w:val="18"/>
                <w:szCs w:val="18"/>
              </w:rPr>
              <w:t>9,05</w:t>
            </w:r>
          </w:p>
        </w:tc>
      </w:tr>
      <w:tr w:rsidR="005573A6" w:rsidRPr="00C2340A" w:rsidTr="008959D4">
        <w:tc>
          <w:tcPr>
            <w:tcW w:w="880" w:type="dxa"/>
            <w:tcBorders>
              <w:left w:val="single" w:sz="12" w:space="0" w:color="auto"/>
              <w:bottom w:val="single" w:sz="12" w:space="0" w:color="auto"/>
            </w:tcBorders>
            <w:vAlign w:val="center"/>
          </w:tcPr>
          <w:p w:rsidR="005573A6" w:rsidRPr="00C2340A" w:rsidRDefault="005573A6" w:rsidP="008959D4">
            <w:pPr>
              <w:pStyle w:val="a5"/>
              <w:jc w:val="center"/>
              <w:rPr>
                <w:sz w:val="18"/>
                <w:szCs w:val="18"/>
              </w:rPr>
            </w:pPr>
            <w:r w:rsidRPr="00C2340A">
              <w:rPr>
                <w:sz w:val="18"/>
                <w:szCs w:val="18"/>
              </w:rPr>
              <w:t>2</w:t>
            </w:r>
          </w:p>
        </w:tc>
        <w:tc>
          <w:tcPr>
            <w:tcW w:w="5242" w:type="dxa"/>
            <w:tcBorders>
              <w:bottom w:val="single" w:sz="12" w:space="0" w:color="auto"/>
            </w:tcBorders>
          </w:tcPr>
          <w:p w:rsidR="005573A6" w:rsidRPr="00C2340A" w:rsidRDefault="005573A6" w:rsidP="00BE642D">
            <w:pPr>
              <w:pStyle w:val="a5"/>
              <w:jc w:val="both"/>
              <w:rPr>
                <w:sz w:val="18"/>
                <w:szCs w:val="18"/>
              </w:rPr>
            </w:pPr>
            <w:r w:rsidRPr="00C2340A">
              <w:rPr>
                <w:sz w:val="18"/>
                <w:szCs w:val="18"/>
              </w:rPr>
              <w:t>Деревянные жилые дома с электроплитами</w:t>
            </w:r>
          </w:p>
        </w:tc>
        <w:tc>
          <w:tcPr>
            <w:tcW w:w="3943" w:type="dxa"/>
            <w:tcBorders>
              <w:bottom w:val="single" w:sz="12" w:space="0" w:color="auto"/>
              <w:right w:val="single" w:sz="12" w:space="0" w:color="auto"/>
            </w:tcBorders>
            <w:vAlign w:val="center"/>
          </w:tcPr>
          <w:p w:rsidR="005573A6" w:rsidRPr="00C2340A" w:rsidRDefault="005573A6" w:rsidP="008959D4">
            <w:pPr>
              <w:pStyle w:val="a5"/>
              <w:jc w:val="center"/>
              <w:rPr>
                <w:sz w:val="18"/>
                <w:szCs w:val="18"/>
              </w:rPr>
            </w:pPr>
            <w:r w:rsidRPr="00C2340A">
              <w:rPr>
                <w:sz w:val="18"/>
                <w:szCs w:val="18"/>
              </w:rPr>
              <w:t>7,55</w:t>
            </w:r>
          </w:p>
        </w:tc>
      </w:tr>
    </w:tbl>
    <w:p w:rsidR="005573A6" w:rsidRPr="00C2340A" w:rsidRDefault="005573A6" w:rsidP="005573A6">
      <w:pPr>
        <w:pStyle w:val="a5"/>
        <w:ind w:firstLine="708"/>
        <w:jc w:val="both"/>
        <w:rPr>
          <w:sz w:val="6"/>
          <w:szCs w:val="6"/>
        </w:rPr>
      </w:pPr>
    </w:p>
    <w:p w:rsidR="005573A6" w:rsidRPr="00C2340A" w:rsidRDefault="005573A6" w:rsidP="005573A6">
      <w:pPr>
        <w:pStyle w:val="a5"/>
        <w:ind w:firstLine="708"/>
        <w:jc w:val="both"/>
        <w:rPr>
          <w:sz w:val="28"/>
          <w:szCs w:val="28"/>
        </w:rPr>
      </w:pPr>
      <w:r w:rsidRPr="00C2340A">
        <w:rPr>
          <w:sz w:val="28"/>
          <w:szCs w:val="28"/>
        </w:rPr>
        <w:t xml:space="preserve">Дополнительным соглашением от 02.09.2019 № 3 стороны пришли к соглашению пункт 1.2 изложить в следующей редакции: «В соответствии с настоящим договором «Заказчик» поручает, а «Подрядчик» принимает на себя </w:t>
      </w:r>
      <w:r w:rsidRPr="00C2340A">
        <w:rPr>
          <w:sz w:val="28"/>
          <w:szCs w:val="28"/>
        </w:rPr>
        <w:lastRenderedPageBreak/>
        <w:t>обязательства на выполнение работ по техническому обслуживанию и текущему ремонту инженерных сетей многоквартирных домов, находящихся в управлении «Заказчика».</w:t>
      </w:r>
    </w:p>
    <w:p w:rsidR="005573A6" w:rsidRPr="00C2340A" w:rsidRDefault="005573A6" w:rsidP="005573A6">
      <w:pPr>
        <w:pStyle w:val="a5"/>
        <w:ind w:firstLine="708"/>
        <w:jc w:val="both"/>
        <w:rPr>
          <w:sz w:val="28"/>
          <w:szCs w:val="28"/>
        </w:rPr>
      </w:pPr>
      <w:r w:rsidRPr="00C2340A">
        <w:rPr>
          <w:sz w:val="28"/>
          <w:szCs w:val="28"/>
        </w:rPr>
        <w:t>Пункт 1.3 договора изложен в следующей редакции: «В состав работ по договору входят:</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организация круглосуточной аварийно-диспетчерской службы, работы по локализации аварийных ситуаций на инженерных сетях и оборудовании, учет их поступления;</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обслуживание внутридомовых инженерных сетей и оборудования, в том числе наладка инженерного оборудования жилых зданий;</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ликвидация аварийных ситуаций путем восстановления работоспособности инженерных сетей и оборудования в нормативные сроки, ликвидация последствий затопления после прочистки канализации в нормативные сроки;</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подготовка инженерных систем жилых зданий к сезонной эксплуатации с оформлением актов готовности по каждому жилому дому;</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текущий ремонт по соглашению сторон, в котором определяется необходимый объем, виды и стоимость работ и материалов, сроки проведения, согласно графикам планово-предупредительных ремонтов, утвержденных заказчиком по дефектным ведомостям;</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работы, выполняемые по заявкам собственников и нанимателей, стоимость которых включена в ежемесячные платежи;</w:t>
      </w: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выполнение платных услуг населению. Осуществление ограничения подачи электроэнергии (отключение) должников с последующим подключением после оплаты долга и услуг за подключение-отключение».</w:t>
      </w:r>
    </w:p>
    <w:p w:rsidR="005573A6" w:rsidRPr="00C2340A" w:rsidRDefault="005573A6" w:rsidP="005573A6">
      <w:pPr>
        <w:pStyle w:val="a5"/>
        <w:ind w:firstLine="708"/>
        <w:jc w:val="both"/>
        <w:rPr>
          <w:sz w:val="28"/>
          <w:szCs w:val="28"/>
        </w:rPr>
      </w:pPr>
      <w:r w:rsidRPr="00C2340A">
        <w:rPr>
          <w:sz w:val="28"/>
          <w:szCs w:val="28"/>
        </w:rPr>
        <w:t>Кроме того, вышеуказанным дополнительным соглашением с 01.09.2019 внесены изменения в стоимость услуг по обслуживанию и текущему ремонту инженерного оборудования в многоквартирных домах поселка № 2 (</w:t>
      </w:r>
      <w:proofErr w:type="spellStart"/>
      <w:r w:rsidRPr="00C2340A">
        <w:rPr>
          <w:sz w:val="28"/>
          <w:szCs w:val="28"/>
        </w:rPr>
        <w:t>Татыш</w:t>
      </w:r>
      <w:proofErr w:type="spellEnd"/>
      <w:r w:rsidRPr="00C2340A">
        <w:rPr>
          <w:sz w:val="28"/>
          <w:szCs w:val="28"/>
        </w:rPr>
        <w:t>) Озерского городского округа (Приложение № 2 к договору):</w:t>
      </w:r>
    </w:p>
    <w:tbl>
      <w:tblPr>
        <w:tblStyle w:val="ab"/>
        <w:tblW w:w="10206" w:type="dxa"/>
        <w:tblInd w:w="108" w:type="dxa"/>
        <w:tblLook w:val="04A0" w:firstRow="1" w:lastRow="0" w:firstColumn="1" w:lastColumn="0" w:noHBand="0" w:noVBand="1"/>
      </w:tblPr>
      <w:tblGrid>
        <w:gridCol w:w="520"/>
        <w:gridCol w:w="3045"/>
        <w:gridCol w:w="3239"/>
        <w:gridCol w:w="3402"/>
      </w:tblGrid>
      <w:tr w:rsidR="008959D4" w:rsidRPr="00C2340A" w:rsidTr="008959D4">
        <w:trPr>
          <w:tblHeader/>
        </w:trPr>
        <w:tc>
          <w:tcPr>
            <w:tcW w:w="10206" w:type="dxa"/>
            <w:gridSpan w:val="4"/>
            <w:tcBorders>
              <w:top w:val="nil"/>
              <w:left w:val="nil"/>
              <w:bottom w:val="single" w:sz="12" w:space="0" w:color="auto"/>
              <w:right w:val="nil"/>
            </w:tcBorders>
            <w:vAlign w:val="center"/>
          </w:tcPr>
          <w:p w:rsidR="008959D4" w:rsidRPr="00C2340A" w:rsidRDefault="008959D4" w:rsidP="00CF1144">
            <w:pPr>
              <w:pStyle w:val="a5"/>
              <w:jc w:val="right"/>
              <w:rPr>
                <w:sz w:val="18"/>
                <w:szCs w:val="18"/>
              </w:rPr>
            </w:pPr>
            <w:r w:rsidRPr="00C2340A">
              <w:rPr>
                <w:sz w:val="18"/>
                <w:szCs w:val="18"/>
              </w:rPr>
              <w:t>Таблица №</w:t>
            </w:r>
            <w:r w:rsidR="00A3133B">
              <w:rPr>
                <w:sz w:val="18"/>
                <w:szCs w:val="18"/>
              </w:rPr>
              <w:t xml:space="preserve"> 7</w:t>
            </w:r>
            <w:r w:rsidR="00CF1144">
              <w:rPr>
                <w:sz w:val="18"/>
                <w:szCs w:val="18"/>
              </w:rPr>
              <w:t>0</w:t>
            </w:r>
          </w:p>
        </w:tc>
      </w:tr>
      <w:tr w:rsidR="005573A6" w:rsidRPr="00C2340A" w:rsidTr="008959D4">
        <w:trPr>
          <w:tblHeader/>
        </w:trPr>
        <w:tc>
          <w:tcPr>
            <w:tcW w:w="520" w:type="dxa"/>
            <w:tcBorders>
              <w:top w:val="single" w:sz="12" w:space="0" w:color="auto"/>
              <w:left w:val="single" w:sz="12" w:space="0" w:color="auto"/>
              <w:bottom w:val="single" w:sz="12" w:space="0" w:color="auto"/>
            </w:tcBorders>
          </w:tcPr>
          <w:p w:rsidR="005573A6" w:rsidRPr="00C2340A" w:rsidRDefault="005573A6" w:rsidP="00BE642D">
            <w:pPr>
              <w:pStyle w:val="a5"/>
              <w:jc w:val="center"/>
              <w:rPr>
                <w:sz w:val="18"/>
                <w:szCs w:val="18"/>
              </w:rPr>
            </w:pPr>
            <w:r w:rsidRPr="00C2340A">
              <w:rPr>
                <w:sz w:val="18"/>
                <w:szCs w:val="18"/>
              </w:rPr>
              <w:t>№</w:t>
            </w:r>
          </w:p>
        </w:tc>
        <w:tc>
          <w:tcPr>
            <w:tcW w:w="3045" w:type="dxa"/>
            <w:tcBorders>
              <w:top w:val="single" w:sz="12" w:space="0" w:color="auto"/>
              <w:bottom w:val="single" w:sz="12" w:space="0" w:color="auto"/>
            </w:tcBorders>
          </w:tcPr>
          <w:p w:rsidR="005573A6" w:rsidRPr="00C2340A" w:rsidRDefault="005573A6" w:rsidP="00BE642D">
            <w:pPr>
              <w:pStyle w:val="a5"/>
              <w:jc w:val="center"/>
              <w:rPr>
                <w:sz w:val="18"/>
                <w:szCs w:val="18"/>
              </w:rPr>
            </w:pPr>
            <w:r w:rsidRPr="00C2340A">
              <w:rPr>
                <w:sz w:val="18"/>
                <w:szCs w:val="18"/>
              </w:rPr>
              <w:t>Тип жилфонда</w:t>
            </w:r>
          </w:p>
        </w:tc>
        <w:tc>
          <w:tcPr>
            <w:tcW w:w="3239" w:type="dxa"/>
            <w:tcBorders>
              <w:top w:val="single" w:sz="12" w:space="0" w:color="auto"/>
              <w:bottom w:val="single" w:sz="12" w:space="0" w:color="auto"/>
            </w:tcBorders>
          </w:tcPr>
          <w:p w:rsidR="005573A6" w:rsidRPr="00C2340A" w:rsidRDefault="005573A6" w:rsidP="00BE642D">
            <w:pPr>
              <w:pStyle w:val="a5"/>
              <w:jc w:val="center"/>
              <w:rPr>
                <w:sz w:val="18"/>
                <w:szCs w:val="18"/>
              </w:rPr>
            </w:pPr>
            <w:r w:rsidRPr="00C2340A">
              <w:rPr>
                <w:sz w:val="18"/>
                <w:szCs w:val="18"/>
              </w:rPr>
              <w:t>Стоимость 1 м</w:t>
            </w:r>
            <w:r w:rsidRPr="00C2340A">
              <w:rPr>
                <w:sz w:val="18"/>
                <w:szCs w:val="18"/>
                <w:vertAlign w:val="superscript"/>
              </w:rPr>
              <w:t>2</w:t>
            </w:r>
            <w:r w:rsidRPr="00C2340A">
              <w:rPr>
                <w:sz w:val="18"/>
                <w:szCs w:val="18"/>
              </w:rPr>
              <w:t xml:space="preserve"> в месяц (</w:t>
            </w:r>
            <w:r w:rsidR="007C50CF">
              <w:rPr>
                <w:sz w:val="18"/>
                <w:szCs w:val="18"/>
              </w:rPr>
              <w:t>рублей</w:t>
            </w:r>
            <w:r w:rsidRPr="00C2340A">
              <w:rPr>
                <w:sz w:val="18"/>
                <w:szCs w:val="18"/>
              </w:rPr>
              <w:t>) с учетом всех налогов</w:t>
            </w:r>
          </w:p>
        </w:tc>
        <w:tc>
          <w:tcPr>
            <w:tcW w:w="3402" w:type="dxa"/>
            <w:tcBorders>
              <w:top w:val="single" w:sz="12" w:space="0" w:color="auto"/>
              <w:bottom w:val="single" w:sz="12" w:space="0" w:color="auto"/>
              <w:right w:val="single" w:sz="12" w:space="0" w:color="auto"/>
            </w:tcBorders>
          </w:tcPr>
          <w:p w:rsidR="005573A6" w:rsidRPr="00C2340A" w:rsidRDefault="005573A6" w:rsidP="00BE642D">
            <w:pPr>
              <w:pStyle w:val="a5"/>
              <w:jc w:val="center"/>
              <w:rPr>
                <w:sz w:val="18"/>
                <w:szCs w:val="18"/>
              </w:rPr>
            </w:pPr>
            <w:r w:rsidRPr="00C2340A">
              <w:rPr>
                <w:sz w:val="18"/>
                <w:szCs w:val="18"/>
              </w:rPr>
              <w:t>Стоимость 1 м</w:t>
            </w:r>
            <w:r w:rsidRPr="00C2340A">
              <w:rPr>
                <w:sz w:val="18"/>
                <w:szCs w:val="18"/>
                <w:vertAlign w:val="superscript"/>
              </w:rPr>
              <w:t>2</w:t>
            </w:r>
            <w:r w:rsidRPr="00C2340A">
              <w:rPr>
                <w:sz w:val="18"/>
                <w:szCs w:val="18"/>
              </w:rPr>
              <w:t xml:space="preserve"> в месяц (</w:t>
            </w:r>
            <w:r w:rsidR="007C50CF">
              <w:rPr>
                <w:sz w:val="18"/>
                <w:szCs w:val="18"/>
              </w:rPr>
              <w:t>рублей</w:t>
            </w:r>
            <w:r w:rsidRPr="00C2340A">
              <w:rPr>
                <w:sz w:val="18"/>
                <w:szCs w:val="18"/>
              </w:rPr>
              <w:t>) без текущего ремонта (85%) с учетом всех налогов</w:t>
            </w:r>
          </w:p>
        </w:tc>
      </w:tr>
      <w:tr w:rsidR="005573A6" w:rsidRPr="00C2340A" w:rsidTr="008959D4">
        <w:tc>
          <w:tcPr>
            <w:tcW w:w="520" w:type="dxa"/>
            <w:tcBorders>
              <w:top w:val="single" w:sz="12" w:space="0" w:color="auto"/>
              <w:left w:val="single" w:sz="12" w:space="0" w:color="auto"/>
            </w:tcBorders>
            <w:vAlign w:val="center"/>
          </w:tcPr>
          <w:p w:rsidR="005573A6" w:rsidRPr="00C2340A" w:rsidRDefault="005573A6" w:rsidP="008959D4">
            <w:pPr>
              <w:pStyle w:val="a5"/>
              <w:jc w:val="center"/>
              <w:rPr>
                <w:sz w:val="18"/>
                <w:szCs w:val="18"/>
              </w:rPr>
            </w:pPr>
            <w:r w:rsidRPr="00C2340A">
              <w:rPr>
                <w:sz w:val="18"/>
                <w:szCs w:val="18"/>
              </w:rPr>
              <w:t>1</w:t>
            </w:r>
          </w:p>
        </w:tc>
        <w:tc>
          <w:tcPr>
            <w:tcW w:w="3045" w:type="dxa"/>
            <w:tcBorders>
              <w:top w:val="single" w:sz="12" w:space="0" w:color="auto"/>
            </w:tcBorders>
            <w:vAlign w:val="center"/>
          </w:tcPr>
          <w:p w:rsidR="005573A6" w:rsidRPr="00C2340A" w:rsidRDefault="005573A6" w:rsidP="008959D4">
            <w:pPr>
              <w:pStyle w:val="a5"/>
              <w:rPr>
                <w:sz w:val="18"/>
                <w:szCs w:val="18"/>
              </w:rPr>
            </w:pPr>
            <w:r w:rsidRPr="00C2340A">
              <w:rPr>
                <w:sz w:val="18"/>
                <w:szCs w:val="18"/>
              </w:rPr>
              <w:t>Дома (крупноблочные, панельные, кирпичные, кирпично-встроенные) с электроплитами</w:t>
            </w:r>
          </w:p>
        </w:tc>
        <w:tc>
          <w:tcPr>
            <w:tcW w:w="3239" w:type="dxa"/>
            <w:tcBorders>
              <w:top w:val="single" w:sz="12" w:space="0" w:color="auto"/>
            </w:tcBorders>
            <w:vAlign w:val="center"/>
          </w:tcPr>
          <w:p w:rsidR="005573A6" w:rsidRPr="00C2340A" w:rsidRDefault="005573A6" w:rsidP="008959D4">
            <w:pPr>
              <w:pStyle w:val="a5"/>
              <w:jc w:val="center"/>
              <w:rPr>
                <w:sz w:val="18"/>
                <w:szCs w:val="18"/>
              </w:rPr>
            </w:pPr>
            <w:r w:rsidRPr="00C2340A">
              <w:rPr>
                <w:sz w:val="18"/>
                <w:szCs w:val="18"/>
              </w:rPr>
              <w:t>3,78</w:t>
            </w:r>
          </w:p>
        </w:tc>
        <w:tc>
          <w:tcPr>
            <w:tcW w:w="3402" w:type="dxa"/>
            <w:tcBorders>
              <w:top w:val="single" w:sz="12" w:space="0" w:color="auto"/>
              <w:right w:val="single" w:sz="12" w:space="0" w:color="auto"/>
            </w:tcBorders>
            <w:vAlign w:val="center"/>
          </w:tcPr>
          <w:p w:rsidR="005573A6" w:rsidRPr="00C2340A" w:rsidRDefault="005573A6" w:rsidP="008959D4">
            <w:pPr>
              <w:pStyle w:val="a5"/>
              <w:jc w:val="center"/>
              <w:rPr>
                <w:sz w:val="18"/>
                <w:szCs w:val="18"/>
              </w:rPr>
            </w:pPr>
            <w:r w:rsidRPr="00C2340A">
              <w:rPr>
                <w:sz w:val="18"/>
                <w:szCs w:val="18"/>
              </w:rPr>
              <w:t>3,21</w:t>
            </w:r>
          </w:p>
        </w:tc>
      </w:tr>
      <w:tr w:rsidR="005573A6" w:rsidRPr="00C2340A" w:rsidTr="008959D4">
        <w:tc>
          <w:tcPr>
            <w:tcW w:w="520" w:type="dxa"/>
            <w:tcBorders>
              <w:left w:val="single" w:sz="12" w:space="0" w:color="auto"/>
              <w:bottom w:val="single" w:sz="12" w:space="0" w:color="auto"/>
            </w:tcBorders>
            <w:vAlign w:val="center"/>
          </w:tcPr>
          <w:p w:rsidR="005573A6" w:rsidRPr="00C2340A" w:rsidRDefault="005573A6" w:rsidP="008959D4">
            <w:pPr>
              <w:pStyle w:val="a5"/>
              <w:jc w:val="center"/>
              <w:rPr>
                <w:sz w:val="18"/>
                <w:szCs w:val="18"/>
              </w:rPr>
            </w:pPr>
            <w:r w:rsidRPr="00C2340A">
              <w:rPr>
                <w:sz w:val="18"/>
                <w:szCs w:val="18"/>
              </w:rPr>
              <w:t>2</w:t>
            </w:r>
          </w:p>
        </w:tc>
        <w:tc>
          <w:tcPr>
            <w:tcW w:w="3045" w:type="dxa"/>
            <w:tcBorders>
              <w:bottom w:val="single" w:sz="12" w:space="0" w:color="auto"/>
            </w:tcBorders>
            <w:vAlign w:val="center"/>
          </w:tcPr>
          <w:p w:rsidR="005573A6" w:rsidRPr="00C2340A" w:rsidRDefault="005573A6" w:rsidP="008959D4">
            <w:pPr>
              <w:pStyle w:val="a5"/>
              <w:rPr>
                <w:sz w:val="18"/>
                <w:szCs w:val="18"/>
              </w:rPr>
            </w:pPr>
            <w:r w:rsidRPr="00C2340A">
              <w:rPr>
                <w:sz w:val="18"/>
                <w:szCs w:val="18"/>
              </w:rPr>
              <w:t>Деревянные жилые дома с электроплитами</w:t>
            </w:r>
          </w:p>
        </w:tc>
        <w:tc>
          <w:tcPr>
            <w:tcW w:w="3239" w:type="dxa"/>
            <w:tcBorders>
              <w:bottom w:val="single" w:sz="12" w:space="0" w:color="auto"/>
            </w:tcBorders>
            <w:vAlign w:val="center"/>
          </w:tcPr>
          <w:p w:rsidR="005573A6" w:rsidRPr="00C2340A" w:rsidRDefault="005573A6" w:rsidP="008959D4">
            <w:pPr>
              <w:pStyle w:val="a5"/>
              <w:jc w:val="center"/>
              <w:rPr>
                <w:sz w:val="18"/>
                <w:szCs w:val="18"/>
              </w:rPr>
            </w:pPr>
            <w:r w:rsidRPr="00C2340A">
              <w:rPr>
                <w:sz w:val="18"/>
                <w:szCs w:val="18"/>
              </w:rPr>
              <w:t>3,25</w:t>
            </w:r>
          </w:p>
        </w:tc>
        <w:tc>
          <w:tcPr>
            <w:tcW w:w="3402" w:type="dxa"/>
            <w:tcBorders>
              <w:bottom w:val="single" w:sz="12" w:space="0" w:color="auto"/>
              <w:right w:val="single" w:sz="12" w:space="0" w:color="auto"/>
            </w:tcBorders>
            <w:vAlign w:val="center"/>
          </w:tcPr>
          <w:p w:rsidR="005573A6" w:rsidRPr="00C2340A" w:rsidRDefault="005573A6" w:rsidP="008959D4">
            <w:pPr>
              <w:pStyle w:val="a5"/>
              <w:jc w:val="center"/>
              <w:rPr>
                <w:sz w:val="18"/>
                <w:szCs w:val="18"/>
              </w:rPr>
            </w:pPr>
            <w:r w:rsidRPr="00C2340A">
              <w:rPr>
                <w:sz w:val="18"/>
                <w:szCs w:val="18"/>
              </w:rPr>
              <w:t>2,76</w:t>
            </w:r>
          </w:p>
        </w:tc>
      </w:tr>
    </w:tbl>
    <w:p w:rsidR="005573A6" w:rsidRPr="00C2340A" w:rsidRDefault="005573A6" w:rsidP="005573A6">
      <w:pPr>
        <w:pStyle w:val="a5"/>
        <w:ind w:firstLine="708"/>
        <w:jc w:val="both"/>
        <w:rPr>
          <w:sz w:val="6"/>
          <w:szCs w:val="6"/>
        </w:rPr>
      </w:pP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16.12.2019 № 4 договор расторгнут по соглашению сторон 31.12.2019.</w:t>
      </w:r>
    </w:p>
    <w:p w:rsidR="005573A6" w:rsidRPr="00C2340A" w:rsidRDefault="005573A6" w:rsidP="005573A6">
      <w:pPr>
        <w:pStyle w:val="a5"/>
        <w:ind w:firstLine="708"/>
        <w:jc w:val="both"/>
        <w:rPr>
          <w:sz w:val="28"/>
          <w:szCs w:val="28"/>
        </w:rPr>
      </w:pPr>
      <w:r w:rsidRPr="00C2340A">
        <w:rPr>
          <w:sz w:val="28"/>
          <w:szCs w:val="28"/>
        </w:rPr>
        <w:t xml:space="preserve">Согласно данным бухгалтерского учета за период с 2015 года по 2020 год оплата по данному договору составила 22 965 319,01 </w:t>
      </w:r>
      <w:r w:rsidR="007C50CF">
        <w:rPr>
          <w:sz w:val="28"/>
          <w:szCs w:val="28"/>
        </w:rPr>
        <w:t>рублей</w:t>
      </w:r>
    </w:p>
    <w:p w:rsidR="005573A6" w:rsidRPr="00C2340A" w:rsidRDefault="005573A6" w:rsidP="005573A6">
      <w:pPr>
        <w:pStyle w:val="a5"/>
        <w:ind w:firstLine="708"/>
        <w:jc w:val="both"/>
        <w:rPr>
          <w:sz w:val="28"/>
          <w:szCs w:val="28"/>
        </w:rPr>
      </w:pPr>
      <w:r w:rsidRPr="00C2340A">
        <w:rPr>
          <w:sz w:val="28"/>
          <w:szCs w:val="28"/>
        </w:rPr>
        <w:t xml:space="preserve">Федеральный закон № 223-ФЗ не ограничивает заказчиков в праве вносить изменения в договоры, заключенные по итогам закупок. Условия договоров менять возможно, это прямо предусмотрено частью 5 статьи 4 Федерального закона </w:t>
      </w:r>
      <w:r w:rsidR="00327228" w:rsidRPr="00C2340A">
        <w:rPr>
          <w:sz w:val="28"/>
          <w:szCs w:val="28"/>
        </w:rPr>
        <w:t xml:space="preserve">                               </w:t>
      </w:r>
      <w:r w:rsidRPr="00C2340A">
        <w:rPr>
          <w:sz w:val="28"/>
          <w:szCs w:val="28"/>
        </w:rPr>
        <w:t xml:space="preserve">№ 223-ФЗ. Ограничение на внесение изменений в договоры может вытекать либо из пункта 8 статьи 448 Гражданского кодекса </w:t>
      </w:r>
      <w:r w:rsidR="00E04BFF" w:rsidRPr="00C2340A">
        <w:rPr>
          <w:sz w:val="28"/>
          <w:szCs w:val="28"/>
        </w:rPr>
        <w:t>РФ</w:t>
      </w:r>
      <w:r w:rsidRPr="00C2340A">
        <w:rPr>
          <w:sz w:val="28"/>
          <w:szCs w:val="28"/>
        </w:rPr>
        <w:t xml:space="preserve">, либо из текста Положения о закупке самого заказчика, либо из текста самого договора, который предполагается изменить, </w:t>
      </w:r>
      <w:r w:rsidRPr="00C2340A">
        <w:rPr>
          <w:sz w:val="28"/>
          <w:szCs w:val="28"/>
        </w:rPr>
        <w:lastRenderedPageBreak/>
        <w:t>при этом сама возможность изменения договоров не должна входить в противоречие с пунктом 8 статьи 448 Г</w:t>
      </w:r>
      <w:r w:rsidR="0022105F" w:rsidRPr="00C2340A">
        <w:rPr>
          <w:sz w:val="28"/>
          <w:szCs w:val="28"/>
        </w:rPr>
        <w:t>ражданского кодекса</w:t>
      </w:r>
      <w:r w:rsidRPr="00C2340A">
        <w:rPr>
          <w:sz w:val="28"/>
          <w:szCs w:val="28"/>
        </w:rPr>
        <w:t xml:space="preserve"> РФ.</w:t>
      </w:r>
    </w:p>
    <w:p w:rsidR="005573A6" w:rsidRPr="00C2340A" w:rsidRDefault="005573A6" w:rsidP="005573A6">
      <w:pPr>
        <w:pStyle w:val="a5"/>
        <w:ind w:firstLine="708"/>
        <w:jc w:val="both"/>
        <w:rPr>
          <w:sz w:val="28"/>
          <w:szCs w:val="28"/>
        </w:rPr>
      </w:pPr>
      <w:r w:rsidRPr="00C2340A">
        <w:rPr>
          <w:sz w:val="28"/>
          <w:szCs w:val="28"/>
        </w:rPr>
        <w:t xml:space="preserve">Если дополнительное соглашение сохраняет возникшие хозяйственные отношения в </w:t>
      </w:r>
      <w:r w:rsidR="00597289" w:rsidRPr="00C2340A">
        <w:rPr>
          <w:sz w:val="28"/>
          <w:szCs w:val="28"/>
        </w:rPr>
        <w:t>изменённом</w:t>
      </w:r>
      <w:r w:rsidRPr="00C2340A">
        <w:rPr>
          <w:sz w:val="28"/>
          <w:szCs w:val="28"/>
        </w:rPr>
        <w:t xml:space="preserve"> виде (п</w:t>
      </w:r>
      <w:r w:rsidR="006921EA" w:rsidRPr="00C2340A">
        <w:rPr>
          <w:sz w:val="28"/>
          <w:szCs w:val="28"/>
        </w:rPr>
        <w:t>ункт 1 статьи</w:t>
      </w:r>
      <w:r w:rsidRPr="00C2340A">
        <w:rPr>
          <w:sz w:val="28"/>
          <w:szCs w:val="28"/>
        </w:rPr>
        <w:t xml:space="preserve"> 453 </w:t>
      </w:r>
      <w:r w:rsidR="00327228" w:rsidRPr="00C2340A">
        <w:rPr>
          <w:rFonts w:eastAsia="Calibri"/>
          <w:sz w:val="28"/>
          <w:szCs w:val="28"/>
        </w:rPr>
        <w:t>Гражданского кодекса РФ</w:t>
      </w:r>
      <w:r w:rsidRPr="00C2340A">
        <w:rPr>
          <w:sz w:val="28"/>
          <w:szCs w:val="28"/>
        </w:rPr>
        <w:t>), то это не новая закупка, не новый договор, это дополнительное соглашение к уже существующему договору. Соответственно, такая «</w:t>
      </w:r>
      <w:proofErr w:type="spellStart"/>
      <w:r w:rsidRPr="00C2340A">
        <w:rPr>
          <w:sz w:val="28"/>
          <w:szCs w:val="28"/>
        </w:rPr>
        <w:t>дозакупка</w:t>
      </w:r>
      <w:proofErr w:type="spellEnd"/>
      <w:r w:rsidRPr="00C2340A">
        <w:rPr>
          <w:sz w:val="28"/>
          <w:szCs w:val="28"/>
        </w:rPr>
        <w:t xml:space="preserve">» не требует самостоятельной строки в плане закупок, не требует публикации извещения и документации. Если же дополнительное соглашение имеет признаки самостоятельного договора, чаще всего предмет, срок, цена, то его следует считать самостоятельно закупкой и оформлять соответственно: строку в плане закупок, извещение, документацию, отдельный номер в реестре договоров. </w:t>
      </w:r>
    </w:p>
    <w:p w:rsidR="005573A6" w:rsidRPr="00C2340A" w:rsidRDefault="005573A6" w:rsidP="005573A6">
      <w:pPr>
        <w:pStyle w:val="a5"/>
        <w:ind w:firstLine="708"/>
        <w:jc w:val="both"/>
        <w:rPr>
          <w:sz w:val="28"/>
          <w:szCs w:val="28"/>
        </w:rPr>
      </w:pPr>
      <w:r w:rsidRPr="00C2340A">
        <w:rPr>
          <w:sz w:val="28"/>
          <w:szCs w:val="28"/>
        </w:rPr>
        <w:t>Дополнительное соглашение от 01.08.2017 № 2 о внесении изменения с 01.07.2017 в части стоимости услуг по управлению, содержанию и текущему ремонту общего жилого фонда поселка № 2 (</w:t>
      </w:r>
      <w:proofErr w:type="spellStart"/>
      <w:r w:rsidRPr="00C2340A">
        <w:rPr>
          <w:sz w:val="28"/>
          <w:szCs w:val="28"/>
        </w:rPr>
        <w:t>Татыш</w:t>
      </w:r>
      <w:proofErr w:type="spellEnd"/>
      <w:r w:rsidRPr="00C2340A">
        <w:rPr>
          <w:sz w:val="28"/>
          <w:szCs w:val="28"/>
        </w:rPr>
        <w:t xml:space="preserve">) Озерского городского округа, дополнительное соглашение от 02.09.2019 № 3 с заменой первоначально предусмотренных договором видов работ (услуг) по договору фактически являются самостоятельными договорами, заключение которых должно было осуществляться на основании Федерального закона № 44-ФЗ. </w:t>
      </w:r>
    </w:p>
    <w:p w:rsidR="005573A6"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Осуществление закупки товаров, работ, услуг в случае, если такая закупка в соответствии с </w:t>
      </w:r>
      <w:hyperlink r:id="rId66"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67"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r w:rsidR="00F813F4" w:rsidRPr="00C2340A">
        <w:rPr>
          <w:rFonts w:eastAsia="Calibri"/>
          <w:sz w:val="28"/>
          <w:szCs w:val="28"/>
        </w:rPr>
        <w:t>имело признаки</w:t>
      </w:r>
      <w:r w:rsidRPr="00C2340A">
        <w:rPr>
          <w:rFonts w:eastAsia="Calibri"/>
          <w:sz w:val="28"/>
          <w:szCs w:val="28"/>
        </w:rPr>
        <w:t xml:space="preserve"> административного правонарушения, предусмотренного частью 3 статьи 7.32.3 КоАП РФ.</w:t>
      </w:r>
    </w:p>
    <w:p w:rsidR="00021A73" w:rsidRPr="00021A73" w:rsidRDefault="00021A73" w:rsidP="005573A6">
      <w:pPr>
        <w:autoSpaceDE w:val="0"/>
        <w:autoSpaceDN w:val="0"/>
        <w:adjustRightInd w:val="0"/>
        <w:ind w:firstLine="720"/>
        <w:jc w:val="both"/>
        <w:rPr>
          <w:sz w:val="10"/>
          <w:szCs w:val="10"/>
        </w:rPr>
      </w:pPr>
    </w:p>
    <w:p w:rsidR="005573A6" w:rsidRPr="00C2340A" w:rsidRDefault="008959D4" w:rsidP="008959D4">
      <w:pPr>
        <w:pStyle w:val="a5"/>
        <w:jc w:val="both"/>
        <w:rPr>
          <w:sz w:val="28"/>
          <w:szCs w:val="28"/>
        </w:rPr>
      </w:pPr>
      <w:r w:rsidRPr="00C2340A">
        <w:rPr>
          <w:sz w:val="28"/>
          <w:szCs w:val="28"/>
        </w:rPr>
        <w:tab/>
        <w:t>–</w:t>
      </w:r>
      <w:r w:rsidRPr="00C2340A">
        <w:rPr>
          <w:sz w:val="28"/>
          <w:szCs w:val="28"/>
        </w:rPr>
        <w:tab/>
      </w:r>
      <w:r w:rsidR="005573A6" w:rsidRPr="00C2340A">
        <w:rPr>
          <w:sz w:val="28"/>
          <w:szCs w:val="28"/>
        </w:rPr>
        <w:t>договор от 24.12.2015 № 1 с ООО «Прогресс» заключен на выполнение работ по техническому обслуживанию и ремонту лифтов с 01.01.2016.</w:t>
      </w:r>
    </w:p>
    <w:p w:rsidR="005573A6" w:rsidRPr="00C2340A" w:rsidRDefault="005573A6" w:rsidP="005573A6">
      <w:pPr>
        <w:pStyle w:val="a5"/>
        <w:ind w:firstLine="708"/>
        <w:jc w:val="both"/>
        <w:rPr>
          <w:sz w:val="28"/>
          <w:szCs w:val="28"/>
        </w:rPr>
      </w:pPr>
      <w:r w:rsidRPr="00C2340A">
        <w:rPr>
          <w:sz w:val="28"/>
          <w:szCs w:val="28"/>
        </w:rPr>
        <w:t>Согласно пункту 1.1 договор заключен на выполнение работ по техническому обслуживанию, эксплуатации и текущему ремонту лифтов в жилых домах по адресам, указанным в Приложении № 2 к договору. Общее количество лифтов, передаваемых на обслуживание, на момент заключения договора составляло 13 штук.</w:t>
      </w:r>
    </w:p>
    <w:p w:rsidR="005573A6" w:rsidRPr="00C2340A" w:rsidRDefault="005573A6" w:rsidP="005573A6">
      <w:pPr>
        <w:pStyle w:val="a5"/>
        <w:jc w:val="both"/>
        <w:rPr>
          <w:sz w:val="28"/>
          <w:szCs w:val="28"/>
        </w:rPr>
      </w:pPr>
      <w:r w:rsidRPr="00C2340A">
        <w:rPr>
          <w:sz w:val="28"/>
          <w:szCs w:val="28"/>
        </w:rPr>
        <w:tab/>
        <w:t>В соответствии с пунктом 3.2. договора ежемесячное начисление оплаты работ (услуг) исполнителя по договору осуществляется заказчиком по данным из программы «Центр начислений» (из расчета произведения тарифа за пользование лифтом, установленного органами местного самоуправления и (или) договором на управление многоквартирным домом, без учета стоимости электроэнергии на работу лифтов, на текущую общую площадь жилья в домах, находящихся в управлении заказчика. Тариф за пользование лифтом, без учета стоимости электроэнергии на работу лифтов, составляет на дату заключения договора 3,51 рублей).</w:t>
      </w:r>
    </w:p>
    <w:p w:rsidR="005573A6" w:rsidRPr="00C2340A" w:rsidRDefault="005573A6" w:rsidP="005573A6">
      <w:pPr>
        <w:pStyle w:val="a5"/>
        <w:jc w:val="both"/>
        <w:rPr>
          <w:sz w:val="28"/>
          <w:szCs w:val="28"/>
        </w:rPr>
      </w:pPr>
      <w:r w:rsidRPr="00C2340A">
        <w:rPr>
          <w:sz w:val="28"/>
          <w:szCs w:val="28"/>
        </w:rPr>
        <w:tab/>
        <w:t>В соответствии с пунктом 3.3. договора из суммы средств, начисленных для оплаты исполнитель компенсирует затраты заказчика в размере 5%, а также расходы на страхование и периодическое техническое освидетельствование лифтов – по фактическим расходам.</w:t>
      </w:r>
    </w:p>
    <w:p w:rsidR="005573A6" w:rsidRPr="00C2340A" w:rsidRDefault="005573A6" w:rsidP="005573A6">
      <w:pPr>
        <w:pStyle w:val="a5"/>
        <w:jc w:val="both"/>
        <w:rPr>
          <w:sz w:val="28"/>
          <w:szCs w:val="28"/>
        </w:rPr>
      </w:pPr>
      <w:r w:rsidRPr="00C2340A">
        <w:rPr>
          <w:sz w:val="28"/>
          <w:szCs w:val="28"/>
        </w:rPr>
        <w:lastRenderedPageBreak/>
        <w:tab/>
        <w:t>Дополнительным соглашением от 01.12.2016 стороны пришли к соглашению продлить действие договора по 31.12.2016, а также уменьшить количество обслуживаемых лифтов до 11 штук.</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01.09.2017 № 5 вышеуказанный договор изложен в новой редакции, действующей с 01.09.2017.</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В соответствии со </w:t>
      </w:r>
      <w:hyperlink r:id="rId68" w:history="1">
        <w:r w:rsidRPr="00C2340A">
          <w:rPr>
            <w:rFonts w:eastAsia="Calibri"/>
            <w:sz w:val="28"/>
            <w:szCs w:val="28"/>
          </w:rPr>
          <w:t>статьей 432</w:t>
        </w:r>
      </w:hyperlink>
      <w:r w:rsidRPr="00C2340A">
        <w:rPr>
          <w:rFonts w:eastAsia="Calibri"/>
          <w:sz w:val="28"/>
          <w:szCs w:val="28"/>
        </w:rPr>
        <w:t xml:space="preserve"> Гражданского кодекса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В результате заключения дополнительных соглашений, изменяющих существенные условия договора, у сторон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(согласно </w:t>
      </w:r>
      <w:hyperlink r:id="rId69" w:history="1">
        <w:r w:rsidRPr="00C2340A">
          <w:rPr>
            <w:rFonts w:eastAsia="Calibri"/>
            <w:sz w:val="28"/>
            <w:szCs w:val="28"/>
          </w:rPr>
          <w:t>пункту 1 статьи 422</w:t>
        </w:r>
      </w:hyperlink>
      <w:r w:rsidRPr="00C2340A">
        <w:rPr>
          <w:rFonts w:eastAsia="Calibri"/>
          <w:sz w:val="28"/>
          <w:szCs w:val="28"/>
        </w:rPr>
        <w:t xml:space="preserve"> Гражданского кодекса РФ).</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С учетом вышеизложенного, при заключении дополнительного соглашения </w:t>
      </w:r>
      <w:r w:rsidRPr="00C2340A">
        <w:rPr>
          <w:sz w:val="28"/>
          <w:szCs w:val="28"/>
        </w:rPr>
        <w:t xml:space="preserve">от 01.09.2017 № 5 </w:t>
      </w:r>
      <w:r w:rsidRPr="00C2340A">
        <w:rPr>
          <w:rFonts w:eastAsia="Calibri"/>
          <w:sz w:val="28"/>
          <w:szCs w:val="28"/>
        </w:rPr>
        <w:t xml:space="preserve">к договору </w:t>
      </w:r>
      <w:r w:rsidRPr="00C2340A">
        <w:rPr>
          <w:sz w:val="28"/>
          <w:szCs w:val="28"/>
        </w:rPr>
        <w:t>от 24.12.2015 № 1</w:t>
      </w:r>
      <w:r w:rsidRPr="00C2340A">
        <w:rPr>
          <w:rFonts w:eastAsia="Calibri"/>
          <w:sz w:val="28"/>
          <w:szCs w:val="28"/>
        </w:rPr>
        <w:t>, изменяющего существенные условия договора, МУП «ДЕЗ» следовало руководствоваться положениями Федерального закона № 44-ФЗ.</w:t>
      </w:r>
    </w:p>
    <w:p w:rsidR="005573A6" w:rsidRPr="00C2340A" w:rsidRDefault="005573A6" w:rsidP="005573A6">
      <w:pPr>
        <w:autoSpaceDE w:val="0"/>
        <w:autoSpaceDN w:val="0"/>
        <w:adjustRightInd w:val="0"/>
        <w:ind w:firstLine="720"/>
        <w:jc w:val="both"/>
        <w:rPr>
          <w:sz w:val="28"/>
          <w:szCs w:val="28"/>
        </w:rPr>
      </w:pPr>
      <w:r w:rsidRPr="00C2340A">
        <w:rPr>
          <w:rFonts w:eastAsia="Calibri"/>
          <w:sz w:val="28"/>
          <w:szCs w:val="28"/>
        </w:rPr>
        <w:t xml:space="preserve">Осуществление закупки товаров, работ, услуг в случае, если такая закупка в соответствии с </w:t>
      </w:r>
      <w:hyperlink r:id="rId70"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1"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r w:rsidR="005B5C30">
        <w:rPr>
          <w:rFonts w:eastAsia="Calibri"/>
          <w:sz w:val="28"/>
          <w:szCs w:val="28"/>
        </w:rPr>
        <w:t>имело признаки</w:t>
      </w:r>
      <w:r w:rsidRPr="00C2340A">
        <w:rPr>
          <w:rFonts w:eastAsia="Calibri"/>
          <w:sz w:val="28"/>
          <w:szCs w:val="28"/>
        </w:rPr>
        <w:t xml:space="preserve"> административного правонарушения, предусмотренного частью 3 статьи 7.32.3 КоАП РФ.</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01.10.2017 сторонами внесены изменения в раздел 3 «Стоимость работ (услуг) по договору и порядок расчетов» включением пункта 3.5. «По соглашению Сторон, тариф за пользование может быть изменен в сторону увеличения при принятии органами местного самоуправления новых тарифов. Тариф может быть увеличен не более чем на десять процентов цены договора. Увеличение тарифа осуществляется не чаще раза в год.»</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01.03.2018 стороны пришли к соглашению включить в раздел 2 договора пункт 2.3 «Особые условия» с 01.01.2018.</w:t>
      </w:r>
    </w:p>
    <w:p w:rsidR="005573A6" w:rsidRPr="00C2340A" w:rsidRDefault="005573A6" w:rsidP="005573A6">
      <w:pPr>
        <w:pStyle w:val="a5"/>
        <w:ind w:firstLine="708"/>
        <w:jc w:val="both"/>
        <w:rPr>
          <w:sz w:val="28"/>
          <w:szCs w:val="28"/>
        </w:rPr>
      </w:pPr>
      <w:r w:rsidRPr="00C2340A">
        <w:rPr>
          <w:sz w:val="28"/>
          <w:szCs w:val="28"/>
        </w:rPr>
        <w:t xml:space="preserve">Дополнительным соглашением от 25.02.2019 в пункт 3.2. договора внесены изменения в части тарифа «…Тариф за пользование лифтом, без учета стоимости электроэнергии на работу лифтов, составляет на дату подписания дополнительного соглашения 3,78 рублей с квадратного метра общей площади жилого помещения» с 01.01.2019. </w:t>
      </w:r>
    </w:p>
    <w:p w:rsidR="005573A6" w:rsidRPr="00C2340A" w:rsidRDefault="005573A6" w:rsidP="005573A6">
      <w:pPr>
        <w:pStyle w:val="a5"/>
        <w:ind w:firstLine="708"/>
        <w:jc w:val="both"/>
        <w:rPr>
          <w:sz w:val="28"/>
          <w:szCs w:val="28"/>
        </w:rPr>
      </w:pPr>
      <w:r w:rsidRPr="00C2340A">
        <w:rPr>
          <w:sz w:val="28"/>
          <w:szCs w:val="28"/>
        </w:rPr>
        <w:t>Дополнительным соглашением от 30.12.2019 стороны пришли к соглашению продлить действие договора по 31.12.2020.</w:t>
      </w:r>
    </w:p>
    <w:p w:rsidR="005573A6" w:rsidRDefault="005573A6" w:rsidP="005573A6">
      <w:pPr>
        <w:pStyle w:val="a5"/>
        <w:ind w:firstLine="708"/>
        <w:jc w:val="both"/>
        <w:rPr>
          <w:sz w:val="28"/>
          <w:szCs w:val="28"/>
        </w:rPr>
      </w:pPr>
      <w:r w:rsidRPr="00C2340A">
        <w:rPr>
          <w:sz w:val="28"/>
          <w:szCs w:val="28"/>
        </w:rPr>
        <w:t xml:space="preserve">Согласно данным бухгалтерского учета за период с 2016 года по 2020 год оплата по данному договору составила 3 676 025,93 </w:t>
      </w:r>
      <w:r w:rsidR="007C50CF">
        <w:rPr>
          <w:sz w:val="28"/>
          <w:szCs w:val="28"/>
        </w:rPr>
        <w:t>рублей</w:t>
      </w:r>
      <w:r w:rsidR="00680573">
        <w:rPr>
          <w:sz w:val="28"/>
          <w:szCs w:val="28"/>
        </w:rPr>
        <w:t>.</w:t>
      </w:r>
    </w:p>
    <w:p w:rsidR="00680573" w:rsidRPr="00680573" w:rsidRDefault="00680573" w:rsidP="005573A6">
      <w:pPr>
        <w:pStyle w:val="a5"/>
        <w:ind w:firstLine="708"/>
        <w:jc w:val="both"/>
        <w:rPr>
          <w:sz w:val="10"/>
          <w:szCs w:val="10"/>
        </w:rPr>
      </w:pPr>
    </w:p>
    <w:p w:rsidR="005573A6" w:rsidRPr="00C2340A" w:rsidRDefault="008959D4" w:rsidP="005573A6">
      <w:pPr>
        <w:pStyle w:val="a5"/>
        <w:ind w:firstLine="708"/>
        <w:jc w:val="both"/>
        <w:rPr>
          <w:sz w:val="28"/>
          <w:szCs w:val="28"/>
        </w:rPr>
      </w:pPr>
      <w:r w:rsidRPr="00C2340A">
        <w:rPr>
          <w:sz w:val="28"/>
          <w:szCs w:val="28"/>
        </w:rPr>
        <w:t>5)</w:t>
      </w:r>
      <w:r w:rsidRPr="00C2340A">
        <w:rPr>
          <w:sz w:val="28"/>
          <w:szCs w:val="28"/>
        </w:rPr>
        <w:tab/>
      </w:r>
      <w:r w:rsidR="005573A6" w:rsidRPr="00C2340A">
        <w:rPr>
          <w:sz w:val="28"/>
          <w:szCs w:val="28"/>
        </w:rPr>
        <w:t xml:space="preserve">Все вышеуказанные договоры заключены МУП «ДЕЗ» с единственным поставщиком без проведения конкурентных процедур, и в дальнейшем были неоднократно пролонгированы. </w:t>
      </w:r>
    </w:p>
    <w:p w:rsidR="005573A6" w:rsidRDefault="005573A6" w:rsidP="005573A6">
      <w:pPr>
        <w:pStyle w:val="a5"/>
        <w:ind w:firstLine="708"/>
        <w:jc w:val="both"/>
        <w:rPr>
          <w:sz w:val="28"/>
          <w:szCs w:val="28"/>
        </w:rPr>
      </w:pPr>
      <w:r w:rsidRPr="00C2340A">
        <w:rPr>
          <w:sz w:val="28"/>
          <w:szCs w:val="28"/>
        </w:rPr>
        <w:t>Такие пролонгации, фактически ограничивающие доступ к закупкам для других поставщиков, подрядчиков, исполнителей, можно расценить как действия, необоснованно ограничивающие конкуренцию, что является нарушением пункта 2 части 1 статьи 3 Федерального закона № 223-ФЗ в части установления необоснованных ограничений конкуренции по отношению к участникам закупки и антимонопольного законодательства – статья 17 Закона о защите конкуренции (этой нормой запрещаются действия, приводящие к ограничению конкуренции).</w:t>
      </w:r>
    </w:p>
    <w:p w:rsidR="00680573" w:rsidRPr="00680573" w:rsidRDefault="00680573" w:rsidP="005573A6">
      <w:pPr>
        <w:pStyle w:val="a5"/>
        <w:ind w:firstLine="708"/>
        <w:jc w:val="both"/>
        <w:rPr>
          <w:sz w:val="10"/>
          <w:szCs w:val="10"/>
        </w:rPr>
      </w:pPr>
    </w:p>
    <w:p w:rsidR="005573A6" w:rsidRPr="00C2340A" w:rsidRDefault="008959D4" w:rsidP="005573A6">
      <w:pPr>
        <w:pStyle w:val="a5"/>
        <w:ind w:firstLine="708"/>
        <w:jc w:val="both"/>
        <w:rPr>
          <w:sz w:val="28"/>
          <w:szCs w:val="28"/>
          <w:lang w:eastAsia="ru-RU"/>
        </w:rPr>
      </w:pPr>
      <w:r w:rsidRPr="00C2340A">
        <w:rPr>
          <w:sz w:val="28"/>
          <w:szCs w:val="28"/>
          <w:lang w:eastAsia="ru-RU"/>
        </w:rPr>
        <w:t>6)</w:t>
      </w:r>
      <w:r w:rsidRPr="00C2340A">
        <w:rPr>
          <w:sz w:val="28"/>
          <w:szCs w:val="28"/>
          <w:lang w:eastAsia="ru-RU"/>
        </w:rPr>
        <w:tab/>
      </w:r>
      <w:r w:rsidR="005573A6" w:rsidRPr="00C2340A">
        <w:rPr>
          <w:sz w:val="28"/>
          <w:szCs w:val="28"/>
          <w:lang w:eastAsia="ru-RU"/>
        </w:rPr>
        <w:t>В соответствии с подпунктами 6.2</w:t>
      </w:r>
      <w:r w:rsidR="00E71E83" w:rsidRPr="00C2340A">
        <w:rPr>
          <w:sz w:val="28"/>
          <w:szCs w:val="28"/>
          <w:lang w:eastAsia="ru-RU"/>
        </w:rPr>
        <w:t xml:space="preserve"> пункта 6</w:t>
      </w:r>
      <w:r w:rsidR="005573A6" w:rsidRPr="00C2340A">
        <w:rPr>
          <w:sz w:val="28"/>
          <w:szCs w:val="28"/>
          <w:lang w:eastAsia="ru-RU"/>
        </w:rPr>
        <w:t xml:space="preserve">, </w:t>
      </w:r>
      <w:r w:rsidR="00E71E83" w:rsidRPr="00C2340A">
        <w:rPr>
          <w:sz w:val="28"/>
          <w:szCs w:val="28"/>
          <w:lang w:eastAsia="ru-RU"/>
        </w:rPr>
        <w:t xml:space="preserve">пунктом </w:t>
      </w:r>
      <w:r w:rsidR="005573A6" w:rsidRPr="00C2340A">
        <w:rPr>
          <w:sz w:val="28"/>
          <w:szCs w:val="28"/>
          <w:lang w:eastAsia="ru-RU"/>
        </w:rPr>
        <w:t xml:space="preserve">7 статьи </w:t>
      </w:r>
      <w:proofErr w:type="gramStart"/>
      <w:r w:rsidR="005573A6" w:rsidRPr="00C2340A">
        <w:rPr>
          <w:sz w:val="28"/>
          <w:szCs w:val="28"/>
          <w:lang w:eastAsia="ru-RU"/>
        </w:rPr>
        <w:t xml:space="preserve">155 </w:t>
      </w:r>
      <w:r w:rsidR="00E71E83" w:rsidRPr="00C2340A">
        <w:rPr>
          <w:sz w:val="28"/>
          <w:szCs w:val="28"/>
          <w:lang w:eastAsia="ru-RU"/>
        </w:rPr>
        <w:t xml:space="preserve"> </w:t>
      </w:r>
      <w:r w:rsidR="005573A6" w:rsidRPr="00C2340A">
        <w:rPr>
          <w:sz w:val="28"/>
          <w:szCs w:val="28"/>
          <w:lang w:eastAsia="ru-RU"/>
        </w:rPr>
        <w:t>Жилищного</w:t>
      </w:r>
      <w:proofErr w:type="gramEnd"/>
      <w:r w:rsidR="005573A6" w:rsidRPr="00C2340A">
        <w:rPr>
          <w:sz w:val="28"/>
          <w:szCs w:val="28"/>
          <w:lang w:eastAsia="ru-RU"/>
        </w:rPr>
        <w:t xml:space="preserve"> </w:t>
      </w:r>
      <w:r w:rsidR="00E04BFF" w:rsidRPr="00C2340A">
        <w:rPr>
          <w:sz w:val="28"/>
          <w:szCs w:val="28"/>
          <w:lang w:eastAsia="ru-RU"/>
        </w:rPr>
        <w:t>к</w:t>
      </w:r>
      <w:r w:rsidR="005573A6" w:rsidRPr="00C2340A">
        <w:rPr>
          <w:sz w:val="28"/>
          <w:szCs w:val="28"/>
          <w:lang w:eastAsia="ru-RU"/>
        </w:rPr>
        <w:t xml:space="preserve">одекса РФ </w:t>
      </w:r>
      <w:r w:rsidR="00E71E83" w:rsidRPr="00C2340A">
        <w:rPr>
          <w:sz w:val="28"/>
          <w:szCs w:val="28"/>
          <w:lang w:eastAsia="ru-RU"/>
        </w:rPr>
        <w:t xml:space="preserve">(в редакции до 03.04.2018 года) </w:t>
      </w:r>
      <w:r w:rsidR="005573A6" w:rsidRPr="00C2340A">
        <w:rPr>
          <w:sz w:val="28"/>
          <w:szCs w:val="28"/>
          <w:lang w:eastAsia="ru-RU"/>
        </w:rPr>
        <w:t xml:space="preserve">по общему правилу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коммунальные услуги вносят этой управляющей организации. Управляющая организация, получающая плату за коммунальные услуги, осуществляет расчеты за ресурсы, необходимые для предоставления коммунальных услуг, с </w:t>
      </w:r>
      <w:proofErr w:type="spellStart"/>
      <w:r w:rsidR="005573A6" w:rsidRPr="00C2340A">
        <w:rPr>
          <w:sz w:val="28"/>
          <w:szCs w:val="28"/>
          <w:lang w:eastAsia="ru-RU"/>
        </w:rPr>
        <w:t>ресурсоснабжающими</w:t>
      </w:r>
      <w:proofErr w:type="spellEnd"/>
      <w:r w:rsidR="005573A6" w:rsidRPr="00C2340A">
        <w:rPr>
          <w:sz w:val="28"/>
          <w:szCs w:val="28"/>
          <w:lang w:eastAsia="ru-RU"/>
        </w:rPr>
        <w:t xml:space="preserve"> организациями, с которыми заключены договоры поставки соответствующих ресурсов, в соответствии с требованиями, установленными Правительством РФ. </w:t>
      </w:r>
    </w:p>
    <w:p w:rsidR="005573A6" w:rsidRPr="00C2340A" w:rsidRDefault="005573A6" w:rsidP="005573A6">
      <w:pPr>
        <w:pStyle w:val="a5"/>
        <w:ind w:firstLine="708"/>
        <w:jc w:val="both"/>
        <w:rPr>
          <w:sz w:val="28"/>
          <w:szCs w:val="28"/>
          <w:lang w:eastAsia="ru-RU"/>
        </w:rPr>
      </w:pPr>
      <w:r w:rsidRPr="00C2340A">
        <w:rPr>
          <w:sz w:val="28"/>
          <w:szCs w:val="28"/>
          <w:lang w:eastAsia="ru-RU"/>
        </w:rPr>
        <w:t xml:space="preserve">Абзацем </w:t>
      </w:r>
      <w:r w:rsidR="000D121D" w:rsidRPr="00C2340A">
        <w:rPr>
          <w:sz w:val="28"/>
          <w:szCs w:val="28"/>
          <w:lang w:eastAsia="ru-RU"/>
        </w:rPr>
        <w:t>9 п</w:t>
      </w:r>
      <w:r w:rsidRPr="00C2340A">
        <w:rPr>
          <w:sz w:val="28"/>
          <w:szCs w:val="28"/>
          <w:lang w:eastAsia="ru-RU"/>
        </w:rPr>
        <w:t>ункта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r w:rsidR="00327228" w:rsidRPr="00C2340A">
        <w:rPr>
          <w:sz w:val="28"/>
          <w:szCs w:val="28"/>
          <w:lang w:eastAsia="ru-RU"/>
        </w:rPr>
        <w:t xml:space="preserve">                 </w:t>
      </w:r>
      <w:r w:rsidRPr="00C2340A">
        <w:rPr>
          <w:sz w:val="28"/>
          <w:szCs w:val="28"/>
          <w:lang w:eastAsia="ru-RU"/>
        </w:rPr>
        <w:t xml:space="preserve"> «</w:t>
      </w:r>
      <w:r w:rsidRPr="00C2340A">
        <w:rPr>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Pr="00C2340A">
        <w:rPr>
          <w:sz w:val="28"/>
          <w:szCs w:val="28"/>
          <w:lang w:eastAsia="ru-RU"/>
        </w:rPr>
        <w:t xml:space="preserve"> (далее </w:t>
      </w:r>
      <w:r w:rsidR="00327228" w:rsidRPr="00C2340A">
        <w:rPr>
          <w:sz w:val="28"/>
          <w:szCs w:val="28"/>
          <w:lang w:eastAsia="ru-RU"/>
        </w:rPr>
        <w:t>–</w:t>
      </w:r>
      <w:r w:rsidRPr="00C2340A">
        <w:rPr>
          <w:sz w:val="28"/>
          <w:szCs w:val="28"/>
          <w:lang w:eastAsia="ru-RU"/>
        </w:rPr>
        <w:t xml:space="preserve"> Правила № 354), установлено, что коммунальные услуги </w:t>
      </w:r>
      <w:r w:rsidR="00327228" w:rsidRPr="00C2340A">
        <w:rPr>
          <w:sz w:val="28"/>
          <w:szCs w:val="28"/>
          <w:lang w:eastAsia="ru-RU"/>
        </w:rPr>
        <w:t>–</w:t>
      </w:r>
      <w:r w:rsidRPr="00C2340A">
        <w:rPr>
          <w:sz w:val="28"/>
          <w:szCs w:val="28"/>
          <w:lang w:eastAsia="ru-RU"/>
        </w:rPr>
        <w:t xml:space="preserve"> осуществление деятельности исполнителя по подаче потребителям любого коммунального ресурса в отдельности или 2х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 </w:t>
      </w:r>
    </w:p>
    <w:p w:rsidR="005573A6" w:rsidRPr="00C2340A" w:rsidRDefault="005573A6" w:rsidP="005573A6">
      <w:pPr>
        <w:pStyle w:val="a5"/>
        <w:ind w:firstLine="708"/>
        <w:jc w:val="both"/>
        <w:rPr>
          <w:sz w:val="28"/>
          <w:szCs w:val="28"/>
          <w:lang w:eastAsia="ru-RU"/>
        </w:rPr>
      </w:pPr>
      <w:r w:rsidRPr="00C2340A">
        <w:rPr>
          <w:sz w:val="28"/>
          <w:szCs w:val="28"/>
          <w:lang w:eastAsia="ru-RU"/>
        </w:rPr>
        <w:t xml:space="preserve">Согласно абзацу 7 пункта 2 Правил № 354 исполнителем признается </w:t>
      </w:r>
      <w:hyperlink r:id="rId72" w:tooltip="юридическое лицо (определение, описание, подробности)" w:history="1">
        <w:r w:rsidRPr="00C2340A">
          <w:rPr>
            <w:sz w:val="28"/>
            <w:szCs w:val="28"/>
            <w:lang w:eastAsia="ru-RU"/>
          </w:rPr>
          <w:t>юридическое лицо</w:t>
        </w:r>
      </w:hyperlink>
      <w:r w:rsidRPr="00C2340A">
        <w:rPr>
          <w:sz w:val="28"/>
          <w:szCs w:val="28"/>
          <w:lang w:eastAsia="ru-RU"/>
        </w:rPr>
        <w:t xml:space="preserve"> независимо от организационно-правовой формы или индивидуальный предприниматель, предоставляющие потребителю коммунальные услуги. То есть правовое положение управляющей организации, как исполнителя коммунальных услуг, включает в себя обязанность по приобретению и поставке коммунального ресурса от границы разграничения балансовой принадлежности сетей с </w:t>
      </w:r>
      <w:proofErr w:type="spellStart"/>
      <w:r w:rsidRPr="00C2340A">
        <w:rPr>
          <w:sz w:val="28"/>
          <w:szCs w:val="28"/>
          <w:lang w:eastAsia="ru-RU"/>
        </w:rPr>
        <w:t>ресурсоснабжающей</w:t>
      </w:r>
      <w:proofErr w:type="spellEnd"/>
      <w:r w:rsidRPr="00C2340A">
        <w:rPr>
          <w:sz w:val="28"/>
          <w:szCs w:val="28"/>
          <w:lang w:eastAsia="ru-RU"/>
        </w:rPr>
        <w:t xml:space="preserve"> организацией до конечных потребителей. При этом ответственность за оплату коммунального ресурса перед </w:t>
      </w:r>
      <w:proofErr w:type="spellStart"/>
      <w:r w:rsidRPr="00C2340A">
        <w:rPr>
          <w:sz w:val="28"/>
          <w:szCs w:val="28"/>
          <w:lang w:eastAsia="ru-RU"/>
        </w:rPr>
        <w:t>ресурсоснабжающей</w:t>
      </w:r>
      <w:proofErr w:type="spellEnd"/>
      <w:r w:rsidRPr="00C2340A">
        <w:rPr>
          <w:sz w:val="28"/>
          <w:szCs w:val="28"/>
          <w:lang w:eastAsia="ru-RU"/>
        </w:rPr>
        <w:t xml:space="preserve"> организацией возложена действующим законодательством именно на управляющую организацию, которая вправе предъявить соответствующие требования собственникам помещений в жилом доме. </w:t>
      </w:r>
    </w:p>
    <w:p w:rsidR="005573A6" w:rsidRPr="00C2340A" w:rsidRDefault="005573A6" w:rsidP="005573A6">
      <w:pPr>
        <w:pStyle w:val="a5"/>
        <w:ind w:firstLine="708"/>
        <w:jc w:val="both"/>
        <w:rPr>
          <w:sz w:val="28"/>
          <w:szCs w:val="28"/>
          <w:lang w:eastAsia="ru-RU"/>
        </w:rPr>
      </w:pPr>
      <w:r w:rsidRPr="00C2340A">
        <w:rPr>
          <w:sz w:val="28"/>
          <w:szCs w:val="28"/>
          <w:lang w:eastAsia="ru-RU"/>
        </w:rPr>
        <w:t xml:space="preserve">Таким образом, </w:t>
      </w:r>
      <w:r w:rsidRPr="00C2340A">
        <w:rPr>
          <w:bCs/>
          <w:sz w:val="28"/>
          <w:szCs w:val="28"/>
          <w:lang w:eastAsia="ru-RU"/>
        </w:rPr>
        <w:t>управляющая организация</w:t>
      </w:r>
      <w:r w:rsidRPr="00C2340A">
        <w:rPr>
          <w:sz w:val="28"/>
          <w:szCs w:val="28"/>
          <w:lang w:eastAsia="ru-RU"/>
        </w:rPr>
        <w:t xml:space="preserve">, выбранная в качестве таковой в соответствии с пунктом </w:t>
      </w:r>
      <w:r w:rsidR="00E04BFF" w:rsidRPr="00C2340A">
        <w:rPr>
          <w:sz w:val="28"/>
          <w:szCs w:val="28"/>
          <w:lang w:eastAsia="ru-RU"/>
        </w:rPr>
        <w:t>3 части 2 статьи 161 Жилищного к</w:t>
      </w:r>
      <w:r w:rsidRPr="00C2340A">
        <w:rPr>
          <w:sz w:val="28"/>
          <w:szCs w:val="28"/>
          <w:lang w:eastAsia="ru-RU"/>
        </w:rPr>
        <w:t xml:space="preserve">одекса РФ, в силу закона </w:t>
      </w:r>
      <w:r w:rsidRPr="00C2340A">
        <w:rPr>
          <w:sz w:val="28"/>
          <w:szCs w:val="28"/>
          <w:lang w:eastAsia="ru-RU"/>
        </w:rPr>
        <w:lastRenderedPageBreak/>
        <w:t xml:space="preserve">является исполнителем коммунальных услуг, </w:t>
      </w:r>
      <w:r w:rsidRPr="00C2340A">
        <w:rPr>
          <w:bCs/>
          <w:sz w:val="28"/>
          <w:szCs w:val="28"/>
          <w:lang w:eastAsia="ru-RU"/>
        </w:rPr>
        <w:t>обязана приобретать коммунальные ресурсы</w:t>
      </w:r>
      <w:r w:rsidRPr="00C2340A">
        <w:rPr>
          <w:sz w:val="28"/>
          <w:szCs w:val="28"/>
          <w:lang w:eastAsia="ru-RU"/>
        </w:rPr>
        <w:t xml:space="preserve"> для предоставления их собственникам помещений в жилом доме, и, </w:t>
      </w:r>
      <w:r w:rsidRPr="00C2340A">
        <w:rPr>
          <w:bCs/>
          <w:sz w:val="28"/>
          <w:szCs w:val="28"/>
          <w:lang w:eastAsia="ru-RU"/>
        </w:rPr>
        <w:t>следовательно</w:t>
      </w:r>
      <w:r w:rsidRPr="00C2340A">
        <w:rPr>
          <w:sz w:val="28"/>
          <w:szCs w:val="28"/>
          <w:lang w:eastAsia="ru-RU"/>
        </w:rPr>
        <w:t>, является</w:t>
      </w:r>
      <w:r w:rsidRPr="00C2340A">
        <w:rPr>
          <w:bCs/>
          <w:sz w:val="28"/>
          <w:szCs w:val="28"/>
          <w:lang w:eastAsia="ru-RU"/>
        </w:rPr>
        <w:t xml:space="preserve"> заказчиком (абонентом) по договору с </w:t>
      </w:r>
      <w:proofErr w:type="spellStart"/>
      <w:r w:rsidRPr="00C2340A">
        <w:rPr>
          <w:bCs/>
          <w:sz w:val="28"/>
          <w:szCs w:val="28"/>
          <w:lang w:eastAsia="ru-RU"/>
        </w:rPr>
        <w:t>ресурсоснабжающей</w:t>
      </w:r>
      <w:proofErr w:type="spellEnd"/>
      <w:r w:rsidRPr="00C2340A">
        <w:rPr>
          <w:bCs/>
          <w:sz w:val="28"/>
          <w:szCs w:val="28"/>
          <w:lang w:eastAsia="ru-RU"/>
        </w:rPr>
        <w:t xml:space="preserve"> организацией</w:t>
      </w:r>
      <w:r w:rsidRPr="00C2340A">
        <w:rPr>
          <w:sz w:val="28"/>
          <w:szCs w:val="28"/>
          <w:lang w:eastAsia="ru-RU"/>
        </w:rPr>
        <w:t xml:space="preserve">. </w:t>
      </w:r>
    </w:p>
    <w:p w:rsidR="005573A6" w:rsidRPr="00C2340A" w:rsidRDefault="005573A6" w:rsidP="005573A6">
      <w:pPr>
        <w:pStyle w:val="a5"/>
        <w:ind w:firstLine="708"/>
        <w:jc w:val="both"/>
        <w:rPr>
          <w:sz w:val="28"/>
          <w:szCs w:val="28"/>
          <w:lang w:eastAsia="ru-RU"/>
        </w:rPr>
      </w:pPr>
      <w:r w:rsidRPr="00C2340A">
        <w:rPr>
          <w:sz w:val="28"/>
          <w:szCs w:val="28"/>
          <w:lang w:eastAsia="ru-RU"/>
        </w:rPr>
        <w:t xml:space="preserve">В 2016 году МУП «ДЕЗ» заключены договоры с </w:t>
      </w:r>
      <w:proofErr w:type="spellStart"/>
      <w:r w:rsidRPr="00C2340A">
        <w:rPr>
          <w:sz w:val="28"/>
          <w:szCs w:val="28"/>
          <w:lang w:eastAsia="ru-RU"/>
        </w:rPr>
        <w:t>ресурсоснабжающей</w:t>
      </w:r>
      <w:proofErr w:type="spellEnd"/>
      <w:r w:rsidRPr="00C2340A">
        <w:rPr>
          <w:sz w:val="28"/>
          <w:szCs w:val="28"/>
          <w:lang w:eastAsia="ru-RU"/>
        </w:rPr>
        <w:t xml:space="preserve"> организацией – Муниципальным унитарным многоотраслевым предприятием коммунального хозяйства.</w:t>
      </w:r>
    </w:p>
    <w:p w:rsidR="005573A6" w:rsidRPr="00C2340A" w:rsidRDefault="005573A6" w:rsidP="005573A6">
      <w:pPr>
        <w:pStyle w:val="a5"/>
        <w:ind w:firstLine="708"/>
        <w:jc w:val="both"/>
        <w:rPr>
          <w:sz w:val="28"/>
          <w:szCs w:val="28"/>
        </w:rPr>
      </w:pPr>
      <w:r w:rsidRPr="00C2340A">
        <w:rPr>
          <w:sz w:val="28"/>
          <w:szCs w:val="28"/>
        </w:rPr>
        <w:t xml:space="preserve">Согласно </w:t>
      </w:r>
      <w:hyperlink r:id="rId73" w:history="1">
        <w:r w:rsidRPr="00C2340A">
          <w:rPr>
            <w:sz w:val="28"/>
            <w:szCs w:val="28"/>
          </w:rPr>
          <w:t>части 2 статьи 4</w:t>
        </w:r>
      </w:hyperlink>
      <w:r w:rsidRPr="00C2340A">
        <w:rPr>
          <w:sz w:val="28"/>
          <w:szCs w:val="28"/>
        </w:rPr>
        <w:t xml:space="preserve"> Федерального закона № 223-ФЗ заказчик размещает в единой информационной системе (далее </w:t>
      </w:r>
      <w:r w:rsidR="000F1102" w:rsidRPr="00C2340A">
        <w:rPr>
          <w:sz w:val="28"/>
          <w:szCs w:val="28"/>
        </w:rPr>
        <w:t>–</w:t>
      </w:r>
      <w:r w:rsidRPr="00C2340A">
        <w:rPr>
          <w:sz w:val="28"/>
          <w:szCs w:val="28"/>
        </w:rPr>
        <w:t xml:space="preserve"> ЕИС) план закупки товаров, работ, услуг на срок не менее чем один год. </w:t>
      </w:r>
      <w:hyperlink r:id="rId74" w:history="1">
        <w:r w:rsidRPr="00C2340A">
          <w:rPr>
            <w:sz w:val="28"/>
            <w:szCs w:val="28"/>
          </w:rPr>
          <w:t>Правила</w:t>
        </w:r>
      </w:hyperlink>
      <w:r w:rsidRPr="00C2340A">
        <w:rPr>
          <w:sz w:val="28"/>
          <w:szCs w:val="28"/>
        </w:rPr>
        <w:t xml:space="preserve"> формирования плана закупки товаров, работ и услуг и требования к форме такого плана утверждены </w:t>
      </w:r>
      <w:hyperlink r:id="rId75" w:history="1">
        <w:r w:rsidRPr="00C2340A">
          <w:rPr>
            <w:sz w:val="28"/>
            <w:szCs w:val="28"/>
          </w:rPr>
          <w:t>постановлением</w:t>
        </w:r>
      </w:hyperlink>
      <w:r w:rsidRPr="00C2340A">
        <w:rPr>
          <w:sz w:val="28"/>
          <w:szCs w:val="28"/>
        </w:rPr>
        <w:t xml:space="preserve"> Правительства Российской Федерации от 17.09.2012 № 932 (далее </w:t>
      </w:r>
      <w:r w:rsidR="000F1102" w:rsidRPr="00C2340A">
        <w:rPr>
          <w:sz w:val="28"/>
          <w:szCs w:val="28"/>
        </w:rPr>
        <w:t>–</w:t>
      </w:r>
      <w:r w:rsidRPr="00C2340A">
        <w:rPr>
          <w:sz w:val="28"/>
          <w:szCs w:val="28"/>
        </w:rPr>
        <w:t xml:space="preserve"> Постановление № 932).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5573A6" w:rsidRPr="00C2340A" w:rsidRDefault="005573A6" w:rsidP="005573A6">
      <w:pPr>
        <w:autoSpaceDE w:val="0"/>
        <w:autoSpaceDN w:val="0"/>
        <w:adjustRightInd w:val="0"/>
        <w:ind w:firstLine="720"/>
        <w:jc w:val="both"/>
        <w:rPr>
          <w:rFonts w:eastAsia="Calibri"/>
          <w:sz w:val="28"/>
          <w:szCs w:val="28"/>
        </w:rPr>
      </w:pPr>
      <w:r w:rsidRPr="00C2340A">
        <w:rPr>
          <w:rFonts w:eastAsia="Calibri"/>
          <w:sz w:val="28"/>
          <w:szCs w:val="28"/>
        </w:rPr>
        <w:t xml:space="preserve">План закупок МУП «ДЕЗ» на 2016 год, </w:t>
      </w:r>
      <w:r w:rsidR="00597289" w:rsidRPr="00C2340A">
        <w:rPr>
          <w:rFonts w:eastAsia="Calibri"/>
          <w:sz w:val="28"/>
          <w:szCs w:val="28"/>
        </w:rPr>
        <w:t>размещённый</w:t>
      </w:r>
      <w:r w:rsidRPr="00C2340A">
        <w:rPr>
          <w:rFonts w:eastAsia="Calibri"/>
          <w:sz w:val="28"/>
          <w:szCs w:val="28"/>
        </w:rPr>
        <w:t xml:space="preserve"> в ЕИС 30.12.2015, не содержит информации о закупках товаров, работ и услуг.</w:t>
      </w:r>
    </w:p>
    <w:p w:rsidR="005573A6" w:rsidRPr="00C2340A" w:rsidRDefault="005573A6" w:rsidP="005573A6">
      <w:pPr>
        <w:pStyle w:val="a5"/>
        <w:ind w:firstLine="708"/>
        <w:jc w:val="both"/>
        <w:rPr>
          <w:sz w:val="28"/>
          <w:szCs w:val="28"/>
        </w:rPr>
      </w:pPr>
      <w:r w:rsidRPr="00C2340A">
        <w:rPr>
          <w:sz w:val="28"/>
          <w:szCs w:val="28"/>
        </w:rPr>
        <w:t>Исходя из вышеизложенного, МУП «ДЕЗ» осуществил закупки, заключив договоры теплоснабжения, холодного водоснабжения и водоотведения для целей оказания коммунальных услуг, в отсутствие информации в плане закупок (на момент заключения договоров), следовательно, в действиях заказчика содерж</w:t>
      </w:r>
      <w:r w:rsidR="007C01F1" w:rsidRPr="00C2340A">
        <w:rPr>
          <w:sz w:val="28"/>
          <w:szCs w:val="28"/>
        </w:rPr>
        <w:t>алс</w:t>
      </w:r>
      <w:r w:rsidRPr="00C2340A">
        <w:rPr>
          <w:sz w:val="28"/>
          <w:szCs w:val="28"/>
        </w:rPr>
        <w:t xml:space="preserve">я состав административного правонарушения, ответственность </w:t>
      </w:r>
      <w:proofErr w:type="gramStart"/>
      <w:r w:rsidRPr="00C2340A">
        <w:rPr>
          <w:sz w:val="28"/>
          <w:szCs w:val="28"/>
        </w:rPr>
        <w:t>за совершение</w:t>
      </w:r>
      <w:proofErr w:type="gramEnd"/>
      <w:r w:rsidRPr="00C2340A">
        <w:rPr>
          <w:sz w:val="28"/>
          <w:szCs w:val="28"/>
        </w:rPr>
        <w:t xml:space="preserve"> которого предусмотрена частью 5 статьи 7.32.3 КоАП.</w:t>
      </w:r>
    </w:p>
    <w:p w:rsidR="005573A6" w:rsidRPr="00C2340A" w:rsidRDefault="008959D4" w:rsidP="005573A6">
      <w:pPr>
        <w:pStyle w:val="a5"/>
        <w:ind w:firstLine="708"/>
        <w:jc w:val="both"/>
        <w:rPr>
          <w:sz w:val="28"/>
          <w:szCs w:val="28"/>
          <w:lang w:eastAsia="ru-RU"/>
        </w:rPr>
      </w:pPr>
      <w:r w:rsidRPr="00C2340A">
        <w:rPr>
          <w:sz w:val="28"/>
          <w:szCs w:val="28"/>
          <w:lang w:eastAsia="ru-RU"/>
        </w:rPr>
        <w:t>1)</w:t>
      </w:r>
      <w:r w:rsidRPr="00C2340A">
        <w:rPr>
          <w:sz w:val="28"/>
          <w:szCs w:val="28"/>
          <w:lang w:eastAsia="ru-RU"/>
        </w:rPr>
        <w:tab/>
      </w:r>
      <w:r w:rsidR="005573A6" w:rsidRPr="00C2340A">
        <w:rPr>
          <w:sz w:val="28"/>
          <w:szCs w:val="28"/>
          <w:lang w:eastAsia="ru-RU"/>
        </w:rPr>
        <w:t>договор теплоснабжения от 01.07.2016 № 119/16-Т, определяющий условия приобретения исполнителем коммунального ресурса тепловой энергии и теплоносителя.</w:t>
      </w:r>
    </w:p>
    <w:p w:rsidR="005573A6" w:rsidRPr="00C2340A" w:rsidRDefault="005573A6" w:rsidP="005573A6">
      <w:pPr>
        <w:pStyle w:val="a5"/>
        <w:ind w:firstLine="708"/>
        <w:jc w:val="both"/>
        <w:rPr>
          <w:sz w:val="28"/>
          <w:szCs w:val="28"/>
        </w:rPr>
      </w:pPr>
      <w:r w:rsidRPr="00C2340A">
        <w:rPr>
          <w:sz w:val="28"/>
          <w:szCs w:val="28"/>
        </w:rPr>
        <w:t xml:space="preserve">Дополнительными соглашениями б/н от 22.08.2016, б/н от 01.10.2016, б/н от 17.10.2016, б/н от 13.11.2017, б/н от 03.05.2018, б/н от 01.06.2018, б/н от 01.06.2019, б/н от 01.07.2019, б/н от 14.01.2020 сторонами вносились изменения в Приложение № 1 «Максимальные тепловые нагрузки (МТН)» и Приложение № 1.1 «Расчет объемов ХОВ на ОДН по жилым домам, находящимся в управлении у Исполнителя». </w:t>
      </w:r>
    </w:p>
    <w:p w:rsidR="004B4FA2" w:rsidRPr="00C2340A" w:rsidRDefault="005573A6" w:rsidP="004B4FA2">
      <w:pPr>
        <w:pStyle w:val="a5"/>
        <w:ind w:firstLine="708"/>
        <w:jc w:val="both"/>
        <w:rPr>
          <w:sz w:val="28"/>
          <w:szCs w:val="28"/>
        </w:rPr>
      </w:pPr>
      <w:r w:rsidRPr="00C2340A">
        <w:rPr>
          <w:sz w:val="28"/>
          <w:szCs w:val="28"/>
          <w:lang w:eastAsia="ru-RU"/>
        </w:rPr>
        <w:t xml:space="preserve">Дополнительным соглашением б/н от 30.12.2016 сторонами внесены изменения в раздел </w:t>
      </w:r>
      <w:r w:rsidRPr="00C2340A">
        <w:rPr>
          <w:sz w:val="28"/>
          <w:szCs w:val="28"/>
          <w:lang w:val="en-US" w:eastAsia="ru-RU"/>
        </w:rPr>
        <w:t>I</w:t>
      </w:r>
      <w:r w:rsidRPr="00C2340A">
        <w:rPr>
          <w:sz w:val="28"/>
          <w:szCs w:val="28"/>
          <w:lang w:eastAsia="ru-RU"/>
        </w:rPr>
        <w:t xml:space="preserve"> и раздел 7 договора, то есть сторонами </w:t>
      </w:r>
      <w:r w:rsidRPr="00C2340A">
        <w:rPr>
          <w:sz w:val="28"/>
          <w:szCs w:val="28"/>
        </w:rPr>
        <w:t xml:space="preserve">изменено существенное условие договора </w:t>
      </w:r>
      <w:r w:rsidRPr="00C2340A">
        <w:rPr>
          <w:sz w:val="28"/>
          <w:szCs w:val="28"/>
        </w:rPr>
        <w:noBreakHyphen/>
        <w:t xml:space="preserve"> предмет договора.</w:t>
      </w:r>
      <w:r w:rsidR="004B4FA2" w:rsidRPr="00C2340A">
        <w:rPr>
          <w:sz w:val="28"/>
          <w:szCs w:val="28"/>
        </w:rPr>
        <w:t xml:space="preserve"> Дополнительное соглашение об изменении соответствующих условий договора может рассматриваться как закупка, </w:t>
      </w:r>
      <w:r w:rsidR="00597289" w:rsidRPr="00C2340A">
        <w:rPr>
          <w:sz w:val="28"/>
          <w:szCs w:val="28"/>
        </w:rPr>
        <w:t>осуществлённая</w:t>
      </w:r>
      <w:r w:rsidR="004B4FA2" w:rsidRPr="00C2340A">
        <w:rPr>
          <w:sz w:val="28"/>
          <w:szCs w:val="28"/>
        </w:rPr>
        <w:t xml:space="preserve"> без соблюдения положений Федерального закона № 223-ФЗ.</w:t>
      </w:r>
    </w:p>
    <w:p w:rsidR="005573A6" w:rsidRPr="00C2340A" w:rsidRDefault="005573A6" w:rsidP="005573A6">
      <w:pPr>
        <w:pStyle w:val="a5"/>
        <w:ind w:firstLine="708"/>
        <w:jc w:val="both"/>
        <w:rPr>
          <w:sz w:val="28"/>
          <w:szCs w:val="28"/>
          <w:lang w:eastAsia="ru-RU"/>
        </w:rPr>
      </w:pPr>
      <w:r w:rsidRPr="00C2340A">
        <w:rPr>
          <w:sz w:val="28"/>
          <w:szCs w:val="28"/>
          <w:lang w:eastAsia="ru-RU"/>
        </w:rPr>
        <w:t>2)</w:t>
      </w:r>
      <w:r w:rsidR="00D05E17" w:rsidRPr="00C2340A">
        <w:rPr>
          <w:sz w:val="28"/>
          <w:szCs w:val="28"/>
          <w:lang w:eastAsia="ru-RU"/>
        </w:rPr>
        <w:tab/>
      </w:r>
      <w:r w:rsidRPr="00C2340A">
        <w:rPr>
          <w:sz w:val="28"/>
          <w:szCs w:val="28"/>
          <w:lang w:eastAsia="ru-RU"/>
        </w:rPr>
        <w:t>договор от 01.07.2016 № 26/16-ВС холодного водоснабжения и водоотведения для целей оказания коммунальных услуг.</w:t>
      </w:r>
    </w:p>
    <w:p w:rsidR="005573A6" w:rsidRPr="00C2340A" w:rsidRDefault="005573A6" w:rsidP="005573A6">
      <w:pPr>
        <w:pStyle w:val="a5"/>
        <w:ind w:firstLine="708"/>
        <w:jc w:val="both"/>
        <w:rPr>
          <w:sz w:val="28"/>
          <w:szCs w:val="28"/>
        </w:rPr>
      </w:pPr>
      <w:r w:rsidRPr="00C2340A">
        <w:rPr>
          <w:sz w:val="28"/>
          <w:szCs w:val="28"/>
        </w:rPr>
        <w:t>Дополнительными соглашениями № 1 от 30.08.2016, № 2 от 12.10.2016, б/н от 13.11.2017, б/н от 03.05.2018, б/н от 01.06.2019, б/н от 01.07.2019, б/н от 14.01.2020 сторонами вносились изменения в перечень многоквартирных домов, для которых Исполнитель принимает коммунальные ресурсы.</w:t>
      </w:r>
    </w:p>
    <w:p w:rsidR="005573A6" w:rsidRPr="00C2340A" w:rsidRDefault="005573A6" w:rsidP="005573A6">
      <w:pPr>
        <w:pStyle w:val="a5"/>
        <w:ind w:firstLine="708"/>
        <w:jc w:val="both"/>
        <w:rPr>
          <w:sz w:val="28"/>
          <w:szCs w:val="28"/>
          <w:lang w:eastAsia="ru-RU"/>
        </w:rPr>
      </w:pPr>
      <w:r w:rsidRPr="00C2340A">
        <w:rPr>
          <w:sz w:val="28"/>
          <w:szCs w:val="28"/>
          <w:lang w:eastAsia="ru-RU"/>
        </w:rPr>
        <w:t xml:space="preserve">Дополнительным соглашением б/н от 30.12.2016 сторонами внесены изменения в раздел </w:t>
      </w:r>
      <w:r w:rsidRPr="00C2340A">
        <w:rPr>
          <w:sz w:val="28"/>
          <w:szCs w:val="28"/>
          <w:lang w:val="en-US" w:eastAsia="ru-RU"/>
        </w:rPr>
        <w:t>I</w:t>
      </w:r>
      <w:r w:rsidRPr="00C2340A">
        <w:rPr>
          <w:sz w:val="28"/>
          <w:szCs w:val="28"/>
          <w:lang w:eastAsia="ru-RU"/>
        </w:rPr>
        <w:t xml:space="preserve"> и раздел 7 договора.</w:t>
      </w:r>
    </w:p>
    <w:p w:rsidR="005573A6" w:rsidRPr="00C2340A" w:rsidRDefault="005573A6" w:rsidP="005573A6">
      <w:pPr>
        <w:pStyle w:val="a5"/>
        <w:ind w:firstLine="708"/>
        <w:jc w:val="both"/>
        <w:rPr>
          <w:sz w:val="28"/>
          <w:szCs w:val="28"/>
          <w:lang w:eastAsia="ru-RU"/>
        </w:rPr>
      </w:pPr>
      <w:r w:rsidRPr="00C2340A">
        <w:rPr>
          <w:sz w:val="28"/>
          <w:szCs w:val="28"/>
          <w:lang w:eastAsia="ru-RU"/>
        </w:rPr>
        <w:lastRenderedPageBreak/>
        <w:t xml:space="preserve">Дополнительным соглашением б/н от 01.06.2017 сторонами внесено изменение в раздел «Предмет договора» (пункт 1.1 договора принят в иной редакции) и Приложение № 1.1 «Расчет объемов ХПВ и </w:t>
      </w:r>
      <w:r w:rsidR="007C50CF" w:rsidRPr="00C2340A">
        <w:rPr>
          <w:sz w:val="28"/>
          <w:szCs w:val="28"/>
          <w:lang w:eastAsia="ru-RU"/>
        </w:rPr>
        <w:t>отведённых</w:t>
      </w:r>
      <w:r w:rsidRPr="00C2340A">
        <w:rPr>
          <w:sz w:val="28"/>
          <w:szCs w:val="28"/>
          <w:lang w:eastAsia="ru-RU"/>
        </w:rPr>
        <w:t xml:space="preserve"> сточных вод в целях содержания общедомового имущества по жилым домам, находящимся в управлении Исполнителя». </w:t>
      </w:r>
    </w:p>
    <w:p w:rsidR="005573A6" w:rsidRPr="00C2340A" w:rsidRDefault="005573A6" w:rsidP="005573A6">
      <w:pPr>
        <w:pStyle w:val="a5"/>
        <w:ind w:firstLine="708"/>
        <w:jc w:val="both"/>
        <w:rPr>
          <w:sz w:val="28"/>
          <w:szCs w:val="28"/>
          <w:lang w:eastAsia="ru-RU"/>
        </w:rPr>
      </w:pPr>
      <w:r w:rsidRPr="00C2340A">
        <w:rPr>
          <w:sz w:val="28"/>
          <w:szCs w:val="28"/>
          <w:lang w:eastAsia="ru-RU"/>
        </w:rPr>
        <w:t>01.06.2017</w:t>
      </w:r>
      <w:r w:rsidRPr="00C2340A">
        <w:rPr>
          <w:sz w:val="28"/>
          <w:szCs w:val="28"/>
        </w:rPr>
        <w:t xml:space="preserve"> МУП «ДЕЗ» заключено дополнительное соглашение </w:t>
      </w:r>
      <w:r w:rsidRPr="00C2340A">
        <w:rPr>
          <w:sz w:val="28"/>
          <w:szCs w:val="28"/>
          <w:lang w:eastAsia="ru-RU"/>
        </w:rPr>
        <w:t xml:space="preserve">б/н </w:t>
      </w:r>
      <w:r w:rsidRPr="00C2340A">
        <w:rPr>
          <w:sz w:val="28"/>
          <w:szCs w:val="28"/>
        </w:rPr>
        <w:t xml:space="preserve">об изменении существенного условия договора </w:t>
      </w:r>
      <w:r w:rsidRPr="00C2340A">
        <w:rPr>
          <w:sz w:val="28"/>
          <w:szCs w:val="28"/>
        </w:rPr>
        <w:noBreakHyphen/>
        <w:t xml:space="preserve"> предмета договора. То есть, вышеупомянутое дополнительное соглашение б/н от 01.06.2017 фактически является самостоятельным договором, заключение которого должно было осуществляться на основании Федерального закона № 44-ФЗ. </w:t>
      </w:r>
    </w:p>
    <w:p w:rsidR="005573A6" w:rsidRPr="00C2340A" w:rsidRDefault="005573A6" w:rsidP="005573A6">
      <w:pPr>
        <w:autoSpaceDE w:val="0"/>
        <w:autoSpaceDN w:val="0"/>
        <w:adjustRightInd w:val="0"/>
        <w:ind w:firstLine="720"/>
        <w:jc w:val="both"/>
        <w:rPr>
          <w:sz w:val="28"/>
          <w:szCs w:val="28"/>
        </w:rPr>
      </w:pPr>
      <w:r w:rsidRPr="00C2340A">
        <w:rPr>
          <w:rFonts w:eastAsia="Calibri"/>
          <w:sz w:val="28"/>
          <w:szCs w:val="28"/>
        </w:rPr>
        <w:t xml:space="preserve">Осуществление закупки товаров, работ, услуг в случае, если такая закупка в соответствии с </w:t>
      </w:r>
      <w:hyperlink r:id="rId76"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7" w:history="1">
        <w:r w:rsidRPr="00C2340A">
          <w:rPr>
            <w:rFonts w:eastAsia="Calibri"/>
            <w:sz w:val="28"/>
            <w:szCs w:val="28"/>
          </w:rPr>
          <w:t>законодательством</w:t>
        </w:r>
      </w:hyperlink>
      <w:r w:rsidRPr="00C2340A">
        <w:rPr>
          <w:rFonts w:eastAsia="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r w:rsidR="003F1E60" w:rsidRPr="00C2340A">
        <w:rPr>
          <w:rFonts w:eastAsia="Calibri"/>
          <w:sz w:val="28"/>
          <w:szCs w:val="28"/>
        </w:rPr>
        <w:t>содержал</w:t>
      </w:r>
      <w:r w:rsidR="005A2053">
        <w:rPr>
          <w:rFonts w:eastAsia="Calibri"/>
          <w:sz w:val="28"/>
          <w:szCs w:val="28"/>
        </w:rPr>
        <w:t>о</w:t>
      </w:r>
      <w:r w:rsidRPr="00C2340A">
        <w:rPr>
          <w:rFonts w:eastAsia="Calibri"/>
          <w:sz w:val="28"/>
          <w:szCs w:val="28"/>
        </w:rPr>
        <w:t xml:space="preserve"> состав административного правонарушения, предусмотренного частью 3 статьи 7.32.3 КоАП РФ.</w:t>
      </w:r>
    </w:p>
    <w:p w:rsidR="005573A6" w:rsidRDefault="005573A6" w:rsidP="005573A6">
      <w:pPr>
        <w:pStyle w:val="a5"/>
        <w:ind w:firstLine="708"/>
        <w:jc w:val="both"/>
        <w:rPr>
          <w:sz w:val="28"/>
          <w:szCs w:val="28"/>
          <w:lang w:eastAsia="ru-RU"/>
        </w:rPr>
      </w:pPr>
      <w:r w:rsidRPr="00C2340A">
        <w:rPr>
          <w:sz w:val="28"/>
          <w:szCs w:val="28"/>
          <w:lang w:eastAsia="ru-RU"/>
        </w:rPr>
        <w:t>В нарушение части 1 статьи 95 Федерального закона № 44-ФЗ дополнительным соглашением б/н от 01.06.2018 сторонами внесено изменение в части дополнения Приложения № 1 «Перечень многоквартирных домов, для которых Исполнитель принимает коммунальные ресурсы» и Приложения № 1.1 «Расчет объемов ХПВ и отведенных сточных вод в целях содержания общедомового имущества по жилым домам, находящимся в управлении Испо</w:t>
      </w:r>
      <w:r w:rsidR="00D05E17" w:rsidRPr="00C2340A">
        <w:rPr>
          <w:sz w:val="28"/>
          <w:szCs w:val="28"/>
          <w:lang w:eastAsia="ru-RU"/>
        </w:rPr>
        <w:t>лнителя» объектами подключения.</w:t>
      </w:r>
    </w:p>
    <w:p w:rsidR="00680573" w:rsidRPr="00680573" w:rsidRDefault="00680573" w:rsidP="005573A6">
      <w:pPr>
        <w:pStyle w:val="a5"/>
        <w:ind w:firstLine="708"/>
        <w:jc w:val="both"/>
        <w:rPr>
          <w:sz w:val="10"/>
          <w:szCs w:val="10"/>
          <w:lang w:eastAsia="ru-RU"/>
        </w:rPr>
      </w:pPr>
    </w:p>
    <w:p w:rsidR="005573A6" w:rsidRPr="00C2340A" w:rsidRDefault="00D05E17" w:rsidP="005573A6">
      <w:pPr>
        <w:pStyle w:val="a5"/>
        <w:ind w:firstLine="708"/>
        <w:jc w:val="both"/>
        <w:rPr>
          <w:sz w:val="28"/>
          <w:szCs w:val="28"/>
        </w:rPr>
      </w:pPr>
      <w:r w:rsidRPr="00C2340A">
        <w:rPr>
          <w:sz w:val="28"/>
          <w:szCs w:val="28"/>
        </w:rPr>
        <w:t>7)</w:t>
      </w:r>
      <w:r w:rsidRPr="00C2340A">
        <w:rPr>
          <w:sz w:val="28"/>
          <w:szCs w:val="28"/>
        </w:rPr>
        <w:tab/>
      </w:r>
      <w:r w:rsidR="005573A6" w:rsidRPr="00C2340A">
        <w:rPr>
          <w:sz w:val="28"/>
          <w:szCs w:val="28"/>
        </w:rPr>
        <w:t xml:space="preserve">В соответствии с установленным пунктом 1 части 1 статьи 3 Федерального закона № 223-ФЗ принципом информационной открытости закупок статьей 4.1 Федерального закона № 223-ФЗ (вступившей в силу с 01.01.2015) предусмотрено ведение реестра договоров, заключенных заказчиками по результатам закупки (далее </w:t>
      </w:r>
      <w:r w:rsidR="000F1102" w:rsidRPr="00C2340A">
        <w:rPr>
          <w:sz w:val="28"/>
          <w:szCs w:val="28"/>
        </w:rPr>
        <w:t>–</w:t>
      </w:r>
      <w:r w:rsidR="005573A6" w:rsidRPr="00C2340A">
        <w:rPr>
          <w:sz w:val="28"/>
          <w:szCs w:val="28"/>
        </w:rPr>
        <w:t xml:space="preserve"> реестр) в ЕИС.</w:t>
      </w:r>
    </w:p>
    <w:p w:rsidR="005573A6" w:rsidRPr="00C2340A" w:rsidRDefault="005573A6" w:rsidP="005573A6">
      <w:pPr>
        <w:ind w:firstLine="708"/>
        <w:jc w:val="both"/>
        <w:rPr>
          <w:rFonts w:eastAsia="Calibri"/>
          <w:sz w:val="28"/>
          <w:szCs w:val="28"/>
        </w:rPr>
      </w:pPr>
      <w:r w:rsidRPr="00C2340A">
        <w:rPr>
          <w:sz w:val="28"/>
          <w:szCs w:val="28"/>
        </w:rPr>
        <w:t xml:space="preserve">Из части 2 статьи 4.1 Федерального закона № 223-ФЗ следует, что в реестр вносятся сведения о заключении, изменении, исполнении и расторжении договоров. В этой норме также указано, что в реестр вносится информация о договорах, заключенных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статьи 4 Федерального закона № 223-ФЗ </w:t>
      </w:r>
      <w:r w:rsidR="00597289">
        <w:rPr>
          <w:sz w:val="28"/>
          <w:szCs w:val="28"/>
        </w:rPr>
        <w:t xml:space="preserve">                                      </w:t>
      </w:r>
      <w:proofErr w:type="gramStart"/>
      <w:r w:rsidR="00597289">
        <w:rPr>
          <w:sz w:val="28"/>
          <w:szCs w:val="28"/>
        </w:rPr>
        <w:t xml:space="preserve">   </w:t>
      </w:r>
      <w:r w:rsidRPr="00C2340A">
        <w:rPr>
          <w:sz w:val="28"/>
          <w:szCs w:val="28"/>
        </w:rPr>
        <w:t>(</w:t>
      </w:r>
      <w:proofErr w:type="gramEnd"/>
      <w:r w:rsidRPr="00C2340A">
        <w:rPr>
          <w:rFonts w:eastAsia="Calibri"/>
          <w:sz w:val="28"/>
          <w:szCs w:val="28"/>
        </w:rPr>
        <w:t>сто тысяч рублей).</w:t>
      </w:r>
    </w:p>
    <w:p w:rsidR="005573A6" w:rsidRPr="00C2340A" w:rsidRDefault="005573A6" w:rsidP="005573A6">
      <w:pPr>
        <w:pStyle w:val="a5"/>
        <w:ind w:firstLine="708"/>
        <w:jc w:val="both"/>
        <w:rPr>
          <w:sz w:val="28"/>
          <w:szCs w:val="28"/>
        </w:rPr>
      </w:pPr>
      <w:r w:rsidRPr="00C2340A">
        <w:rPr>
          <w:sz w:val="28"/>
          <w:szCs w:val="28"/>
        </w:rPr>
        <w:t>В нарушение вышеуказанных норм МУП «ДЕЗ» не размещало в ЕИС сведений о заключении, изменении, исполнении и расторжении следующих договоров:</w:t>
      </w:r>
    </w:p>
    <w:p w:rsidR="005573A6" w:rsidRPr="00C2340A" w:rsidRDefault="00D05E17" w:rsidP="00D05E17">
      <w:pPr>
        <w:pStyle w:val="a5"/>
        <w:jc w:val="both"/>
        <w:rPr>
          <w:sz w:val="28"/>
          <w:szCs w:val="28"/>
        </w:rPr>
      </w:pPr>
      <w:r w:rsidRPr="00C2340A">
        <w:rPr>
          <w:sz w:val="28"/>
          <w:szCs w:val="28"/>
        </w:rPr>
        <w:tab/>
        <w:t>–</w:t>
      </w:r>
      <w:r w:rsidRPr="00C2340A">
        <w:rPr>
          <w:sz w:val="28"/>
          <w:szCs w:val="28"/>
        </w:rPr>
        <w:tab/>
      </w:r>
      <w:r w:rsidR="005573A6" w:rsidRPr="00C2340A">
        <w:rPr>
          <w:sz w:val="28"/>
          <w:szCs w:val="28"/>
        </w:rPr>
        <w:t>от 01.07.2014 № 04-2014 с ООО «Транспортная Компания «Чистый город» на предоставление автомобилей и механизмов с механизаторами по заявкам Заказчика;</w:t>
      </w:r>
    </w:p>
    <w:p w:rsidR="005573A6" w:rsidRPr="00C2340A" w:rsidRDefault="00D05E17" w:rsidP="00D05E17">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от 01.11.2014 № 18-2014 с ООО «Транспортная компания «Чистый город» на оказание услуг по вывозу и захоронению </w:t>
      </w:r>
      <w:r w:rsidR="007C50CF" w:rsidRPr="00C2340A">
        <w:rPr>
          <w:sz w:val="28"/>
          <w:szCs w:val="28"/>
        </w:rPr>
        <w:t>твёрдых</w:t>
      </w:r>
      <w:r w:rsidR="005573A6" w:rsidRPr="00C2340A">
        <w:rPr>
          <w:sz w:val="28"/>
          <w:szCs w:val="28"/>
        </w:rPr>
        <w:t xml:space="preserve"> бытовых отходов;</w:t>
      </w:r>
    </w:p>
    <w:p w:rsidR="005573A6" w:rsidRPr="00C2340A" w:rsidRDefault="00D05E17" w:rsidP="00D05E17">
      <w:pPr>
        <w:pStyle w:val="a5"/>
        <w:jc w:val="both"/>
        <w:rPr>
          <w:sz w:val="28"/>
          <w:szCs w:val="28"/>
        </w:rPr>
      </w:pPr>
      <w:r w:rsidRPr="00C2340A">
        <w:rPr>
          <w:sz w:val="28"/>
          <w:szCs w:val="28"/>
        </w:rPr>
        <w:tab/>
        <w:t>–</w:t>
      </w:r>
      <w:r w:rsidRPr="00C2340A">
        <w:rPr>
          <w:sz w:val="28"/>
          <w:szCs w:val="28"/>
        </w:rPr>
        <w:tab/>
      </w:r>
      <w:r w:rsidR="005573A6" w:rsidRPr="00C2340A">
        <w:rPr>
          <w:sz w:val="28"/>
          <w:szCs w:val="28"/>
        </w:rPr>
        <w:t xml:space="preserve">от 01.05.2015 № 02Т-2015 с ООО «Транспортная компания «Чистый город» на оказание услуг по вывозу и захоронению </w:t>
      </w:r>
      <w:r w:rsidR="007C50CF" w:rsidRPr="00C2340A">
        <w:rPr>
          <w:sz w:val="28"/>
          <w:szCs w:val="28"/>
        </w:rPr>
        <w:t>твёрдых</w:t>
      </w:r>
      <w:r w:rsidR="005573A6" w:rsidRPr="00C2340A">
        <w:rPr>
          <w:sz w:val="28"/>
          <w:szCs w:val="28"/>
        </w:rPr>
        <w:t xml:space="preserve"> бытовых отходов жилищного фонда п. </w:t>
      </w:r>
      <w:proofErr w:type="spellStart"/>
      <w:r w:rsidR="005573A6" w:rsidRPr="00C2340A">
        <w:rPr>
          <w:sz w:val="28"/>
          <w:szCs w:val="28"/>
        </w:rPr>
        <w:t>Татыш</w:t>
      </w:r>
      <w:proofErr w:type="spellEnd"/>
      <w:r w:rsidR="005573A6" w:rsidRPr="00C2340A">
        <w:rPr>
          <w:sz w:val="28"/>
          <w:szCs w:val="28"/>
        </w:rPr>
        <w:t>;</w:t>
      </w:r>
    </w:p>
    <w:p w:rsidR="005573A6" w:rsidRPr="00C2340A" w:rsidRDefault="00D05E17" w:rsidP="00D05E17">
      <w:pPr>
        <w:pStyle w:val="a5"/>
        <w:jc w:val="both"/>
        <w:rPr>
          <w:sz w:val="28"/>
          <w:szCs w:val="28"/>
        </w:rPr>
      </w:pPr>
      <w:r w:rsidRPr="00C2340A">
        <w:rPr>
          <w:sz w:val="28"/>
          <w:szCs w:val="28"/>
        </w:rPr>
        <w:lastRenderedPageBreak/>
        <w:tab/>
        <w:t>–</w:t>
      </w:r>
      <w:r w:rsidRPr="00C2340A">
        <w:rPr>
          <w:sz w:val="28"/>
          <w:szCs w:val="28"/>
        </w:rPr>
        <w:tab/>
      </w:r>
      <w:r w:rsidR="005573A6" w:rsidRPr="00C2340A">
        <w:rPr>
          <w:sz w:val="28"/>
          <w:szCs w:val="28"/>
        </w:rPr>
        <w:t xml:space="preserve">от 01.06.2015 № 03-Т/2015 с ООО «Сфера-Сервис» на выполнение работ по эксплуатации, техническому обслуживанию и текущему ремонту жилищного фонда, санитарному содержанию придомовых территорий и мест общего пользования жилых домов жилищного фонда п. </w:t>
      </w:r>
      <w:proofErr w:type="spellStart"/>
      <w:r w:rsidR="005573A6" w:rsidRPr="00C2340A">
        <w:rPr>
          <w:sz w:val="28"/>
          <w:szCs w:val="28"/>
        </w:rPr>
        <w:t>Татыш</w:t>
      </w:r>
      <w:proofErr w:type="spellEnd"/>
      <w:r w:rsidR="005573A6" w:rsidRPr="00C2340A">
        <w:rPr>
          <w:sz w:val="28"/>
          <w:szCs w:val="28"/>
        </w:rPr>
        <w:t xml:space="preserve"> ОГО;</w:t>
      </w:r>
    </w:p>
    <w:p w:rsidR="005573A6" w:rsidRPr="00C2340A" w:rsidRDefault="00D05E17" w:rsidP="00D05E17">
      <w:pPr>
        <w:pStyle w:val="a5"/>
        <w:jc w:val="both"/>
        <w:rPr>
          <w:sz w:val="28"/>
          <w:szCs w:val="28"/>
        </w:rPr>
      </w:pPr>
      <w:r w:rsidRPr="00C2340A">
        <w:rPr>
          <w:sz w:val="28"/>
          <w:szCs w:val="28"/>
        </w:rPr>
        <w:tab/>
        <w:t>–</w:t>
      </w:r>
      <w:r w:rsidRPr="00C2340A">
        <w:rPr>
          <w:sz w:val="28"/>
          <w:szCs w:val="28"/>
        </w:rPr>
        <w:tab/>
      </w:r>
      <w:r w:rsidR="005573A6" w:rsidRPr="00C2340A">
        <w:rPr>
          <w:sz w:val="28"/>
          <w:szCs w:val="28"/>
        </w:rPr>
        <w:t>от 24.12.2015 № 1 с ООО «Прогресс» на выполнение работ по техническому обслуживанию и ремонту лифтов;</w:t>
      </w:r>
    </w:p>
    <w:p w:rsidR="005573A6" w:rsidRPr="00C2340A" w:rsidRDefault="00D05E17" w:rsidP="00D05E17">
      <w:pPr>
        <w:pStyle w:val="a5"/>
        <w:jc w:val="both"/>
        <w:rPr>
          <w:sz w:val="28"/>
          <w:szCs w:val="28"/>
        </w:rPr>
      </w:pPr>
      <w:r w:rsidRPr="00C2340A">
        <w:rPr>
          <w:sz w:val="28"/>
          <w:szCs w:val="28"/>
        </w:rPr>
        <w:tab/>
        <w:t>–</w:t>
      </w:r>
      <w:r w:rsidRPr="00C2340A">
        <w:rPr>
          <w:sz w:val="28"/>
          <w:szCs w:val="28"/>
        </w:rPr>
        <w:tab/>
      </w:r>
      <w:r w:rsidR="005573A6" w:rsidRPr="00C2340A">
        <w:rPr>
          <w:sz w:val="28"/>
          <w:szCs w:val="28"/>
        </w:rPr>
        <w:t>от 01.07.2016 № 119/16-Т теплоснабжения для исполнителя коммунальных услуг с ММПКХ;</w:t>
      </w:r>
    </w:p>
    <w:p w:rsidR="005573A6" w:rsidRPr="00794638" w:rsidRDefault="00D05E17" w:rsidP="00D05E17">
      <w:pPr>
        <w:pStyle w:val="a5"/>
        <w:jc w:val="both"/>
        <w:rPr>
          <w:sz w:val="28"/>
          <w:szCs w:val="28"/>
          <w:lang w:eastAsia="ru-RU"/>
        </w:rPr>
      </w:pPr>
      <w:r w:rsidRPr="00C2340A">
        <w:rPr>
          <w:sz w:val="28"/>
          <w:szCs w:val="28"/>
        </w:rPr>
        <w:tab/>
        <w:t>–</w:t>
      </w:r>
      <w:r w:rsidRPr="00C2340A">
        <w:rPr>
          <w:sz w:val="28"/>
          <w:szCs w:val="28"/>
        </w:rPr>
        <w:tab/>
      </w:r>
      <w:r w:rsidR="005573A6" w:rsidRPr="00C2340A">
        <w:rPr>
          <w:sz w:val="28"/>
          <w:szCs w:val="28"/>
          <w:lang w:eastAsia="ru-RU"/>
        </w:rPr>
        <w:t xml:space="preserve">от 01.07.2016 № 26/16-ВС холодного водоснабжения и водоотведения для </w:t>
      </w:r>
      <w:r w:rsidR="005573A6" w:rsidRPr="00794638">
        <w:rPr>
          <w:sz w:val="28"/>
          <w:szCs w:val="28"/>
          <w:lang w:eastAsia="ru-RU"/>
        </w:rPr>
        <w:t>целей оказания коммунальных услуг с ММПКХ.</w:t>
      </w:r>
    </w:p>
    <w:p w:rsidR="005573A6" w:rsidRPr="00C2340A" w:rsidRDefault="007C50CF" w:rsidP="00312C9E">
      <w:pPr>
        <w:jc w:val="both"/>
        <w:rPr>
          <w:sz w:val="16"/>
          <w:szCs w:val="16"/>
        </w:rPr>
      </w:pPr>
      <w:r w:rsidRPr="00794638">
        <w:rPr>
          <w:sz w:val="28"/>
          <w:szCs w:val="28"/>
        </w:rPr>
        <w:tab/>
      </w:r>
    </w:p>
    <w:p w:rsidR="005573A6" w:rsidRPr="00C2340A" w:rsidRDefault="00627748" w:rsidP="005573A6">
      <w:pPr>
        <w:pStyle w:val="91"/>
        <w:rPr>
          <w:b/>
        </w:rPr>
      </w:pPr>
      <w:r w:rsidRPr="00C2340A">
        <w:rPr>
          <w:b/>
        </w:rPr>
        <w:t>20.</w:t>
      </w:r>
      <w:r w:rsidRPr="00C2340A">
        <w:rPr>
          <w:b/>
        </w:rPr>
        <w:tab/>
      </w:r>
      <w:r w:rsidR="005573A6" w:rsidRPr="00C2340A">
        <w:rPr>
          <w:b/>
        </w:rPr>
        <w:t>Проверка соблюдения требований федерального законодательства, установленных Федеральным законом от 05.04.2013 №</w:t>
      </w:r>
      <w:r w:rsidR="005573A6" w:rsidRPr="00C2340A">
        <w:rPr>
          <w:b/>
          <w:lang w:val="en-US"/>
        </w:rPr>
        <w:t> </w:t>
      </w:r>
      <w:r w:rsidR="005573A6" w:rsidRPr="00C2340A">
        <w:rPr>
          <w:b/>
        </w:rPr>
        <w:t>44-ФЗ «О контрактной системе в сфере закупок товаров, работ, услуг для обеспечения государственных и муниципальных нужд»</w:t>
      </w:r>
    </w:p>
    <w:p w:rsidR="00D05E17" w:rsidRPr="00C2340A" w:rsidRDefault="00D05E17" w:rsidP="005573A6">
      <w:pPr>
        <w:pStyle w:val="91"/>
        <w:rPr>
          <w:b/>
          <w:sz w:val="16"/>
          <w:szCs w:val="16"/>
        </w:rPr>
      </w:pPr>
    </w:p>
    <w:p w:rsidR="005573A6" w:rsidRPr="00C2340A" w:rsidRDefault="005573A6" w:rsidP="005573A6">
      <w:pPr>
        <w:ind w:firstLine="708"/>
        <w:jc w:val="both"/>
        <w:rPr>
          <w:sz w:val="28"/>
          <w:szCs w:val="28"/>
          <w:lang w:eastAsia="ru-RU"/>
        </w:rPr>
      </w:pPr>
      <w:r w:rsidRPr="00C2340A">
        <w:rPr>
          <w:sz w:val="28"/>
          <w:szCs w:val="28"/>
          <w:lang w:eastAsia="ru-RU"/>
        </w:rPr>
        <w:t>1.</w:t>
      </w:r>
      <w:r w:rsidRPr="00C2340A">
        <w:rPr>
          <w:sz w:val="28"/>
          <w:szCs w:val="28"/>
          <w:lang w:eastAsia="ru-RU"/>
        </w:rPr>
        <w:tab/>
        <w:t xml:space="preserve">С 1 января 2017 года правовое регулирование </w:t>
      </w:r>
      <w:r w:rsidR="00A3133B" w:rsidRPr="00C2340A">
        <w:rPr>
          <w:sz w:val="28"/>
          <w:szCs w:val="28"/>
          <w:lang w:eastAsia="ru-RU"/>
        </w:rPr>
        <w:t>осуществления</w:t>
      </w:r>
      <w:r w:rsidRPr="00C2340A">
        <w:rPr>
          <w:sz w:val="28"/>
          <w:szCs w:val="28"/>
          <w:lang w:eastAsia="ru-RU"/>
        </w:rPr>
        <w:t xml:space="preserve"> закупок унитарными предприятиями изменилось. Федеральным законом от 03.07.2016 </w:t>
      </w:r>
      <w:r w:rsidR="004430DF" w:rsidRPr="00C2340A">
        <w:rPr>
          <w:sz w:val="28"/>
          <w:szCs w:val="28"/>
          <w:lang w:eastAsia="ru-RU"/>
        </w:rPr>
        <w:t xml:space="preserve">                   </w:t>
      </w:r>
      <w:r w:rsidRPr="00C2340A">
        <w:rPr>
          <w:sz w:val="28"/>
          <w:szCs w:val="28"/>
          <w:lang w:eastAsia="ru-RU"/>
        </w:rPr>
        <w:t xml:space="preserve">№ 321-ФЗ </w:t>
      </w:r>
      <w:r w:rsidR="00D05E17" w:rsidRPr="00C2340A">
        <w:rPr>
          <w:sz w:val="28"/>
          <w:szCs w:val="28"/>
        </w:rPr>
        <w:t>«</w:t>
      </w:r>
      <w:r w:rsidRPr="00C2340A">
        <w:rPr>
          <w:sz w:val="28"/>
          <w:szCs w:val="28"/>
        </w:rPr>
        <w:t xml:space="preserve">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w:t>
      </w:r>
      <w:r w:rsidR="00D05E17" w:rsidRPr="00C2340A">
        <w:rPr>
          <w:sz w:val="28"/>
          <w:szCs w:val="28"/>
        </w:rPr>
        <w:t>отдельных видов юридических лиц»</w:t>
      </w:r>
      <w:r w:rsidRPr="00C2340A">
        <w:rPr>
          <w:sz w:val="28"/>
          <w:szCs w:val="28"/>
          <w:lang w:eastAsia="ru-RU"/>
        </w:rPr>
        <w:t>, вступившим в силу с 01.01.2017, в Федеральный закон № 44-ФЗ внесены изменения, в соответствии с которыми с указанной даты государственные и муниципальные унитарные предприятия становятся одной из категорий заказчиков, обязанных при осуществлении закупок товаров, работ и услуг применять положения Федерального закона № 44-ФЗ (п</w:t>
      </w:r>
      <w:r w:rsidR="00E04BFF" w:rsidRPr="00C2340A">
        <w:rPr>
          <w:sz w:val="28"/>
          <w:szCs w:val="28"/>
          <w:lang w:eastAsia="ru-RU"/>
        </w:rPr>
        <w:t>ункт</w:t>
      </w:r>
      <w:r w:rsidRPr="00C2340A">
        <w:rPr>
          <w:sz w:val="28"/>
          <w:szCs w:val="28"/>
          <w:lang w:eastAsia="ru-RU"/>
        </w:rPr>
        <w:t xml:space="preserve"> 3 ч</w:t>
      </w:r>
      <w:r w:rsidR="00E04BFF" w:rsidRPr="00C2340A">
        <w:rPr>
          <w:sz w:val="28"/>
          <w:szCs w:val="28"/>
          <w:lang w:eastAsia="ru-RU"/>
        </w:rPr>
        <w:t>асти</w:t>
      </w:r>
      <w:r w:rsidRPr="00C2340A">
        <w:rPr>
          <w:sz w:val="28"/>
          <w:szCs w:val="28"/>
          <w:lang w:eastAsia="ru-RU"/>
        </w:rPr>
        <w:t xml:space="preserve"> 1 ст</w:t>
      </w:r>
      <w:r w:rsidR="00E04BFF" w:rsidRPr="00C2340A">
        <w:rPr>
          <w:sz w:val="28"/>
          <w:szCs w:val="28"/>
          <w:lang w:eastAsia="ru-RU"/>
        </w:rPr>
        <w:t>атьи</w:t>
      </w:r>
      <w:r w:rsidRPr="00C2340A">
        <w:rPr>
          <w:sz w:val="28"/>
          <w:szCs w:val="28"/>
          <w:lang w:eastAsia="ru-RU"/>
        </w:rPr>
        <w:t xml:space="preserve"> 1, п</w:t>
      </w:r>
      <w:r w:rsidR="00E04BFF" w:rsidRPr="00C2340A">
        <w:rPr>
          <w:sz w:val="28"/>
          <w:szCs w:val="28"/>
          <w:lang w:eastAsia="ru-RU"/>
        </w:rPr>
        <w:t>ункт</w:t>
      </w:r>
      <w:r w:rsidRPr="00C2340A">
        <w:rPr>
          <w:sz w:val="28"/>
          <w:szCs w:val="28"/>
          <w:lang w:eastAsia="ru-RU"/>
        </w:rPr>
        <w:t xml:space="preserve"> 7 ст</w:t>
      </w:r>
      <w:r w:rsidR="00E04BFF" w:rsidRPr="00C2340A">
        <w:rPr>
          <w:sz w:val="28"/>
          <w:szCs w:val="28"/>
          <w:lang w:eastAsia="ru-RU"/>
        </w:rPr>
        <w:t>атьи</w:t>
      </w:r>
      <w:r w:rsidRPr="00C2340A">
        <w:rPr>
          <w:sz w:val="28"/>
          <w:szCs w:val="28"/>
          <w:lang w:eastAsia="ru-RU"/>
        </w:rPr>
        <w:t xml:space="preserve"> 3, ч</w:t>
      </w:r>
      <w:r w:rsidR="00E04BFF" w:rsidRPr="00C2340A">
        <w:rPr>
          <w:sz w:val="28"/>
          <w:szCs w:val="28"/>
          <w:lang w:eastAsia="ru-RU"/>
        </w:rPr>
        <w:t>асть</w:t>
      </w:r>
      <w:r w:rsidRPr="00C2340A">
        <w:rPr>
          <w:sz w:val="28"/>
          <w:szCs w:val="28"/>
          <w:lang w:eastAsia="ru-RU"/>
        </w:rPr>
        <w:t xml:space="preserve"> 2.1 ст</w:t>
      </w:r>
      <w:r w:rsidR="00E04BFF" w:rsidRPr="00C2340A">
        <w:rPr>
          <w:sz w:val="28"/>
          <w:szCs w:val="28"/>
          <w:lang w:eastAsia="ru-RU"/>
        </w:rPr>
        <w:t>атьи</w:t>
      </w:r>
      <w:r w:rsidRPr="00C2340A">
        <w:rPr>
          <w:sz w:val="28"/>
          <w:szCs w:val="28"/>
          <w:lang w:eastAsia="ru-RU"/>
        </w:rPr>
        <w:t xml:space="preserve"> 15 этого федерального закона в новой редакции). </w:t>
      </w:r>
    </w:p>
    <w:p w:rsidR="005573A6" w:rsidRPr="00C2340A" w:rsidRDefault="005573A6" w:rsidP="005573A6">
      <w:pPr>
        <w:ind w:firstLine="708"/>
        <w:jc w:val="both"/>
        <w:rPr>
          <w:sz w:val="28"/>
          <w:szCs w:val="28"/>
          <w:lang w:eastAsia="ru-RU"/>
        </w:rPr>
      </w:pPr>
      <w:r w:rsidRPr="00C2340A">
        <w:rPr>
          <w:sz w:val="28"/>
          <w:szCs w:val="28"/>
          <w:lang w:eastAsia="ru-RU"/>
        </w:rPr>
        <w:t>Исключения из этого правила предусмотрены ч</w:t>
      </w:r>
      <w:r w:rsidR="00680573">
        <w:rPr>
          <w:sz w:val="28"/>
          <w:szCs w:val="28"/>
          <w:lang w:eastAsia="ru-RU"/>
        </w:rPr>
        <w:t>астью</w:t>
      </w:r>
      <w:r w:rsidRPr="00C2340A">
        <w:rPr>
          <w:sz w:val="28"/>
          <w:szCs w:val="28"/>
          <w:lang w:eastAsia="ru-RU"/>
        </w:rPr>
        <w:t xml:space="preserve"> 2.1 ст</w:t>
      </w:r>
      <w:r w:rsidR="00680573">
        <w:rPr>
          <w:sz w:val="28"/>
          <w:szCs w:val="28"/>
          <w:lang w:eastAsia="ru-RU"/>
        </w:rPr>
        <w:t>атьи</w:t>
      </w:r>
      <w:r w:rsidRPr="00C2340A">
        <w:rPr>
          <w:sz w:val="28"/>
          <w:szCs w:val="28"/>
          <w:lang w:eastAsia="ru-RU"/>
        </w:rPr>
        <w:t xml:space="preserve"> 15 Федерального закона № 44-ФЗ в редакции </w:t>
      </w:r>
      <w:r w:rsidR="00680573">
        <w:rPr>
          <w:sz w:val="28"/>
          <w:szCs w:val="28"/>
          <w:lang w:eastAsia="ru-RU"/>
        </w:rPr>
        <w:t>Федерального з</w:t>
      </w:r>
      <w:r w:rsidRPr="00C2340A">
        <w:rPr>
          <w:sz w:val="28"/>
          <w:szCs w:val="28"/>
          <w:lang w:eastAsia="ru-RU"/>
        </w:rPr>
        <w:t>акона № 321-ФЗ. Согласно указанной норме, при наличии принятого унитарным предприятием положения о закупке (ч</w:t>
      </w:r>
      <w:r w:rsidR="00E04BFF" w:rsidRPr="00C2340A">
        <w:rPr>
          <w:sz w:val="28"/>
          <w:szCs w:val="28"/>
          <w:lang w:eastAsia="ru-RU"/>
        </w:rPr>
        <w:t>асть</w:t>
      </w:r>
      <w:r w:rsidRPr="00C2340A">
        <w:rPr>
          <w:sz w:val="28"/>
          <w:szCs w:val="28"/>
          <w:lang w:eastAsia="ru-RU"/>
        </w:rPr>
        <w:t xml:space="preserve"> 3 ст</w:t>
      </w:r>
      <w:r w:rsidR="00E04BFF" w:rsidRPr="00C2340A">
        <w:rPr>
          <w:sz w:val="28"/>
          <w:szCs w:val="28"/>
          <w:lang w:eastAsia="ru-RU"/>
        </w:rPr>
        <w:t>атьи</w:t>
      </w:r>
      <w:r w:rsidRPr="00C2340A">
        <w:rPr>
          <w:sz w:val="28"/>
          <w:szCs w:val="28"/>
          <w:lang w:eastAsia="ru-RU"/>
        </w:rPr>
        <w:t xml:space="preserve"> 2 </w:t>
      </w:r>
      <w:r w:rsidR="00D05E17" w:rsidRPr="00C2340A">
        <w:rPr>
          <w:sz w:val="28"/>
          <w:szCs w:val="28"/>
          <w:lang w:eastAsia="ru-RU"/>
        </w:rPr>
        <w:t xml:space="preserve">Федерального закона </w:t>
      </w:r>
      <w:r w:rsidRPr="00C2340A">
        <w:rPr>
          <w:sz w:val="28"/>
          <w:szCs w:val="28"/>
          <w:lang w:eastAsia="ru-RU"/>
        </w:rPr>
        <w:t xml:space="preserve">№ 223-ФЗ), </w:t>
      </w:r>
      <w:r w:rsidR="007C50CF" w:rsidRPr="00C2340A">
        <w:rPr>
          <w:sz w:val="28"/>
          <w:szCs w:val="28"/>
          <w:lang w:eastAsia="ru-RU"/>
        </w:rPr>
        <w:t>размещённого</w:t>
      </w:r>
      <w:r w:rsidRPr="00C2340A">
        <w:rPr>
          <w:sz w:val="28"/>
          <w:szCs w:val="28"/>
          <w:lang w:eastAsia="ru-RU"/>
        </w:rPr>
        <w:t xml:space="preserve"> до начала в единой информационной системе, унитарные предприятия осуществляют закупки в соответствии с таким положением, то есть в рамках требований </w:t>
      </w:r>
      <w:r w:rsidR="00D05E17" w:rsidRPr="00C2340A">
        <w:rPr>
          <w:sz w:val="28"/>
          <w:szCs w:val="28"/>
          <w:lang w:eastAsia="ru-RU"/>
        </w:rPr>
        <w:t>Федерального закона</w:t>
      </w:r>
      <w:r w:rsidRPr="00C2340A">
        <w:rPr>
          <w:sz w:val="28"/>
          <w:szCs w:val="28"/>
          <w:lang w:eastAsia="ru-RU"/>
        </w:rPr>
        <w:t xml:space="preserve"> № 223-ФЗ, в следующих случаях: </w:t>
      </w:r>
    </w:p>
    <w:p w:rsidR="005573A6" w:rsidRPr="00C2340A" w:rsidRDefault="00D05E17" w:rsidP="005573A6">
      <w:pPr>
        <w:ind w:firstLine="708"/>
        <w:jc w:val="both"/>
        <w:rPr>
          <w:sz w:val="28"/>
          <w:szCs w:val="28"/>
          <w:lang w:eastAsia="ru-RU"/>
        </w:rPr>
      </w:pPr>
      <w:r w:rsidRPr="00C2340A">
        <w:rPr>
          <w:sz w:val="28"/>
          <w:szCs w:val="28"/>
          <w:lang w:eastAsia="ru-RU"/>
        </w:rPr>
        <w:t>1)</w:t>
      </w:r>
      <w:r w:rsidRPr="00C2340A">
        <w:rPr>
          <w:sz w:val="28"/>
          <w:szCs w:val="28"/>
          <w:lang w:eastAsia="ru-RU"/>
        </w:rPr>
        <w:tab/>
      </w:r>
      <w:r w:rsidR="005573A6" w:rsidRPr="00C2340A">
        <w:rPr>
          <w:sz w:val="28"/>
          <w:szCs w:val="28"/>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РФ в порядке, установленном законодательством РФ, субсидий (грантов), предоставляемых на конкурсной основе из соответствующих бюджетов бюджетной системы РФ, если условиями, </w:t>
      </w:r>
      <w:r w:rsidR="007C50CF" w:rsidRPr="00C2340A">
        <w:rPr>
          <w:sz w:val="28"/>
          <w:szCs w:val="28"/>
          <w:lang w:eastAsia="ru-RU"/>
        </w:rPr>
        <w:t>определёнными</w:t>
      </w:r>
      <w:r w:rsidR="005573A6" w:rsidRPr="00C2340A">
        <w:rPr>
          <w:sz w:val="28"/>
          <w:szCs w:val="28"/>
          <w:lang w:eastAsia="ru-RU"/>
        </w:rPr>
        <w:t xml:space="preserve"> </w:t>
      </w:r>
      <w:proofErr w:type="spellStart"/>
      <w:r w:rsidR="005573A6" w:rsidRPr="00C2340A">
        <w:rPr>
          <w:sz w:val="28"/>
          <w:szCs w:val="28"/>
          <w:lang w:eastAsia="ru-RU"/>
        </w:rPr>
        <w:t>грантодателями</w:t>
      </w:r>
      <w:proofErr w:type="spellEnd"/>
      <w:r w:rsidR="005573A6" w:rsidRPr="00C2340A">
        <w:rPr>
          <w:sz w:val="28"/>
          <w:szCs w:val="28"/>
          <w:lang w:eastAsia="ru-RU"/>
        </w:rPr>
        <w:t xml:space="preserve">, не установлено иное; </w:t>
      </w:r>
    </w:p>
    <w:p w:rsidR="005573A6" w:rsidRPr="00C2340A" w:rsidRDefault="00D05E17" w:rsidP="005573A6">
      <w:pPr>
        <w:ind w:firstLine="708"/>
        <w:jc w:val="both"/>
        <w:rPr>
          <w:sz w:val="28"/>
          <w:szCs w:val="28"/>
          <w:lang w:eastAsia="ru-RU"/>
        </w:rPr>
      </w:pPr>
      <w:r w:rsidRPr="00C2340A">
        <w:rPr>
          <w:sz w:val="28"/>
          <w:szCs w:val="28"/>
          <w:lang w:eastAsia="ru-RU"/>
        </w:rPr>
        <w:t>2)</w:t>
      </w:r>
      <w:r w:rsidRPr="00C2340A">
        <w:rPr>
          <w:sz w:val="28"/>
          <w:szCs w:val="28"/>
          <w:lang w:eastAsia="ru-RU"/>
        </w:rPr>
        <w:tab/>
      </w:r>
      <w:r w:rsidR="005573A6" w:rsidRPr="00C2340A">
        <w:rPr>
          <w:sz w:val="28"/>
          <w:szCs w:val="28"/>
          <w:lang w:eastAsia="ru-RU"/>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r w:rsidR="00327228" w:rsidRPr="00C2340A">
        <w:rPr>
          <w:sz w:val="28"/>
          <w:szCs w:val="28"/>
          <w:lang w:eastAsia="ru-RU"/>
        </w:rPr>
        <w:t xml:space="preserve">                          </w:t>
      </w:r>
      <w:r w:rsidR="005573A6" w:rsidRPr="00C2340A">
        <w:rPr>
          <w:sz w:val="28"/>
          <w:szCs w:val="28"/>
          <w:lang w:eastAsia="ru-RU"/>
        </w:rPr>
        <w:t>п</w:t>
      </w:r>
      <w:r w:rsidR="00E04BFF" w:rsidRPr="00C2340A">
        <w:rPr>
          <w:sz w:val="28"/>
          <w:szCs w:val="28"/>
          <w:lang w:eastAsia="ru-RU"/>
        </w:rPr>
        <w:t>унктом</w:t>
      </w:r>
      <w:r w:rsidR="005573A6" w:rsidRPr="00C2340A">
        <w:rPr>
          <w:sz w:val="28"/>
          <w:szCs w:val="28"/>
          <w:lang w:eastAsia="ru-RU"/>
        </w:rPr>
        <w:t xml:space="preserve"> 2 ч</w:t>
      </w:r>
      <w:r w:rsidR="00E04BFF" w:rsidRPr="00C2340A">
        <w:rPr>
          <w:sz w:val="28"/>
          <w:szCs w:val="28"/>
          <w:lang w:eastAsia="ru-RU"/>
        </w:rPr>
        <w:t>асти</w:t>
      </w:r>
      <w:r w:rsidR="005573A6" w:rsidRPr="00C2340A">
        <w:rPr>
          <w:sz w:val="28"/>
          <w:szCs w:val="28"/>
          <w:lang w:eastAsia="ru-RU"/>
        </w:rPr>
        <w:t xml:space="preserve"> 1 ст</w:t>
      </w:r>
      <w:r w:rsidR="00E04BFF" w:rsidRPr="00C2340A">
        <w:rPr>
          <w:sz w:val="28"/>
          <w:szCs w:val="28"/>
          <w:lang w:eastAsia="ru-RU"/>
        </w:rPr>
        <w:t>атьи</w:t>
      </w:r>
      <w:r w:rsidR="005573A6" w:rsidRPr="00C2340A">
        <w:rPr>
          <w:sz w:val="28"/>
          <w:szCs w:val="28"/>
          <w:lang w:eastAsia="ru-RU"/>
        </w:rPr>
        <w:t xml:space="preserve"> 93 </w:t>
      </w:r>
      <w:r w:rsidR="00D762AA">
        <w:rPr>
          <w:sz w:val="28"/>
          <w:szCs w:val="28"/>
          <w:lang w:eastAsia="ru-RU"/>
        </w:rPr>
        <w:t>Федерального з</w:t>
      </w:r>
      <w:r w:rsidR="005573A6" w:rsidRPr="00C2340A">
        <w:rPr>
          <w:sz w:val="28"/>
          <w:szCs w:val="28"/>
          <w:lang w:eastAsia="ru-RU"/>
        </w:rPr>
        <w:t xml:space="preserve">акона № 44-ФЗ. </w:t>
      </w:r>
    </w:p>
    <w:p w:rsidR="005573A6" w:rsidRPr="00C2340A" w:rsidRDefault="007C50CF" w:rsidP="005573A6">
      <w:pPr>
        <w:ind w:firstLine="708"/>
        <w:jc w:val="both"/>
        <w:rPr>
          <w:sz w:val="24"/>
          <w:szCs w:val="24"/>
          <w:lang w:eastAsia="ru-RU"/>
        </w:rPr>
      </w:pPr>
      <w:r w:rsidRPr="00C2340A">
        <w:rPr>
          <w:sz w:val="28"/>
          <w:szCs w:val="28"/>
          <w:lang w:eastAsia="ru-RU"/>
        </w:rPr>
        <w:lastRenderedPageBreak/>
        <w:t>Приведённый</w:t>
      </w:r>
      <w:r w:rsidR="005573A6" w:rsidRPr="00C2340A">
        <w:rPr>
          <w:sz w:val="28"/>
          <w:szCs w:val="28"/>
          <w:lang w:eastAsia="ru-RU"/>
        </w:rPr>
        <w:t xml:space="preserve"> перечень случаев, когда унитарные предприятия при осуществлении закупок вправе руководствоваться положениями Федерального закона № 223-ФЗ после 31 декабря 2016 года, является исчерпывающим.</w:t>
      </w:r>
      <w:r w:rsidR="005573A6" w:rsidRPr="00C2340A">
        <w:rPr>
          <w:sz w:val="24"/>
          <w:szCs w:val="24"/>
          <w:lang w:eastAsia="ru-RU"/>
        </w:rPr>
        <w:t xml:space="preserve"> </w:t>
      </w:r>
    </w:p>
    <w:p w:rsidR="005573A6" w:rsidRPr="00C2340A" w:rsidRDefault="005573A6" w:rsidP="005573A6">
      <w:pPr>
        <w:autoSpaceDE w:val="0"/>
        <w:autoSpaceDN w:val="0"/>
        <w:adjustRightInd w:val="0"/>
        <w:ind w:firstLine="720"/>
        <w:jc w:val="both"/>
        <w:rPr>
          <w:sz w:val="28"/>
          <w:szCs w:val="28"/>
        </w:rPr>
      </w:pPr>
      <w:r w:rsidRPr="00C2340A">
        <w:rPr>
          <w:sz w:val="28"/>
          <w:szCs w:val="28"/>
        </w:rPr>
        <w:t xml:space="preserve">Закупки в соответствии с Федеральным законом № 223-ФЗ по указанным основаниям осуществляются заказчиком на основании разработанного и утвержденного Положения о закупках, которое предприятие должно было утвердить и разместить в </w:t>
      </w:r>
      <w:r w:rsidR="000F1102" w:rsidRPr="00C2340A">
        <w:rPr>
          <w:sz w:val="28"/>
          <w:szCs w:val="28"/>
        </w:rPr>
        <w:t>ЕИС до 31.12.2016</w:t>
      </w:r>
      <w:r w:rsidRPr="00C2340A">
        <w:rPr>
          <w:sz w:val="28"/>
          <w:szCs w:val="28"/>
        </w:rPr>
        <w:t xml:space="preserve">. </w:t>
      </w:r>
    </w:p>
    <w:p w:rsidR="005573A6" w:rsidRPr="00C2340A" w:rsidRDefault="005573A6" w:rsidP="005573A6">
      <w:pPr>
        <w:autoSpaceDE w:val="0"/>
        <w:autoSpaceDN w:val="0"/>
        <w:adjustRightInd w:val="0"/>
        <w:ind w:firstLine="720"/>
        <w:jc w:val="both"/>
        <w:rPr>
          <w:sz w:val="28"/>
          <w:szCs w:val="28"/>
        </w:rPr>
      </w:pPr>
      <w:r w:rsidRPr="00C2340A">
        <w:rPr>
          <w:sz w:val="28"/>
          <w:szCs w:val="28"/>
        </w:rPr>
        <w:t xml:space="preserve">В отсутствие утвержденного и </w:t>
      </w:r>
      <w:r w:rsidR="007C50CF" w:rsidRPr="00C2340A">
        <w:rPr>
          <w:sz w:val="28"/>
          <w:szCs w:val="28"/>
        </w:rPr>
        <w:t>размещённого</w:t>
      </w:r>
      <w:r w:rsidRPr="00C2340A">
        <w:rPr>
          <w:sz w:val="28"/>
          <w:szCs w:val="28"/>
        </w:rPr>
        <w:t xml:space="preserve"> Положения о закупках положения Федерального закона № 44-ФЗ с 1 января 2017 года распространялись на все закупки государственных, муниципальных унитарных предприятий, в том числе не получающих субсидий из бюджетов бюджетной системы Российской Федерации.</w:t>
      </w:r>
    </w:p>
    <w:p w:rsidR="005573A6" w:rsidRPr="00C2340A" w:rsidRDefault="005573A6" w:rsidP="005573A6">
      <w:pPr>
        <w:pStyle w:val="a5"/>
        <w:ind w:firstLine="708"/>
        <w:jc w:val="both"/>
        <w:rPr>
          <w:sz w:val="28"/>
          <w:szCs w:val="28"/>
          <w:lang w:eastAsia="ru-RU"/>
        </w:rPr>
      </w:pPr>
      <w:r w:rsidRPr="00C2340A">
        <w:rPr>
          <w:sz w:val="28"/>
          <w:szCs w:val="28"/>
          <w:lang w:eastAsia="ru-RU"/>
        </w:rPr>
        <w:t>Таким образом, до 31 декабря 2016 года унитарные предприятия были обязаны:</w:t>
      </w:r>
    </w:p>
    <w:p w:rsidR="005573A6" w:rsidRPr="00C2340A" w:rsidRDefault="00AF638D" w:rsidP="00AF638D">
      <w:pPr>
        <w:pStyle w:val="a5"/>
        <w:jc w:val="both"/>
        <w:rPr>
          <w:sz w:val="28"/>
          <w:szCs w:val="28"/>
          <w:lang w:eastAsia="ru-RU"/>
        </w:rPr>
      </w:pPr>
      <w:r w:rsidRPr="00C2340A">
        <w:rPr>
          <w:sz w:val="28"/>
          <w:szCs w:val="28"/>
        </w:rPr>
        <w:tab/>
        <w:t>–</w:t>
      </w:r>
      <w:r w:rsidRPr="00C2340A">
        <w:rPr>
          <w:sz w:val="28"/>
          <w:szCs w:val="28"/>
        </w:rPr>
        <w:tab/>
      </w:r>
      <w:r w:rsidR="005573A6" w:rsidRPr="00C2340A">
        <w:rPr>
          <w:sz w:val="28"/>
          <w:szCs w:val="28"/>
          <w:lang w:eastAsia="ru-RU"/>
        </w:rPr>
        <w:t xml:space="preserve">создать контрактную службу или назначить контрактного управляющего в соответствии с требованиями статьи 38 Федерального закона № 44-ФЗ </w:t>
      </w:r>
      <w:r w:rsidR="000F1102" w:rsidRPr="00C2340A">
        <w:rPr>
          <w:sz w:val="28"/>
          <w:szCs w:val="28"/>
          <w:lang w:eastAsia="ru-RU"/>
        </w:rPr>
        <w:t xml:space="preserve">                               </w:t>
      </w:r>
      <w:proofErr w:type="gramStart"/>
      <w:r w:rsidR="000F1102" w:rsidRPr="00C2340A">
        <w:rPr>
          <w:sz w:val="28"/>
          <w:szCs w:val="28"/>
          <w:lang w:eastAsia="ru-RU"/>
        </w:rPr>
        <w:t xml:space="preserve">   </w:t>
      </w:r>
      <w:r w:rsidR="005573A6" w:rsidRPr="00C2340A">
        <w:rPr>
          <w:sz w:val="28"/>
          <w:szCs w:val="28"/>
          <w:lang w:eastAsia="ru-RU"/>
        </w:rPr>
        <w:t>(</w:t>
      </w:r>
      <w:proofErr w:type="gramEnd"/>
      <w:r w:rsidR="005573A6" w:rsidRPr="00C2340A">
        <w:rPr>
          <w:sz w:val="28"/>
          <w:szCs w:val="28"/>
          <w:lang w:eastAsia="ru-RU"/>
        </w:rPr>
        <w:t>с подтверждением квалификации специальным документом);</w:t>
      </w:r>
    </w:p>
    <w:p w:rsidR="005573A6" w:rsidRPr="00C2340A" w:rsidRDefault="00AF638D" w:rsidP="00AF638D">
      <w:pPr>
        <w:pStyle w:val="a5"/>
        <w:jc w:val="both"/>
        <w:rPr>
          <w:sz w:val="28"/>
          <w:szCs w:val="28"/>
          <w:lang w:eastAsia="ru-RU"/>
        </w:rPr>
      </w:pPr>
      <w:r w:rsidRPr="00C2340A">
        <w:rPr>
          <w:sz w:val="28"/>
          <w:szCs w:val="28"/>
        </w:rPr>
        <w:tab/>
        <w:t>–</w:t>
      </w:r>
      <w:r w:rsidRPr="00C2340A">
        <w:rPr>
          <w:sz w:val="28"/>
          <w:szCs w:val="28"/>
        </w:rPr>
        <w:tab/>
      </w:r>
      <w:r w:rsidR="005573A6" w:rsidRPr="00C2340A">
        <w:rPr>
          <w:sz w:val="28"/>
          <w:szCs w:val="28"/>
          <w:lang w:eastAsia="ru-RU"/>
        </w:rPr>
        <w:t>запланировать закупки на 2017 год и последующие годы в соответствии с требованиями Федерального закона № 44-ФЗ (составить план закупок по правилам, установленным для заказчиков, работающих по Федеральному закону № 44-ФЗ, включив в него обоснование закупок; составить и утвердить план-график закупок; выполнить требование о нормировании закупок (согласовать, что и для каких целей покупает предприятие);</w:t>
      </w:r>
    </w:p>
    <w:p w:rsidR="005573A6" w:rsidRPr="00C2340A" w:rsidRDefault="00AF638D" w:rsidP="00AF638D">
      <w:pPr>
        <w:pStyle w:val="a5"/>
        <w:jc w:val="both"/>
        <w:rPr>
          <w:sz w:val="28"/>
          <w:szCs w:val="28"/>
          <w:lang w:eastAsia="ru-RU"/>
        </w:rPr>
      </w:pPr>
      <w:r w:rsidRPr="00C2340A">
        <w:rPr>
          <w:sz w:val="28"/>
          <w:szCs w:val="28"/>
        </w:rPr>
        <w:tab/>
        <w:t>–</w:t>
      </w:r>
      <w:r w:rsidRPr="00C2340A">
        <w:rPr>
          <w:sz w:val="28"/>
          <w:szCs w:val="28"/>
        </w:rPr>
        <w:tab/>
      </w:r>
      <w:r w:rsidR="005573A6" w:rsidRPr="00C2340A">
        <w:rPr>
          <w:sz w:val="28"/>
          <w:szCs w:val="28"/>
          <w:lang w:eastAsia="ru-RU"/>
        </w:rPr>
        <w:t>перейти на способы закупки, действующие в контрактной системе.</w:t>
      </w:r>
    </w:p>
    <w:p w:rsidR="005573A6" w:rsidRPr="00C2340A" w:rsidRDefault="005573A6" w:rsidP="00AF638D">
      <w:pPr>
        <w:pStyle w:val="210"/>
        <w:suppressAutoHyphens w:val="0"/>
        <w:autoSpaceDE w:val="0"/>
        <w:autoSpaceDN w:val="0"/>
        <w:adjustRightInd w:val="0"/>
        <w:rPr>
          <w:lang w:eastAsia="en-US"/>
        </w:rPr>
      </w:pPr>
      <w:r w:rsidRPr="00C2340A">
        <w:rPr>
          <w:lang w:eastAsia="en-US"/>
        </w:rPr>
        <w:t>2.</w:t>
      </w:r>
      <w:r w:rsidRPr="00C2340A">
        <w:rPr>
          <w:lang w:eastAsia="en-US"/>
        </w:rPr>
        <w:tab/>
        <w:t>Проверкой организации закупок в МУП «ДЕЗ» в соответствии с Федеральным законом № 44-ФЗ установлено следующее:</w:t>
      </w:r>
    </w:p>
    <w:p w:rsidR="005573A6" w:rsidRPr="00C2340A" w:rsidRDefault="00AF638D" w:rsidP="00AF638D">
      <w:pPr>
        <w:autoSpaceDE w:val="0"/>
        <w:autoSpaceDN w:val="0"/>
        <w:adjustRightInd w:val="0"/>
        <w:jc w:val="both"/>
        <w:rPr>
          <w:sz w:val="28"/>
          <w:szCs w:val="28"/>
        </w:rPr>
      </w:pPr>
      <w:r w:rsidRPr="00C2340A">
        <w:rPr>
          <w:sz w:val="28"/>
          <w:szCs w:val="28"/>
        </w:rPr>
        <w:tab/>
        <w:t>–</w:t>
      </w:r>
      <w:r w:rsidRPr="00C2340A">
        <w:rPr>
          <w:sz w:val="28"/>
          <w:szCs w:val="28"/>
        </w:rPr>
        <w:tab/>
      </w:r>
      <w:r w:rsidR="005573A6" w:rsidRPr="00C2340A">
        <w:rPr>
          <w:sz w:val="28"/>
          <w:szCs w:val="28"/>
        </w:rPr>
        <w:t>в нарушение статьи 38 Федерального закона № 44-ФЗ МУП «ДЕЗ» не принято решение о создании контрактной службы, либо о назначении контрактного управляющего, отсутствует положение о контрактной службе.</w:t>
      </w:r>
    </w:p>
    <w:p w:rsidR="005573A6" w:rsidRPr="00C2340A" w:rsidRDefault="00AF638D" w:rsidP="00AF638D">
      <w:pPr>
        <w:autoSpaceDE w:val="0"/>
        <w:autoSpaceDN w:val="0"/>
        <w:adjustRightInd w:val="0"/>
        <w:jc w:val="both"/>
        <w:rPr>
          <w:sz w:val="28"/>
          <w:szCs w:val="28"/>
        </w:rPr>
      </w:pPr>
      <w:r w:rsidRPr="00C2340A">
        <w:rPr>
          <w:sz w:val="28"/>
          <w:szCs w:val="28"/>
        </w:rPr>
        <w:tab/>
        <w:t>–</w:t>
      </w:r>
      <w:r w:rsidRPr="00C2340A">
        <w:rPr>
          <w:sz w:val="28"/>
          <w:szCs w:val="28"/>
        </w:rPr>
        <w:tab/>
      </w:r>
      <w:r w:rsidR="005573A6" w:rsidRPr="00C2340A">
        <w:rPr>
          <w:sz w:val="28"/>
          <w:szCs w:val="28"/>
        </w:rPr>
        <w:t>приказом директора от 02.10.2017 № 34 создана единая комиссия по осуществлению закупок для нужд МУП «ДЕЗ»;</w:t>
      </w:r>
    </w:p>
    <w:p w:rsidR="005573A6" w:rsidRPr="00C2340A" w:rsidRDefault="005573A6" w:rsidP="00AF638D">
      <w:pPr>
        <w:jc w:val="both"/>
        <w:rPr>
          <w:sz w:val="28"/>
          <w:szCs w:val="28"/>
          <w:lang w:eastAsia="ru-RU"/>
        </w:rPr>
      </w:pPr>
      <w:r w:rsidRPr="00C2340A">
        <w:rPr>
          <w:sz w:val="28"/>
          <w:szCs w:val="28"/>
          <w:lang w:eastAsia="ru-RU"/>
        </w:rPr>
        <w:tab/>
      </w:r>
      <w:r w:rsidR="00AF638D" w:rsidRPr="00C2340A">
        <w:rPr>
          <w:sz w:val="28"/>
          <w:szCs w:val="28"/>
        </w:rPr>
        <w:t>–</w:t>
      </w:r>
      <w:r w:rsidR="00AF638D" w:rsidRPr="00C2340A">
        <w:rPr>
          <w:sz w:val="28"/>
          <w:szCs w:val="28"/>
        </w:rPr>
        <w:tab/>
      </w:r>
      <w:r w:rsidRPr="00C2340A">
        <w:rPr>
          <w:sz w:val="28"/>
          <w:szCs w:val="28"/>
          <w:lang w:eastAsia="ru-RU"/>
        </w:rPr>
        <w:t>приказом директора от 02.10.2017 № 35 утверждено Положение о единой комиссии по осуществлению закупок по осуществлению закупок путем проведения конкурсов, аукционов, запросов котировок, запросов предложений;</w:t>
      </w:r>
    </w:p>
    <w:p w:rsidR="005573A6" w:rsidRPr="00C2340A" w:rsidRDefault="005573A6" w:rsidP="00AF638D">
      <w:pPr>
        <w:jc w:val="both"/>
        <w:rPr>
          <w:sz w:val="28"/>
          <w:szCs w:val="28"/>
          <w:lang w:eastAsia="ru-RU"/>
        </w:rPr>
      </w:pPr>
      <w:r w:rsidRPr="00C2340A">
        <w:rPr>
          <w:sz w:val="28"/>
          <w:szCs w:val="28"/>
          <w:lang w:eastAsia="ru-RU"/>
        </w:rPr>
        <w:tab/>
      </w:r>
      <w:r w:rsidR="00AF638D" w:rsidRPr="00C2340A">
        <w:rPr>
          <w:sz w:val="28"/>
          <w:szCs w:val="28"/>
        </w:rPr>
        <w:t>–</w:t>
      </w:r>
      <w:r w:rsidR="00AF638D" w:rsidRPr="00C2340A">
        <w:rPr>
          <w:sz w:val="28"/>
          <w:szCs w:val="28"/>
        </w:rPr>
        <w:tab/>
      </w:r>
      <w:r w:rsidRPr="00C2340A">
        <w:rPr>
          <w:sz w:val="28"/>
          <w:szCs w:val="28"/>
          <w:lang w:eastAsia="ru-RU"/>
        </w:rPr>
        <w:t>приказом и. о. директора МУП «ДЕЗ» от 31.07.2018 № 26/1 создана приемочная комиссия;</w:t>
      </w:r>
    </w:p>
    <w:p w:rsidR="005573A6" w:rsidRPr="00C2340A" w:rsidRDefault="00AF638D" w:rsidP="00AF638D">
      <w:pPr>
        <w:pStyle w:val="a7"/>
        <w:autoSpaceDE w:val="0"/>
        <w:autoSpaceDN w:val="0"/>
        <w:adjustRightInd w:val="0"/>
        <w:rPr>
          <w:rFonts w:eastAsia="Times New Roman"/>
          <w:szCs w:val="28"/>
          <w:lang w:eastAsia="en-US"/>
        </w:rPr>
      </w:pPr>
      <w:r w:rsidRPr="00C2340A">
        <w:rPr>
          <w:rFonts w:eastAsia="Times New Roman"/>
          <w:szCs w:val="28"/>
          <w:lang w:eastAsia="en-US"/>
        </w:rPr>
        <w:tab/>
        <w:t>–</w:t>
      </w:r>
      <w:r w:rsidRPr="00C2340A">
        <w:rPr>
          <w:rFonts w:eastAsia="Times New Roman"/>
          <w:szCs w:val="28"/>
          <w:lang w:eastAsia="en-US"/>
        </w:rPr>
        <w:tab/>
      </w:r>
      <w:r w:rsidR="005573A6" w:rsidRPr="00C2340A">
        <w:rPr>
          <w:rFonts w:eastAsia="Times New Roman"/>
          <w:szCs w:val="28"/>
          <w:lang w:eastAsia="en-US"/>
        </w:rPr>
        <w:t>приказом директора от 31.08.2018 № 26 создана единая комиссия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МУП «ДЕЗ»;</w:t>
      </w:r>
    </w:p>
    <w:p w:rsidR="005573A6" w:rsidRPr="00C2340A" w:rsidRDefault="005573A6" w:rsidP="00AF638D">
      <w:pPr>
        <w:jc w:val="both"/>
        <w:rPr>
          <w:sz w:val="28"/>
          <w:szCs w:val="28"/>
          <w:lang w:eastAsia="ru-RU"/>
        </w:rPr>
      </w:pPr>
      <w:r w:rsidRPr="00C2340A">
        <w:rPr>
          <w:sz w:val="28"/>
          <w:szCs w:val="28"/>
          <w:lang w:eastAsia="ru-RU"/>
        </w:rPr>
        <w:tab/>
      </w:r>
      <w:r w:rsidR="00AF638D" w:rsidRPr="00C2340A">
        <w:rPr>
          <w:sz w:val="28"/>
          <w:szCs w:val="28"/>
        </w:rPr>
        <w:t>–</w:t>
      </w:r>
      <w:r w:rsidR="00AF638D" w:rsidRPr="00C2340A">
        <w:rPr>
          <w:sz w:val="28"/>
          <w:szCs w:val="28"/>
        </w:rPr>
        <w:tab/>
      </w:r>
      <w:r w:rsidRPr="00C2340A">
        <w:rPr>
          <w:sz w:val="28"/>
          <w:szCs w:val="28"/>
          <w:lang w:eastAsia="ru-RU"/>
        </w:rPr>
        <w:t>приказом директора от 11.09.2020 № 49/1 создана конкурсная комиссия для определения поставщиков (подрядчиков, исполнителей) путем проведения конкурсов.</w:t>
      </w:r>
    </w:p>
    <w:p w:rsidR="005573A6" w:rsidRPr="00C2340A" w:rsidRDefault="005573A6" w:rsidP="005573A6">
      <w:pPr>
        <w:jc w:val="both"/>
        <w:rPr>
          <w:sz w:val="28"/>
          <w:szCs w:val="28"/>
          <w:lang w:eastAsia="ru-RU"/>
        </w:rPr>
      </w:pPr>
      <w:r w:rsidRPr="00C2340A">
        <w:rPr>
          <w:sz w:val="28"/>
          <w:szCs w:val="28"/>
          <w:lang w:eastAsia="ru-RU"/>
        </w:rPr>
        <w:tab/>
        <w:t>Фактически в МУП «ДЕЗ» отсутствуют локальные нормативные и распорядительные акты, регулирующие закупочную деятельность предприятия.</w:t>
      </w:r>
    </w:p>
    <w:p w:rsidR="005573A6" w:rsidRPr="00C2340A" w:rsidRDefault="005573A6" w:rsidP="005573A6">
      <w:pPr>
        <w:jc w:val="both"/>
        <w:rPr>
          <w:sz w:val="28"/>
          <w:szCs w:val="28"/>
          <w:lang w:eastAsia="ru-RU"/>
        </w:rPr>
      </w:pPr>
      <w:r w:rsidRPr="00C2340A">
        <w:rPr>
          <w:sz w:val="28"/>
          <w:szCs w:val="28"/>
          <w:lang w:eastAsia="ru-RU"/>
        </w:rPr>
        <w:lastRenderedPageBreak/>
        <w:tab/>
        <w:t>К поверке представлено удостоверение о повышении квалификации по программе «Управление государственными и муниципальными зак</w:t>
      </w:r>
      <w:r w:rsidR="00AF638D" w:rsidRPr="00C2340A">
        <w:rPr>
          <w:sz w:val="28"/>
          <w:szCs w:val="28"/>
          <w:lang w:eastAsia="ru-RU"/>
        </w:rPr>
        <w:t>упками» ведущего юрисконсульта.</w:t>
      </w:r>
    </w:p>
    <w:p w:rsidR="005573A6" w:rsidRPr="00C2340A" w:rsidRDefault="005573A6" w:rsidP="005573A6">
      <w:pPr>
        <w:ind w:firstLine="708"/>
        <w:jc w:val="both"/>
        <w:rPr>
          <w:sz w:val="28"/>
          <w:szCs w:val="28"/>
        </w:rPr>
      </w:pPr>
      <w:r w:rsidRPr="00C2340A">
        <w:rPr>
          <w:sz w:val="28"/>
          <w:szCs w:val="28"/>
          <w:lang w:eastAsia="ru-RU"/>
        </w:rPr>
        <w:t>3.</w:t>
      </w:r>
      <w:r w:rsidRPr="00C2340A">
        <w:rPr>
          <w:sz w:val="28"/>
          <w:szCs w:val="28"/>
          <w:lang w:eastAsia="ru-RU"/>
        </w:rPr>
        <w:tab/>
        <w:t>В соответствии с частью 5 статьи 21 Федерального закона №</w:t>
      </w:r>
      <w:r w:rsidRPr="00C2340A">
        <w:rPr>
          <w:sz w:val="28"/>
          <w:szCs w:val="28"/>
          <w:lang w:val="en-US" w:eastAsia="ru-RU"/>
        </w:rPr>
        <w:t> </w:t>
      </w:r>
      <w:r w:rsidRPr="00C2340A">
        <w:rPr>
          <w:sz w:val="28"/>
          <w:szCs w:val="28"/>
          <w:lang w:eastAsia="ru-RU"/>
        </w:rPr>
        <w:t>44-ФЗ п</w:t>
      </w:r>
      <w:r w:rsidRPr="00C2340A">
        <w:rPr>
          <w:sz w:val="28"/>
          <w:szCs w:val="28"/>
        </w:rPr>
        <w:t xml:space="preserve">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78" w:history="1">
        <w:r w:rsidRPr="00C2340A">
          <w:rPr>
            <w:sz w:val="28"/>
            <w:szCs w:val="28"/>
          </w:rPr>
          <w:t>требований</w:t>
        </w:r>
      </w:hyperlink>
      <w:r w:rsidRPr="00C2340A">
        <w:rPr>
          <w:sz w:val="28"/>
          <w:szCs w:val="28"/>
        </w:rPr>
        <w:t>, установленных Правительством Российской Федерации.</w:t>
      </w:r>
    </w:p>
    <w:p w:rsidR="005573A6" w:rsidRPr="00C2340A" w:rsidRDefault="005573A6" w:rsidP="005573A6">
      <w:pPr>
        <w:ind w:firstLine="708"/>
        <w:jc w:val="both"/>
        <w:rPr>
          <w:sz w:val="28"/>
          <w:szCs w:val="28"/>
          <w:lang w:eastAsia="ru-RU"/>
        </w:rPr>
      </w:pPr>
      <w:r w:rsidRPr="00C2340A">
        <w:rPr>
          <w:sz w:val="28"/>
          <w:szCs w:val="28"/>
          <w:lang w:eastAsia="ru-RU"/>
        </w:rPr>
        <w:t xml:space="preserve">Постановлением администрации Озерского городского округа от 08.12.2016 </w:t>
      </w:r>
      <w:r w:rsidR="00A3133B">
        <w:rPr>
          <w:sz w:val="28"/>
          <w:szCs w:val="28"/>
          <w:lang w:eastAsia="ru-RU"/>
        </w:rPr>
        <w:t xml:space="preserve">                     </w:t>
      </w:r>
      <w:r w:rsidRPr="00C2340A">
        <w:rPr>
          <w:sz w:val="28"/>
          <w:szCs w:val="28"/>
          <w:lang w:eastAsia="ru-RU"/>
        </w:rPr>
        <w:t xml:space="preserve">№ 3289 </w:t>
      </w:r>
      <w:r w:rsidRPr="00C2340A">
        <w:rPr>
          <w:rFonts w:eastAsia="Calibri"/>
          <w:sz w:val="28"/>
          <w:szCs w:val="28"/>
          <w:lang w:eastAsia="ru-RU"/>
        </w:rPr>
        <w:t>«О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w:t>
      </w:r>
      <w:r w:rsidRPr="00C2340A">
        <w:rPr>
          <w:rFonts w:eastAsia="Calibri"/>
          <w:sz w:val="28"/>
          <w:szCs w:val="28"/>
          <w:lang w:val="en-US" w:eastAsia="ru-RU"/>
        </w:rPr>
        <w:t> </w:t>
      </w:r>
      <w:r w:rsidRPr="00C2340A">
        <w:rPr>
          <w:rFonts w:eastAsia="Calibri"/>
          <w:sz w:val="28"/>
          <w:szCs w:val="28"/>
          <w:lang w:eastAsia="ru-RU"/>
        </w:rPr>
        <w:t xml:space="preserve">3289) </w:t>
      </w:r>
      <w:r w:rsidRPr="00C2340A">
        <w:rPr>
          <w:sz w:val="28"/>
          <w:szCs w:val="28"/>
          <w:lang w:eastAsia="ru-RU"/>
        </w:rPr>
        <w:t>утвержден Порядок формирования, утверждения и ведения плана-графика закупок товаров, работ, услуг для обеспечения нужд заказчиков Озерского городского округа.</w:t>
      </w:r>
    </w:p>
    <w:p w:rsidR="005573A6" w:rsidRPr="00C2340A" w:rsidRDefault="005573A6" w:rsidP="005573A6">
      <w:pPr>
        <w:tabs>
          <w:tab w:val="left" w:pos="540"/>
        </w:tabs>
        <w:autoSpaceDE w:val="0"/>
        <w:ind w:firstLine="709"/>
        <w:jc w:val="both"/>
        <w:rPr>
          <w:sz w:val="28"/>
          <w:szCs w:val="28"/>
          <w:lang w:eastAsia="ru-RU"/>
        </w:rPr>
      </w:pPr>
      <w:r w:rsidRPr="00C2340A">
        <w:rPr>
          <w:sz w:val="28"/>
          <w:szCs w:val="28"/>
          <w:lang w:eastAsia="ru-RU"/>
        </w:rPr>
        <w:t xml:space="preserve">Постановлением администрации Озерского городского округа от 22.03.2018 </w:t>
      </w:r>
      <w:r w:rsidR="00A3133B">
        <w:rPr>
          <w:sz w:val="28"/>
          <w:szCs w:val="28"/>
          <w:lang w:eastAsia="ru-RU"/>
        </w:rPr>
        <w:t xml:space="preserve">                  </w:t>
      </w:r>
      <w:r w:rsidRPr="00C2340A">
        <w:rPr>
          <w:sz w:val="28"/>
          <w:szCs w:val="28"/>
          <w:lang w:eastAsia="ru-RU"/>
        </w:rPr>
        <w:t>№ 619 «О внесении изменений в постановление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действие указанного Порядка формирования, утверждения и ведения плана-графика закупок товаров, работ, услуг для обеспечения нужд заказчиков Озерского городского округа распространено на муниципальные унитарные предприятия Озерского городского округа.</w:t>
      </w:r>
    </w:p>
    <w:p w:rsidR="005573A6" w:rsidRPr="00C2340A" w:rsidRDefault="005573A6" w:rsidP="005573A6">
      <w:pPr>
        <w:ind w:firstLine="708"/>
        <w:jc w:val="both"/>
        <w:rPr>
          <w:rFonts w:eastAsia="Calibri"/>
          <w:sz w:val="28"/>
          <w:szCs w:val="28"/>
          <w:lang w:eastAsia="ru-RU"/>
        </w:rPr>
      </w:pPr>
      <w:r w:rsidRPr="00C2340A">
        <w:rPr>
          <w:rFonts w:eastAsia="Calibri"/>
          <w:sz w:val="28"/>
          <w:szCs w:val="28"/>
          <w:lang w:eastAsia="ru-RU"/>
        </w:rPr>
        <w:t>В соответствии с постановлением №</w:t>
      </w:r>
      <w:r w:rsidRPr="00C2340A">
        <w:rPr>
          <w:rFonts w:eastAsia="Calibri"/>
          <w:sz w:val="28"/>
          <w:szCs w:val="28"/>
          <w:lang w:val="en-US" w:eastAsia="ru-RU"/>
        </w:rPr>
        <w:t> </w:t>
      </w:r>
      <w:r w:rsidRPr="00C2340A">
        <w:rPr>
          <w:rFonts w:eastAsia="Calibri"/>
          <w:sz w:val="28"/>
          <w:szCs w:val="28"/>
          <w:lang w:eastAsia="ru-RU"/>
        </w:rPr>
        <w:t>3289 утвержденный план-график закупок подлежит размещению в единой информационной системе в течение трех рабочих дней с даты его утверждения.</w:t>
      </w:r>
    </w:p>
    <w:p w:rsidR="005573A6" w:rsidRPr="00C2340A" w:rsidRDefault="005573A6" w:rsidP="005573A6">
      <w:pPr>
        <w:tabs>
          <w:tab w:val="left" w:pos="540"/>
        </w:tabs>
        <w:autoSpaceDE w:val="0"/>
        <w:ind w:firstLine="709"/>
        <w:jc w:val="both"/>
        <w:rPr>
          <w:sz w:val="28"/>
          <w:szCs w:val="28"/>
          <w:lang w:eastAsia="ru-RU"/>
        </w:rPr>
      </w:pPr>
      <w:r w:rsidRPr="00C2340A">
        <w:rPr>
          <w:sz w:val="28"/>
          <w:szCs w:val="28"/>
          <w:lang w:eastAsia="ru-RU"/>
        </w:rPr>
        <w:t xml:space="preserve">План-график закупок утверждается в течение десяти рабочих дней </w:t>
      </w:r>
      <w:r w:rsidRPr="00C2340A">
        <w:rPr>
          <w:sz w:val="28"/>
          <w:szCs w:val="28"/>
        </w:rPr>
        <w:t>со дня</w:t>
      </w:r>
      <w:r w:rsidRPr="00C2340A">
        <w:t xml:space="preserve"> </w:t>
      </w:r>
      <w:r w:rsidRPr="00C2340A">
        <w:rPr>
          <w:sz w:val="28"/>
          <w:szCs w:val="28"/>
        </w:rPr>
        <w:t>утверждения плана (программы) финансово-хозяйственной деятельности унитарного предприятия.</w:t>
      </w:r>
    </w:p>
    <w:p w:rsidR="005573A6" w:rsidRPr="00C2340A" w:rsidRDefault="005573A6" w:rsidP="005573A6">
      <w:pPr>
        <w:autoSpaceDE w:val="0"/>
        <w:autoSpaceDN w:val="0"/>
        <w:adjustRightInd w:val="0"/>
        <w:ind w:firstLine="720"/>
        <w:jc w:val="both"/>
        <w:rPr>
          <w:rFonts w:eastAsia="Calibri"/>
          <w:sz w:val="28"/>
          <w:szCs w:val="28"/>
          <w:lang w:eastAsia="ru-RU"/>
        </w:rPr>
      </w:pPr>
      <w:r w:rsidRPr="00C2340A">
        <w:rPr>
          <w:sz w:val="28"/>
          <w:szCs w:val="28"/>
        </w:rPr>
        <w:t>1)</w:t>
      </w:r>
      <w:r w:rsidRPr="00C2340A">
        <w:rPr>
          <w:sz w:val="28"/>
          <w:szCs w:val="28"/>
        </w:rPr>
        <w:tab/>
        <w:t xml:space="preserve">Постановлением администрации Озерского городского округа </w:t>
      </w:r>
      <w:r w:rsidR="00A3133B">
        <w:rPr>
          <w:sz w:val="28"/>
          <w:szCs w:val="28"/>
        </w:rPr>
        <w:t xml:space="preserve">                                     </w:t>
      </w:r>
      <w:r w:rsidRPr="00C2340A">
        <w:rPr>
          <w:sz w:val="28"/>
          <w:szCs w:val="28"/>
        </w:rPr>
        <w:t xml:space="preserve">от 30.12.2016 № 3639 «Об утверждении основных плановых показателей </w:t>
      </w:r>
      <w:r w:rsidR="00A3133B">
        <w:rPr>
          <w:sz w:val="28"/>
          <w:szCs w:val="28"/>
        </w:rPr>
        <w:t xml:space="preserve">                    </w:t>
      </w:r>
      <w:r w:rsidRPr="00C2340A">
        <w:rPr>
          <w:sz w:val="28"/>
          <w:szCs w:val="28"/>
        </w:rPr>
        <w:t>финансово-хозяйственной деятельности муниципальных унитарных предприятий Озерского городского округа на 2017-2019 годы» плановые показатели по расходам на 2017 год МУП «ДЕЗ» установле</w:t>
      </w:r>
      <w:r w:rsidR="00A3133B">
        <w:rPr>
          <w:sz w:val="28"/>
          <w:szCs w:val="28"/>
        </w:rPr>
        <w:t>ны в размере 170 167 600,00 рублей</w:t>
      </w:r>
      <w:r w:rsidRPr="00C2340A">
        <w:rPr>
          <w:rFonts w:eastAsia="Calibri"/>
          <w:sz w:val="28"/>
          <w:szCs w:val="28"/>
          <w:lang w:eastAsia="ru-RU"/>
        </w:rPr>
        <w:t>, план-график закупок товаров, работ, услуг для обеспечения нужд предприятия на 2017 год утвержден и размещен 15.09.2017, то есть с нарушением сроков, установленных постановлением администрации от 08.12.2016 №</w:t>
      </w:r>
      <w:r w:rsidRPr="00C2340A">
        <w:rPr>
          <w:rFonts w:eastAsia="Calibri"/>
          <w:sz w:val="28"/>
          <w:szCs w:val="28"/>
          <w:lang w:val="en-US" w:eastAsia="ru-RU"/>
        </w:rPr>
        <w:t> </w:t>
      </w:r>
      <w:r w:rsidRPr="00C2340A">
        <w:rPr>
          <w:rFonts w:eastAsia="Calibri"/>
          <w:sz w:val="28"/>
          <w:szCs w:val="28"/>
          <w:lang w:eastAsia="ru-RU"/>
        </w:rPr>
        <w:t xml:space="preserve">3289. </w:t>
      </w:r>
    </w:p>
    <w:p w:rsidR="005573A6" w:rsidRPr="00C2340A" w:rsidRDefault="005573A6" w:rsidP="005573A6">
      <w:pPr>
        <w:autoSpaceDE w:val="0"/>
        <w:autoSpaceDN w:val="0"/>
        <w:adjustRightInd w:val="0"/>
        <w:ind w:firstLine="720"/>
        <w:jc w:val="both"/>
        <w:rPr>
          <w:sz w:val="28"/>
          <w:szCs w:val="28"/>
        </w:rPr>
      </w:pPr>
      <w:bookmarkStart w:id="39" w:name="DokNai"/>
      <w:r w:rsidRPr="00C2340A">
        <w:rPr>
          <w:sz w:val="28"/>
          <w:szCs w:val="20"/>
          <w:lang w:eastAsia="ru-RU"/>
        </w:rPr>
        <w:t>2)</w:t>
      </w:r>
      <w:r w:rsidRPr="00C2340A">
        <w:rPr>
          <w:sz w:val="28"/>
          <w:szCs w:val="20"/>
          <w:lang w:eastAsia="ru-RU"/>
        </w:rPr>
        <w:tab/>
        <w:t xml:space="preserve">Постановлением администрации Озерского городского округа </w:t>
      </w:r>
      <w:r w:rsidR="00A3133B">
        <w:rPr>
          <w:sz w:val="28"/>
          <w:szCs w:val="20"/>
          <w:lang w:eastAsia="ru-RU"/>
        </w:rPr>
        <w:t xml:space="preserve">                                   </w:t>
      </w:r>
      <w:r w:rsidRPr="00C2340A">
        <w:rPr>
          <w:sz w:val="28"/>
          <w:szCs w:val="20"/>
          <w:lang w:eastAsia="ru-RU"/>
        </w:rPr>
        <w:t xml:space="preserve">от 15.12.2017 № 3433 «Об утверждении основных плановых показателей </w:t>
      </w:r>
      <w:r w:rsidR="00A3133B">
        <w:rPr>
          <w:sz w:val="28"/>
          <w:szCs w:val="20"/>
          <w:lang w:eastAsia="ru-RU"/>
        </w:rPr>
        <w:t xml:space="preserve">                       </w:t>
      </w:r>
      <w:r w:rsidRPr="00C2340A">
        <w:rPr>
          <w:sz w:val="28"/>
          <w:szCs w:val="20"/>
          <w:lang w:eastAsia="ru-RU"/>
        </w:rPr>
        <w:t>финансово-хозяйственной деятельности муниципальных унитарных предприятий Озерского городского округа на 2018 - 2020 годы</w:t>
      </w:r>
      <w:bookmarkEnd w:id="39"/>
      <w:r w:rsidRPr="00C2340A">
        <w:rPr>
          <w:sz w:val="28"/>
          <w:szCs w:val="20"/>
          <w:lang w:eastAsia="ru-RU"/>
        </w:rPr>
        <w:t xml:space="preserve">» </w:t>
      </w:r>
      <w:r w:rsidRPr="00C2340A">
        <w:rPr>
          <w:sz w:val="28"/>
          <w:szCs w:val="28"/>
        </w:rPr>
        <w:t>плановые показатели по расходам на 2018 год МУП «ДЕЗ» установле</w:t>
      </w:r>
      <w:r w:rsidR="00A3133B">
        <w:rPr>
          <w:sz w:val="28"/>
          <w:szCs w:val="28"/>
        </w:rPr>
        <w:t>ны в размере 180 141 500,00 рублей.</w:t>
      </w:r>
      <w:r w:rsidRPr="00C2340A">
        <w:rPr>
          <w:sz w:val="28"/>
          <w:szCs w:val="28"/>
        </w:rPr>
        <w:t xml:space="preserve"> </w:t>
      </w:r>
    </w:p>
    <w:p w:rsidR="005573A6" w:rsidRPr="00C2340A" w:rsidRDefault="005573A6" w:rsidP="005573A6">
      <w:pPr>
        <w:autoSpaceDE w:val="0"/>
        <w:autoSpaceDN w:val="0"/>
        <w:adjustRightInd w:val="0"/>
        <w:ind w:firstLine="720"/>
        <w:jc w:val="both"/>
        <w:rPr>
          <w:sz w:val="28"/>
          <w:szCs w:val="28"/>
        </w:rPr>
      </w:pPr>
      <w:r w:rsidRPr="00C2340A">
        <w:rPr>
          <w:sz w:val="28"/>
          <w:szCs w:val="28"/>
        </w:rPr>
        <w:t>П</w:t>
      </w:r>
      <w:r w:rsidRPr="00C2340A">
        <w:rPr>
          <w:rFonts w:eastAsia="Calibri"/>
          <w:sz w:val="28"/>
          <w:szCs w:val="28"/>
          <w:lang w:eastAsia="ru-RU"/>
        </w:rPr>
        <w:t>лан-график закупок товаров, работ, услуг для обеспечения нужд предприятия на 2018 год утвержден и размещен предприятием 16.03.2018, то есть с нарушением сроков, установленных постановлением администрации от 08.12.2016 №</w:t>
      </w:r>
      <w:r w:rsidRPr="00C2340A">
        <w:rPr>
          <w:rFonts w:eastAsia="Calibri"/>
          <w:sz w:val="28"/>
          <w:szCs w:val="28"/>
          <w:lang w:val="en-US" w:eastAsia="ru-RU"/>
        </w:rPr>
        <w:t> </w:t>
      </w:r>
      <w:r w:rsidRPr="00C2340A">
        <w:rPr>
          <w:rFonts w:eastAsia="Calibri"/>
          <w:sz w:val="28"/>
          <w:szCs w:val="28"/>
          <w:lang w:eastAsia="ru-RU"/>
        </w:rPr>
        <w:t>3289</w:t>
      </w:r>
      <w:r w:rsidR="007C50CF">
        <w:rPr>
          <w:rFonts w:eastAsia="Calibri"/>
          <w:sz w:val="28"/>
          <w:szCs w:val="28"/>
          <w:lang w:eastAsia="ru-RU"/>
        </w:rPr>
        <w:t xml:space="preserve">                          </w:t>
      </w:r>
      <w:proofErr w:type="gramStart"/>
      <w:r w:rsidR="007C50CF">
        <w:rPr>
          <w:rFonts w:eastAsia="Calibri"/>
          <w:sz w:val="28"/>
          <w:szCs w:val="28"/>
          <w:lang w:eastAsia="ru-RU"/>
        </w:rPr>
        <w:t xml:space="preserve">  </w:t>
      </w:r>
      <w:r w:rsidRPr="00C2340A">
        <w:rPr>
          <w:rFonts w:eastAsia="Calibri"/>
          <w:sz w:val="28"/>
          <w:szCs w:val="28"/>
          <w:lang w:eastAsia="ru-RU"/>
        </w:rPr>
        <w:t xml:space="preserve"> </w:t>
      </w:r>
      <w:r w:rsidRPr="00C2340A">
        <w:rPr>
          <w:sz w:val="28"/>
          <w:szCs w:val="28"/>
        </w:rPr>
        <w:t>(</w:t>
      </w:r>
      <w:proofErr w:type="gramEnd"/>
      <w:r w:rsidRPr="00C2340A">
        <w:rPr>
          <w:sz w:val="28"/>
          <w:szCs w:val="28"/>
        </w:rPr>
        <w:t>с изменениями от 22.03.2018).</w:t>
      </w:r>
    </w:p>
    <w:p w:rsidR="005573A6" w:rsidRPr="00C2340A" w:rsidRDefault="005573A6" w:rsidP="005573A6">
      <w:pPr>
        <w:pStyle w:val="a5"/>
        <w:ind w:firstLine="708"/>
        <w:jc w:val="both"/>
        <w:rPr>
          <w:sz w:val="28"/>
          <w:szCs w:val="28"/>
        </w:rPr>
      </w:pPr>
      <w:r w:rsidRPr="00C2340A">
        <w:rPr>
          <w:sz w:val="28"/>
          <w:szCs w:val="28"/>
        </w:rPr>
        <w:lastRenderedPageBreak/>
        <w:t>4.</w:t>
      </w:r>
      <w:r w:rsidRPr="00C2340A">
        <w:rPr>
          <w:sz w:val="28"/>
          <w:szCs w:val="28"/>
        </w:rPr>
        <w:tab/>
        <w:t xml:space="preserve">Со вступлением в силу </w:t>
      </w:r>
      <w:hyperlink r:id="rId79" w:history="1">
        <w:r w:rsidRPr="00C2340A">
          <w:rPr>
            <w:sz w:val="28"/>
            <w:szCs w:val="28"/>
          </w:rPr>
          <w:t>Федерального закона</w:t>
        </w:r>
      </w:hyperlink>
      <w:r w:rsidRPr="00C2340A">
        <w:rPr>
          <w:sz w:val="28"/>
          <w:szCs w:val="28"/>
        </w:rPr>
        <w:t xml:space="preserve"> от 29.06.2018 № 174-ФЗ </w:t>
      </w:r>
      <w:r w:rsidR="007C50CF">
        <w:rPr>
          <w:sz w:val="28"/>
          <w:szCs w:val="28"/>
        </w:rPr>
        <w:t xml:space="preserve">                   </w:t>
      </w:r>
      <w:r w:rsidRPr="00C2340A">
        <w:rPr>
          <w:sz w:val="28"/>
          <w:szCs w:val="28"/>
        </w:rPr>
        <w:t>«</w:t>
      </w:r>
      <w:r w:rsidRPr="00C2340A">
        <w:rPr>
          <w:bCs/>
          <w:sz w:val="28"/>
          <w:szCs w:val="28"/>
        </w:rPr>
        <w:t xml:space="preserve">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Pr="00C2340A">
        <w:rPr>
          <w:sz w:val="28"/>
          <w:szCs w:val="28"/>
        </w:rPr>
        <w:t xml:space="preserve">возможность осуществлять закупки без привлечения средств соответствующих бюджетов бюджетной системы Российской Федерации в соответствии с </w:t>
      </w:r>
      <w:hyperlink r:id="rId80" w:history="1">
        <w:r w:rsidRPr="00C2340A">
          <w:rPr>
            <w:sz w:val="28"/>
            <w:szCs w:val="28"/>
          </w:rPr>
          <w:t>Федеральным законом</w:t>
        </w:r>
      </w:hyperlink>
      <w:r w:rsidRPr="00C2340A">
        <w:rPr>
          <w:sz w:val="28"/>
          <w:szCs w:val="28"/>
        </w:rPr>
        <w:t xml:space="preserve"> № 223-ФЗ была предоставлена любым унитарным предприятиям. </w:t>
      </w:r>
    </w:p>
    <w:p w:rsidR="005573A6" w:rsidRPr="00C2340A" w:rsidRDefault="005573A6" w:rsidP="005573A6">
      <w:pPr>
        <w:pStyle w:val="a5"/>
        <w:ind w:firstLine="708"/>
        <w:jc w:val="both"/>
        <w:rPr>
          <w:sz w:val="28"/>
          <w:szCs w:val="28"/>
        </w:rPr>
      </w:pPr>
      <w:r w:rsidRPr="00C2340A">
        <w:rPr>
          <w:sz w:val="28"/>
          <w:szCs w:val="28"/>
        </w:rPr>
        <w:t xml:space="preserve">Унитарное предприятие было вправе осуществлять такие закупки после размещения положения о закупке и плана закупки в единой информационной системе (далее </w:t>
      </w:r>
      <w:r w:rsidRPr="00C2340A">
        <w:rPr>
          <w:sz w:val="28"/>
          <w:szCs w:val="28"/>
        </w:rPr>
        <w:noBreakHyphen/>
        <w:t xml:space="preserve"> ЕИС) (</w:t>
      </w:r>
      <w:hyperlink r:id="rId81" w:anchor="block_125" w:history="1">
        <w:r w:rsidRPr="00C2340A">
          <w:rPr>
            <w:sz w:val="28"/>
            <w:szCs w:val="28"/>
          </w:rPr>
          <w:t>пункт 5 часть 2 статьи 1</w:t>
        </w:r>
      </w:hyperlink>
      <w:r w:rsidRPr="00C2340A">
        <w:rPr>
          <w:sz w:val="28"/>
          <w:szCs w:val="28"/>
        </w:rPr>
        <w:t xml:space="preserve">, </w:t>
      </w:r>
      <w:hyperlink r:id="rId82" w:anchor="block_813" w:history="1">
        <w:r w:rsidRPr="00C2340A">
          <w:rPr>
            <w:sz w:val="28"/>
            <w:szCs w:val="28"/>
          </w:rPr>
          <w:t>часть 13 статьи 8</w:t>
        </w:r>
      </w:hyperlink>
      <w:r w:rsidRPr="00C2340A">
        <w:rPr>
          <w:sz w:val="28"/>
          <w:szCs w:val="28"/>
        </w:rPr>
        <w:t xml:space="preserve"> Федерального закона № 223-ФЗ). По общему правилу план закупки размещается заказчиком в ЕИС на срок не менее чем 1 год (</w:t>
      </w:r>
      <w:hyperlink r:id="rId83" w:anchor="block_42" w:history="1">
        <w:r w:rsidRPr="00C2340A">
          <w:rPr>
            <w:sz w:val="28"/>
            <w:szCs w:val="28"/>
          </w:rPr>
          <w:t>часть 2 статьи 4</w:t>
        </w:r>
      </w:hyperlink>
      <w:r w:rsidRPr="00C2340A">
        <w:rPr>
          <w:sz w:val="28"/>
          <w:szCs w:val="28"/>
        </w:rPr>
        <w:t xml:space="preserve"> Федерального закона № 223-ФЗ). При этом для осуществления в 2018 году закупок, предусмотренных </w:t>
      </w:r>
      <w:hyperlink r:id="rId84" w:anchor="block_125" w:history="1">
        <w:r w:rsidRPr="00C2340A">
          <w:rPr>
            <w:sz w:val="28"/>
            <w:szCs w:val="28"/>
          </w:rPr>
          <w:t>подпунктом «в» пункта 5 части 2 статьи 1</w:t>
        </w:r>
      </w:hyperlink>
      <w:r w:rsidRPr="00C2340A">
        <w:rPr>
          <w:sz w:val="28"/>
          <w:szCs w:val="28"/>
        </w:rPr>
        <w:t xml:space="preserve"> Федерального закона № 223-ФЗ (то есть «за счет собственных средств»), унитарные предприятия были вправе изменить и (или) утвердить положение о закупке и план закупки до 1 октября 2018 года (</w:t>
      </w:r>
      <w:hyperlink r:id="rId85" w:anchor="block_812" w:history="1">
        <w:r w:rsidRPr="00C2340A">
          <w:rPr>
            <w:sz w:val="28"/>
            <w:szCs w:val="28"/>
          </w:rPr>
          <w:t>часть 12 статьи 8</w:t>
        </w:r>
      </w:hyperlink>
      <w:r w:rsidRPr="00C2340A">
        <w:rPr>
          <w:sz w:val="28"/>
          <w:szCs w:val="28"/>
        </w:rPr>
        <w:t xml:space="preserve"> Федерального закона № 223-ФЗ), то есть для осуществления таких закупок закон позволял унитарным предприятиям утвердить и разместить в ЕИС план закупки на срок до 1 января 2019 года. </w:t>
      </w:r>
    </w:p>
    <w:p w:rsidR="005573A6" w:rsidRPr="00C2340A" w:rsidRDefault="005573A6" w:rsidP="0097505F">
      <w:pPr>
        <w:pStyle w:val="a5"/>
        <w:ind w:firstLine="708"/>
        <w:jc w:val="both"/>
        <w:rPr>
          <w:sz w:val="28"/>
          <w:szCs w:val="28"/>
        </w:rPr>
      </w:pPr>
      <w:r w:rsidRPr="00C2340A">
        <w:rPr>
          <w:sz w:val="28"/>
          <w:szCs w:val="28"/>
        </w:rPr>
        <w:t xml:space="preserve">Кроме того, до 1 января 2019 года заказчики были обязаны привести положение о закупке в соответствие с новой редакцией </w:t>
      </w:r>
      <w:r w:rsidR="00D762AA">
        <w:rPr>
          <w:sz w:val="28"/>
          <w:szCs w:val="28"/>
        </w:rPr>
        <w:t>Федерального закона</w:t>
      </w:r>
      <w:r w:rsidRPr="00C2340A">
        <w:rPr>
          <w:sz w:val="28"/>
          <w:szCs w:val="28"/>
        </w:rPr>
        <w:t xml:space="preserve"> № 223-ФЗ (</w:t>
      </w:r>
      <w:hyperlink r:id="rId86" w:anchor="block_43" w:history="1">
        <w:r w:rsidRPr="00C2340A">
          <w:rPr>
            <w:sz w:val="28"/>
            <w:szCs w:val="28"/>
          </w:rPr>
          <w:t>часть 3 статьи 4</w:t>
        </w:r>
      </w:hyperlink>
      <w:r w:rsidRPr="00C2340A">
        <w:rPr>
          <w:sz w:val="28"/>
          <w:szCs w:val="28"/>
        </w:rPr>
        <w:t xml:space="preserve"> Федерального закона от 31.12.2017 № 505-ФЗ </w:t>
      </w:r>
      <w:r w:rsidR="00CA60B0" w:rsidRPr="00C2340A">
        <w:rPr>
          <w:sz w:val="28"/>
          <w:szCs w:val="28"/>
        </w:rPr>
        <w:t>«</w:t>
      </w:r>
      <w:r w:rsidRPr="00C2340A">
        <w:rPr>
          <w:sz w:val="28"/>
          <w:szCs w:val="28"/>
        </w:rPr>
        <w:t>О внесении изменений в отдельные законодател</w:t>
      </w:r>
      <w:r w:rsidR="00CA60B0" w:rsidRPr="00C2340A">
        <w:rPr>
          <w:sz w:val="28"/>
          <w:szCs w:val="28"/>
        </w:rPr>
        <w:t>ьные акты Российской Федерации»</w:t>
      </w:r>
      <w:r w:rsidRPr="00C2340A">
        <w:rPr>
          <w:sz w:val="28"/>
          <w:szCs w:val="28"/>
        </w:rPr>
        <w:t xml:space="preserve">). В случае </w:t>
      </w:r>
      <w:proofErr w:type="spellStart"/>
      <w:r w:rsidRPr="00C2340A">
        <w:rPr>
          <w:sz w:val="28"/>
          <w:szCs w:val="28"/>
        </w:rPr>
        <w:t>неразмещения</w:t>
      </w:r>
      <w:proofErr w:type="spellEnd"/>
      <w:r w:rsidRPr="00C2340A">
        <w:rPr>
          <w:sz w:val="28"/>
          <w:szCs w:val="28"/>
        </w:rPr>
        <w:t xml:space="preserve"> актуализированной редакции Положения о закупке заказчики руководствуются положениями Федерального закона № 44-ФЗ. </w:t>
      </w:r>
    </w:p>
    <w:p w:rsidR="005573A6" w:rsidRPr="00C2340A" w:rsidRDefault="005573A6" w:rsidP="0097505F">
      <w:pPr>
        <w:autoSpaceDE w:val="0"/>
        <w:autoSpaceDN w:val="0"/>
        <w:adjustRightInd w:val="0"/>
        <w:ind w:firstLine="720"/>
        <w:jc w:val="both"/>
        <w:rPr>
          <w:rFonts w:eastAsia="Calibri"/>
          <w:sz w:val="28"/>
          <w:szCs w:val="28"/>
          <w:lang w:eastAsia="ru-RU"/>
        </w:rPr>
      </w:pPr>
      <w:r w:rsidRPr="00C2340A">
        <w:rPr>
          <w:rFonts w:eastAsia="Calibri"/>
          <w:sz w:val="28"/>
          <w:szCs w:val="28"/>
          <w:lang w:eastAsia="ru-RU"/>
        </w:rPr>
        <w:t xml:space="preserve">Анализом информации и документов, </w:t>
      </w:r>
      <w:r w:rsidR="007C50CF" w:rsidRPr="00C2340A">
        <w:rPr>
          <w:rFonts w:eastAsia="Calibri"/>
          <w:sz w:val="28"/>
          <w:szCs w:val="28"/>
          <w:lang w:eastAsia="ru-RU"/>
        </w:rPr>
        <w:t>размещённых</w:t>
      </w:r>
      <w:r w:rsidRPr="00C2340A">
        <w:rPr>
          <w:rFonts w:eastAsia="Calibri"/>
          <w:sz w:val="28"/>
          <w:szCs w:val="28"/>
          <w:lang w:eastAsia="ru-RU"/>
        </w:rPr>
        <w:t xml:space="preserve"> в ЕИС, установлено отсутствие Положения о закупках МУП «ДЕЗ», таким образом предприятие в своей закупочной деятельности руководствуется законодат</w:t>
      </w:r>
      <w:r w:rsidR="00AF638D" w:rsidRPr="00C2340A">
        <w:rPr>
          <w:rFonts w:eastAsia="Calibri"/>
          <w:sz w:val="28"/>
          <w:szCs w:val="28"/>
          <w:lang w:eastAsia="ru-RU"/>
        </w:rPr>
        <w:t>ельством о контрактной системе.</w:t>
      </w:r>
    </w:p>
    <w:p w:rsidR="005573A6" w:rsidRPr="00C2340A" w:rsidRDefault="005573A6" w:rsidP="0097505F">
      <w:pPr>
        <w:autoSpaceDE w:val="0"/>
        <w:autoSpaceDN w:val="0"/>
        <w:adjustRightInd w:val="0"/>
        <w:ind w:firstLine="720"/>
        <w:jc w:val="both"/>
        <w:rPr>
          <w:sz w:val="28"/>
          <w:szCs w:val="28"/>
        </w:rPr>
      </w:pPr>
      <w:r w:rsidRPr="00C2340A">
        <w:rPr>
          <w:sz w:val="28"/>
          <w:szCs w:val="20"/>
          <w:lang w:eastAsia="ru-RU"/>
        </w:rPr>
        <w:t>5.</w:t>
      </w:r>
      <w:r w:rsidRPr="00C2340A">
        <w:rPr>
          <w:sz w:val="28"/>
          <w:szCs w:val="20"/>
          <w:lang w:eastAsia="ru-RU"/>
        </w:rPr>
        <w:tab/>
        <w:t xml:space="preserve">Постановлением администрации Озерского городского округа </w:t>
      </w:r>
      <w:r w:rsidR="00CA60B0" w:rsidRPr="00C2340A">
        <w:rPr>
          <w:sz w:val="28"/>
          <w:szCs w:val="20"/>
          <w:lang w:eastAsia="ru-RU"/>
        </w:rPr>
        <w:t xml:space="preserve">                                 </w:t>
      </w:r>
      <w:r w:rsidRPr="00C2340A">
        <w:rPr>
          <w:sz w:val="28"/>
          <w:szCs w:val="20"/>
          <w:lang w:eastAsia="ru-RU"/>
        </w:rPr>
        <w:t xml:space="preserve">от 25.12.2018 № 3251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2019 - 2021 годы» </w:t>
      </w:r>
      <w:r w:rsidRPr="00C2340A">
        <w:rPr>
          <w:sz w:val="28"/>
          <w:szCs w:val="28"/>
        </w:rPr>
        <w:t>плановые показатели по расходам на 2019 год МУП «ДЕЗ» установлены в размере 176 109 800,00 руб</w:t>
      </w:r>
      <w:r w:rsidR="007C50CF">
        <w:rPr>
          <w:sz w:val="28"/>
          <w:szCs w:val="28"/>
        </w:rPr>
        <w:t>лей.</w:t>
      </w:r>
      <w:r w:rsidRPr="00C2340A">
        <w:rPr>
          <w:sz w:val="28"/>
          <w:szCs w:val="28"/>
        </w:rPr>
        <w:t xml:space="preserve"> </w:t>
      </w:r>
    </w:p>
    <w:p w:rsidR="005573A6" w:rsidRPr="00C2340A" w:rsidRDefault="005573A6" w:rsidP="0097505F">
      <w:pPr>
        <w:autoSpaceDE w:val="0"/>
        <w:autoSpaceDN w:val="0"/>
        <w:adjustRightInd w:val="0"/>
        <w:ind w:firstLine="720"/>
        <w:jc w:val="both"/>
        <w:rPr>
          <w:rFonts w:eastAsia="Calibri"/>
          <w:sz w:val="28"/>
          <w:szCs w:val="28"/>
          <w:lang w:eastAsia="ru-RU"/>
        </w:rPr>
      </w:pPr>
      <w:r w:rsidRPr="00C2340A">
        <w:rPr>
          <w:sz w:val="28"/>
          <w:szCs w:val="28"/>
        </w:rPr>
        <w:t>П</w:t>
      </w:r>
      <w:r w:rsidRPr="00C2340A">
        <w:rPr>
          <w:rFonts w:eastAsia="Calibri"/>
          <w:sz w:val="28"/>
          <w:szCs w:val="28"/>
          <w:lang w:eastAsia="ru-RU"/>
        </w:rPr>
        <w:t>лан-график закупок товаров, работ, услуг для обеспечения нужд предприятия на 2019 год утвержден и размещен предприятием 22.02.2019, то есть с нарушением сроков, установленных постановлением администрации от 08.12.2016 №</w:t>
      </w:r>
      <w:r w:rsidRPr="00C2340A">
        <w:rPr>
          <w:rFonts w:eastAsia="Calibri"/>
          <w:sz w:val="28"/>
          <w:szCs w:val="28"/>
          <w:lang w:val="en-US" w:eastAsia="ru-RU"/>
        </w:rPr>
        <w:t> </w:t>
      </w:r>
      <w:r w:rsidRPr="00C2340A">
        <w:rPr>
          <w:rFonts w:eastAsia="Calibri"/>
          <w:sz w:val="28"/>
          <w:szCs w:val="28"/>
          <w:lang w:eastAsia="ru-RU"/>
        </w:rPr>
        <w:t>3289</w:t>
      </w:r>
      <w:r w:rsidR="004B4FA2" w:rsidRPr="00C2340A">
        <w:rPr>
          <w:rFonts w:eastAsia="Calibri"/>
          <w:sz w:val="28"/>
          <w:szCs w:val="28"/>
          <w:lang w:eastAsia="ru-RU"/>
        </w:rPr>
        <w:t>.</w:t>
      </w:r>
    </w:p>
    <w:p w:rsidR="005573A6" w:rsidRPr="00C2340A" w:rsidRDefault="00AF638D" w:rsidP="005573A6">
      <w:pPr>
        <w:pStyle w:val="81"/>
        <w:ind w:firstLine="709"/>
        <w:rPr>
          <w:color w:val="auto"/>
        </w:rPr>
      </w:pPr>
      <w:r w:rsidRPr="00C2340A">
        <w:rPr>
          <w:color w:val="auto"/>
        </w:rPr>
        <w:t>6.</w:t>
      </w:r>
      <w:r w:rsidRPr="00C2340A">
        <w:rPr>
          <w:color w:val="auto"/>
        </w:rPr>
        <w:tab/>
      </w:r>
      <w:r w:rsidR="005573A6" w:rsidRPr="00C2340A">
        <w:rPr>
          <w:color w:val="auto"/>
        </w:rPr>
        <w:t>В 2020 году проекты планов-графиков унитарных предприятий формируются в процессе формирования проектов планов финансово-хозяйственной деятельности таких заказчиков (</w:t>
      </w:r>
      <w:hyperlink r:id="rId87" w:history="1">
        <w:r w:rsidR="005573A6" w:rsidRPr="00C2340A">
          <w:rPr>
            <w:rStyle w:val="aa"/>
            <w:color w:val="auto"/>
            <w:u w:val="none"/>
          </w:rPr>
          <w:t>пункт 8</w:t>
        </w:r>
      </w:hyperlink>
      <w:r w:rsidR="005573A6" w:rsidRPr="00C2340A">
        <w:rPr>
          <w:rStyle w:val="aa"/>
          <w:color w:val="auto"/>
          <w:u w:val="none"/>
        </w:rPr>
        <w:t xml:space="preserve"> </w:t>
      </w:r>
      <w:r w:rsidR="005573A6" w:rsidRPr="00C2340A">
        <w:rPr>
          <w:color w:val="auto"/>
        </w:rPr>
        <w:t>«Положения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РФ от 30.09.2019 №</w:t>
      </w:r>
      <w:r w:rsidR="005573A6" w:rsidRPr="00C2340A">
        <w:rPr>
          <w:color w:val="auto"/>
          <w:lang w:val="en-US"/>
        </w:rPr>
        <w:t> </w:t>
      </w:r>
      <w:r w:rsidR="005573A6" w:rsidRPr="00C2340A">
        <w:rPr>
          <w:color w:val="auto"/>
        </w:rPr>
        <w:t xml:space="preserve">1279 </w:t>
      </w:r>
      <w:r w:rsidR="005573A6" w:rsidRPr="00C2340A">
        <w:rPr>
          <w:color w:val="auto"/>
        </w:rPr>
        <w:noBreakHyphen/>
        <w:t xml:space="preserve"> далее Положение).</w:t>
      </w:r>
    </w:p>
    <w:p w:rsidR="005573A6" w:rsidRPr="00C2340A" w:rsidRDefault="005573A6" w:rsidP="005573A6">
      <w:pPr>
        <w:pStyle w:val="81"/>
        <w:ind w:firstLine="567"/>
        <w:rPr>
          <w:color w:val="auto"/>
        </w:rPr>
      </w:pPr>
      <w:r w:rsidRPr="00C2340A">
        <w:rPr>
          <w:color w:val="auto"/>
        </w:rPr>
        <w:lastRenderedPageBreak/>
        <w:t>В соответствии с подпунктом «б» пункта 12 Положения п</w:t>
      </w:r>
      <w:r w:rsidRPr="00C2340A">
        <w:rPr>
          <w:color w:val="auto"/>
          <w:lang w:eastAsia="ru-RU"/>
        </w:rPr>
        <w:t xml:space="preserve">лан-график утверждается в течение десяти рабочих дней </w:t>
      </w:r>
      <w:r w:rsidRPr="00C2340A">
        <w:rPr>
          <w:color w:val="auto"/>
        </w:rPr>
        <w:t xml:space="preserve">со дня, следующего за </w:t>
      </w:r>
      <w:r w:rsidR="007C50CF" w:rsidRPr="00C2340A">
        <w:rPr>
          <w:color w:val="auto"/>
        </w:rPr>
        <w:t>днём</w:t>
      </w:r>
      <w:r w:rsidRPr="00C2340A">
        <w:rPr>
          <w:color w:val="auto"/>
        </w:rPr>
        <w:t xml:space="preserve"> утверждения плана (программы) финансово-хозяйственной деятельности унитарного предприятия. </w:t>
      </w:r>
    </w:p>
    <w:p w:rsidR="005573A6" w:rsidRPr="00C2340A" w:rsidRDefault="005573A6" w:rsidP="005573A6">
      <w:pPr>
        <w:ind w:firstLine="567"/>
        <w:jc w:val="both"/>
        <w:rPr>
          <w:sz w:val="28"/>
          <w:szCs w:val="28"/>
        </w:rPr>
      </w:pPr>
      <w:r w:rsidRPr="00C2340A">
        <w:rPr>
          <w:sz w:val="28"/>
          <w:szCs w:val="28"/>
        </w:rPr>
        <w:t xml:space="preserve">Согласно Положению по общему правилу план-график закупок формируется в форме электронного документа и утверждается посредством подписания усиленной квалифицированной электронной подписью лица, имеющего право действовать </w:t>
      </w:r>
      <w:r w:rsidR="007C50CF">
        <w:rPr>
          <w:sz w:val="28"/>
          <w:szCs w:val="28"/>
        </w:rPr>
        <w:t xml:space="preserve">                     </w:t>
      </w:r>
      <w:r w:rsidRPr="00C2340A">
        <w:rPr>
          <w:sz w:val="28"/>
          <w:szCs w:val="28"/>
        </w:rPr>
        <w:t>от имени заказчика. Размещение плана-графика закупок в ЕИС осуществляется автоматически после осуществления контроля, в случае соответствия контролируемой информации требованиям, а также форматно-логической проверки информации, содержащейся в плане-графике.</w:t>
      </w:r>
    </w:p>
    <w:p w:rsidR="005573A6" w:rsidRPr="00C2340A" w:rsidRDefault="005573A6" w:rsidP="005573A6">
      <w:pPr>
        <w:autoSpaceDE w:val="0"/>
        <w:autoSpaceDN w:val="0"/>
        <w:adjustRightInd w:val="0"/>
        <w:ind w:firstLine="720"/>
        <w:jc w:val="both"/>
        <w:rPr>
          <w:sz w:val="28"/>
          <w:szCs w:val="28"/>
        </w:rPr>
      </w:pPr>
      <w:r w:rsidRPr="00C2340A">
        <w:rPr>
          <w:sz w:val="28"/>
          <w:szCs w:val="20"/>
          <w:lang w:eastAsia="ru-RU"/>
        </w:rPr>
        <w:t xml:space="preserve">Постановлением администрации Озерского городского округа от 30.12.2019 № 3343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2020 - 2022 годы» </w:t>
      </w:r>
      <w:r w:rsidRPr="00C2340A">
        <w:rPr>
          <w:sz w:val="28"/>
          <w:szCs w:val="28"/>
        </w:rPr>
        <w:t>плановые показатели по расходам на 20</w:t>
      </w:r>
      <w:r w:rsidR="00F7640B" w:rsidRPr="00C2340A">
        <w:rPr>
          <w:sz w:val="28"/>
          <w:szCs w:val="28"/>
        </w:rPr>
        <w:t>20</w:t>
      </w:r>
      <w:r w:rsidRPr="00C2340A">
        <w:rPr>
          <w:sz w:val="28"/>
          <w:szCs w:val="28"/>
        </w:rPr>
        <w:t xml:space="preserve"> год МУП «ДЕЗ» установле</w:t>
      </w:r>
      <w:r w:rsidR="007C50CF">
        <w:rPr>
          <w:sz w:val="28"/>
          <w:szCs w:val="28"/>
        </w:rPr>
        <w:t>ны в размере 184 280 000,00 рублей.</w:t>
      </w:r>
      <w:r w:rsidRPr="00C2340A">
        <w:rPr>
          <w:sz w:val="28"/>
          <w:szCs w:val="28"/>
        </w:rPr>
        <w:t xml:space="preserve"> </w:t>
      </w:r>
    </w:p>
    <w:p w:rsidR="005573A6" w:rsidRPr="00C2340A" w:rsidRDefault="005573A6" w:rsidP="005573A6">
      <w:pPr>
        <w:ind w:firstLine="708"/>
        <w:jc w:val="both"/>
        <w:rPr>
          <w:rFonts w:eastAsia="Calibri"/>
          <w:sz w:val="28"/>
          <w:szCs w:val="28"/>
          <w:lang w:eastAsia="ru-RU"/>
        </w:rPr>
      </w:pPr>
      <w:r w:rsidRPr="00C2340A">
        <w:rPr>
          <w:sz w:val="28"/>
          <w:szCs w:val="28"/>
        </w:rPr>
        <w:t xml:space="preserve">Плановые показатели деятельности МУП «ДЕЗ» на 2020 год утверждены 30.12.2019, план-график закупок утвержден и размещен в единой информационной системе 27.12.2019, </w:t>
      </w:r>
      <w:r w:rsidRPr="00745210">
        <w:rPr>
          <w:sz w:val="28"/>
          <w:szCs w:val="28"/>
        </w:rPr>
        <w:t>до утверждения</w:t>
      </w:r>
      <w:r w:rsidRPr="00C2340A">
        <w:rPr>
          <w:sz w:val="28"/>
          <w:szCs w:val="28"/>
        </w:rPr>
        <w:t xml:space="preserve"> плановых показателей деятельности предприятия, то есть с нарушением срока, установленного Положением.</w:t>
      </w:r>
    </w:p>
    <w:p w:rsidR="005573A6" w:rsidRPr="00C2340A" w:rsidRDefault="005573A6" w:rsidP="005573A6">
      <w:pPr>
        <w:ind w:firstLine="708"/>
        <w:jc w:val="both"/>
        <w:rPr>
          <w:rFonts w:eastAsia="Calibri"/>
          <w:sz w:val="28"/>
          <w:szCs w:val="28"/>
          <w:lang w:eastAsia="ru-RU"/>
        </w:rPr>
      </w:pPr>
      <w:r w:rsidRPr="00C2340A">
        <w:rPr>
          <w:rFonts w:eastAsia="Calibri"/>
          <w:sz w:val="28"/>
          <w:szCs w:val="28"/>
          <w:lang w:eastAsia="ru-RU"/>
        </w:rPr>
        <w:t xml:space="preserve">Нарушение срока утверждения плана закупок, плана-графика закупок (вносимых в эти планы изменений) или срока размещения плана закупок, плана-графика (вносимых в эти планы изменений) в единой информационной системе </w:t>
      </w:r>
      <w:r w:rsidR="00F7640B" w:rsidRPr="00C2340A">
        <w:rPr>
          <w:rFonts w:eastAsia="Calibri"/>
          <w:sz w:val="28"/>
          <w:szCs w:val="28"/>
          <w:lang w:eastAsia="ru-RU"/>
        </w:rPr>
        <w:t>имело признаки</w:t>
      </w:r>
      <w:r w:rsidRPr="00C2340A">
        <w:rPr>
          <w:rFonts w:eastAsia="Calibri"/>
          <w:sz w:val="28"/>
          <w:szCs w:val="28"/>
          <w:lang w:eastAsia="ru-RU"/>
        </w:rPr>
        <w:t xml:space="preserve"> </w:t>
      </w:r>
      <w:r w:rsidRPr="00C2340A">
        <w:rPr>
          <w:bCs/>
          <w:sz w:val="28"/>
          <w:szCs w:val="28"/>
          <w:lang w:eastAsia="ru-RU"/>
        </w:rPr>
        <w:t>административного правонарушения, предусмотренного частью</w:t>
      </w:r>
      <w:r w:rsidRPr="00C2340A">
        <w:rPr>
          <w:rFonts w:eastAsia="Calibri"/>
          <w:sz w:val="28"/>
          <w:szCs w:val="28"/>
          <w:lang w:eastAsia="ru-RU"/>
        </w:rPr>
        <w:t xml:space="preserve"> 4 статьи 7.29.3 КоАП РФ.</w:t>
      </w:r>
    </w:p>
    <w:p w:rsidR="005573A6" w:rsidRPr="00C2340A" w:rsidRDefault="005573A6" w:rsidP="00AF638D">
      <w:pPr>
        <w:jc w:val="both"/>
        <w:rPr>
          <w:rFonts w:eastAsia="Calibri"/>
          <w:sz w:val="28"/>
          <w:szCs w:val="28"/>
        </w:rPr>
      </w:pPr>
      <w:r w:rsidRPr="00C2340A">
        <w:rPr>
          <w:rFonts w:eastAsia="Calibri"/>
          <w:sz w:val="28"/>
          <w:szCs w:val="28"/>
          <w:lang w:eastAsia="ru-RU"/>
        </w:rPr>
        <w:tab/>
        <w:t>7.</w:t>
      </w:r>
      <w:r w:rsidRPr="00C2340A">
        <w:rPr>
          <w:rFonts w:eastAsia="Calibri"/>
          <w:sz w:val="28"/>
          <w:szCs w:val="28"/>
          <w:lang w:eastAsia="ru-RU"/>
        </w:rPr>
        <w:tab/>
        <w:t xml:space="preserve">Без проведения конкурентных процедур </w:t>
      </w:r>
      <w:r w:rsidRPr="00C2340A">
        <w:rPr>
          <w:rFonts w:eastAsia="Calibri"/>
          <w:sz w:val="28"/>
          <w:szCs w:val="28"/>
        </w:rPr>
        <w:t xml:space="preserve">(на основании пункта 4 части 1 статьи 93 Федерального закона № 44-ФЗ) МУП «ДЕЗ» заключен договор от 30.12.2019 № 04/2020-ЖФ с ООО «Сфера-Сервис» на выполнение работ по техническому обслуживанию и текущему ремонту внутридомового инженерного оборудования многоквартирных жилых домов, находящихся в управлении </w:t>
      </w:r>
      <w:r w:rsidR="0097505F" w:rsidRPr="00C2340A">
        <w:rPr>
          <w:rFonts w:eastAsia="Calibri"/>
          <w:sz w:val="28"/>
          <w:szCs w:val="28"/>
        </w:rPr>
        <w:t xml:space="preserve">                    </w:t>
      </w:r>
      <w:r w:rsidRPr="00C2340A">
        <w:rPr>
          <w:rFonts w:eastAsia="Calibri"/>
          <w:sz w:val="28"/>
          <w:szCs w:val="28"/>
        </w:rPr>
        <w:t xml:space="preserve">МУП «ДЕЗ» сроком действия с 01.01.2020 по 30.04.2020. Согласно пункту 4.1. договора стоимость и </w:t>
      </w:r>
      <w:r w:rsidR="007C50CF" w:rsidRPr="00C2340A">
        <w:rPr>
          <w:rFonts w:eastAsia="Calibri"/>
          <w:sz w:val="28"/>
          <w:szCs w:val="28"/>
        </w:rPr>
        <w:t>объёмы</w:t>
      </w:r>
      <w:r w:rsidRPr="00C2340A">
        <w:rPr>
          <w:rFonts w:eastAsia="Calibri"/>
          <w:sz w:val="28"/>
          <w:szCs w:val="28"/>
        </w:rPr>
        <w:t xml:space="preserve"> работ по договору определены в Приложении № 2, являющимся неотъемлемой частью настоящего договора:</w:t>
      </w:r>
    </w:p>
    <w:tbl>
      <w:tblPr>
        <w:tblStyle w:val="ab"/>
        <w:tblW w:w="10098" w:type="dxa"/>
        <w:tblInd w:w="108" w:type="dxa"/>
        <w:tblLook w:val="04A0" w:firstRow="1" w:lastRow="0" w:firstColumn="1" w:lastColumn="0" w:noHBand="0" w:noVBand="1"/>
      </w:tblPr>
      <w:tblGrid>
        <w:gridCol w:w="520"/>
        <w:gridCol w:w="3045"/>
        <w:gridCol w:w="3273"/>
        <w:gridCol w:w="3260"/>
      </w:tblGrid>
      <w:tr w:rsidR="00AF638D" w:rsidRPr="00C2340A" w:rsidTr="00A3133B">
        <w:trPr>
          <w:tblHeader/>
        </w:trPr>
        <w:tc>
          <w:tcPr>
            <w:tcW w:w="10098" w:type="dxa"/>
            <w:gridSpan w:val="4"/>
            <w:tcBorders>
              <w:top w:val="nil"/>
              <w:left w:val="nil"/>
              <w:bottom w:val="single" w:sz="12" w:space="0" w:color="auto"/>
              <w:right w:val="nil"/>
            </w:tcBorders>
            <w:vAlign w:val="center"/>
          </w:tcPr>
          <w:p w:rsidR="00AF638D" w:rsidRPr="00C2340A" w:rsidRDefault="00AF638D" w:rsidP="00CF1144">
            <w:pPr>
              <w:jc w:val="right"/>
              <w:rPr>
                <w:sz w:val="18"/>
                <w:szCs w:val="18"/>
                <w:lang w:eastAsia="ru-RU"/>
              </w:rPr>
            </w:pPr>
            <w:r w:rsidRPr="00C2340A">
              <w:rPr>
                <w:sz w:val="18"/>
                <w:szCs w:val="18"/>
                <w:lang w:eastAsia="ru-RU"/>
              </w:rPr>
              <w:t>Таблица №</w:t>
            </w:r>
            <w:r w:rsidR="00A3133B">
              <w:rPr>
                <w:sz w:val="18"/>
                <w:szCs w:val="18"/>
                <w:lang w:eastAsia="ru-RU"/>
              </w:rPr>
              <w:t xml:space="preserve"> 7</w:t>
            </w:r>
            <w:r w:rsidR="00CF1144">
              <w:rPr>
                <w:sz w:val="18"/>
                <w:szCs w:val="18"/>
                <w:lang w:eastAsia="ru-RU"/>
              </w:rPr>
              <w:t>1</w:t>
            </w:r>
          </w:p>
        </w:tc>
      </w:tr>
      <w:tr w:rsidR="005573A6" w:rsidRPr="00C2340A" w:rsidTr="00A3133B">
        <w:trPr>
          <w:tblHeader/>
        </w:trPr>
        <w:tc>
          <w:tcPr>
            <w:tcW w:w="520" w:type="dxa"/>
            <w:tcBorders>
              <w:top w:val="single" w:sz="12" w:space="0" w:color="auto"/>
              <w:left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w:t>
            </w:r>
          </w:p>
        </w:tc>
        <w:tc>
          <w:tcPr>
            <w:tcW w:w="3045"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Тип многоквартирного жилого дома</w:t>
            </w:r>
          </w:p>
        </w:tc>
        <w:tc>
          <w:tcPr>
            <w:tcW w:w="3273"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стоимость 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c>
          <w:tcPr>
            <w:tcW w:w="3260" w:type="dxa"/>
            <w:tcBorders>
              <w:top w:val="single" w:sz="12" w:space="0" w:color="auto"/>
              <w:bottom w:val="single" w:sz="12" w:space="0" w:color="auto"/>
              <w:right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Стоимость технического обслуживания 1 м</w:t>
            </w:r>
            <w:r w:rsidRPr="00C2340A">
              <w:rPr>
                <w:sz w:val="18"/>
                <w:szCs w:val="18"/>
                <w:vertAlign w:val="superscript"/>
                <w:lang w:eastAsia="ru-RU"/>
              </w:rPr>
              <w:t xml:space="preserve">2 </w:t>
            </w:r>
            <w:r w:rsidRPr="00C2340A">
              <w:rPr>
                <w:sz w:val="18"/>
                <w:szCs w:val="18"/>
                <w:lang w:eastAsia="ru-RU"/>
              </w:rPr>
              <w:t>общей площади жилого помещения в месяц (85% - от общей стоимости)</w:t>
            </w:r>
            <w:r w:rsidR="004D5C08" w:rsidRPr="00C2340A">
              <w:rPr>
                <w:sz w:val="18"/>
                <w:szCs w:val="18"/>
                <w:lang w:eastAsia="ru-RU"/>
              </w:rPr>
              <w:t xml:space="preserve"> </w:t>
            </w:r>
            <w:r w:rsidRPr="00C2340A">
              <w:rPr>
                <w:sz w:val="18"/>
                <w:szCs w:val="18"/>
                <w:lang w:eastAsia="ru-RU"/>
              </w:rPr>
              <w:t>(</w:t>
            </w:r>
            <w:r w:rsidR="007C50CF">
              <w:rPr>
                <w:sz w:val="18"/>
                <w:szCs w:val="18"/>
                <w:lang w:eastAsia="ru-RU"/>
              </w:rPr>
              <w:t>рублей</w:t>
            </w:r>
            <w:r w:rsidRPr="00C2340A">
              <w:rPr>
                <w:sz w:val="18"/>
                <w:szCs w:val="18"/>
                <w:lang w:eastAsia="ru-RU"/>
              </w:rPr>
              <w:t>) с учетом всех налогов</w:t>
            </w:r>
          </w:p>
        </w:tc>
      </w:tr>
      <w:tr w:rsidR="005573A6" w:rsidRPr="00C2340A" w:rsidTr="00A3133B">
        <w:tc>
          <w:tcPr>
            <w:tcW w:w="520" w:type="dxa"/>
            <w:tcBorders>
              <w:top w:val="single" w:sz="12" w:space="0" w:color="auto"/>
              <w:lef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1</w:t>
            </w:r>
          </w:p>
        </w:tc>
        <w:tc>
          <w:tcPr>
            <w:tcW w:w="3045" w:type="dxa"/>
            <w:tcBorders>
              <w:top w:val="single" w:sz="12" w:space="0" w:color="auto"/>
            </w:tcBorders>
          </w:tcPr>
          <w:p w:rsidR="005573A6" w:rsidRPr="00C2340A" w:rsidRDefault="005573A6" w:rsidP="00BE642D">
            <w:pPr>
              <w:rPr>
                <w:sz w:val="18"/>
                <w:szCs w:val="18"/>
                <w:lang w:eastAsia="ru-RU"/>
              </w:rPr>
            </w:pPr>
            <w:r w:rsidRPr="00C2340A">
              <w:rPr>
                <w:sz w:val="18"/>
                <w:szCs w:val="18"/>
                <w:lang w:eastAsia="ru-RU"/>
              </w:rPr>
              <w:t xml:space="preserve">Дома с электроплитами (крупноблочные, кирпичные, кирпично-встроенные) </w:t>
            </w:r>
          </w:p>
        </w:tc>
        <w:tc>
          <w:tcPr>
            <w:tcW w:w="3273" w:type="dxa"/>
            <w:tcBorders>
              <w:top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3,96</w:t>
            </w:r>
          </w:p>
        </w:tc>
        <w:tc>
          <w:tcPr>
            <w:tcW w:w="3260" w:type="dxa"/>
            <w:tcBorders>
              <w:top w:val="single" w:sz="12" w:space="0" w:color="auto"/>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3,37</w:t>
            </w:r>
          </w:p>
        </w:tc>
      </w:tr>
      <w:tr w:rsidR="005573A6" w:rsidRPr="00C2340A" w:rsidTr="00A3133B">
        <w:tc>
          <w:tcPr>
            <w:tcW w:w="520" w:type="dxa"/>
            <w:tcBorders>
              <w:lef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2</w:t>
            </w:r>
          </w:p>
        </w:tc>
        <w:tc>
          <w:tcPr>
            <w:tcW w:w="3045" w:type="dxa"/>
          </w:tcPr>
          <w:p w:rsidR="005573A6" w:rsidRPr="00C2340A" w:rsidRDefault="005573A6" w:rsidP="00BE642D">
            <w:pPr>
              <w:rPr>
                <w:sz w:val="18"/>
                <w:szCs w:val="18"/>
                <w:lang w:eastAsia="ru-RU"/>
              </w:rPr>
            </w:pPr>
            <w:r w:rsidRPr="00C2340A">
              <w:rPr>
                <w:sz w:val="18"/>
                <w:szCs w:val="18"/>
                <w:lang w:eastAsia="ru-RU"/>
              </w:rPr>
              <w:t>Дома с газовыми плитами (крупноблочные, кирпичные, кирпично-встроенные)</w:t>
            </w:r>
          </w:p>
        </w:tc>
        <w:tc>
          <w:tcPr>
            <w:tcW w:w="3273" w:type="dxa"/>
            <w:vAlign w:val="center"/>
          </w:tcPr>
          <w:p w:rsidR="005573A6" w:rsidRPr="00C2340A" w:rsidRDefault="005573A6" w:rsidP="00AF638D">
            <w:pPr>
              <w:jc w:val="center"/>
              <w:rPr>
                <w:sz w:val="18"/>
                <w:szCs w:val="18"/>
                <w:lang w:eastAsia="ru-RU"/>
              </w:rPr>
            </w:pPr>
            <w:r w:rsidRPr="00C2340A">
              <w:rPr>
                <w:sz w:val="18"/>
                <w:szCs w:val="18"/>
                <w:lang w:eastAsia="ru-RU"/>
              </w:rPr>
              <w:t>3,61</w:t>
            </w:r>
          </w:p>
        </w:tc>
        <w:tc>
          <w:tcPr>
            <w:tcW w:w="3260" w:type="dxa"/>
            <w:tcBorders>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3,07</w:t>
            </w:r>
          </w:p>
        </w:tc>
      </w:tr>
      <w:tr w:rsidR="005573A6" w:rsidRPr="00C2340A" w:rsidTr="00A3133B">
        <w:tc>
          <w:tcPr>
            <w:tcW w:w="520" w:type="dxa"/>
            <w:tcBorders>
              <w:left w:val="single" w:sz="12" w:space="0" w:color="auto"/>
              <w:bottom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w:t>
            </w:r>
          </w:p>
        </w:tc>
        <w:tc>
          <w:tcPr>
            <w:tcW w:w="3045" w:type="dxa"/>
            <w:tcBorders>
              <w:bottom w:val="single" w:sz="12" w:space="0" w:color="auto"/>
            </w:tcBorders>
          </w:tcPr>
          <w:p w:rsidR="005573A6" w:rsidRPr="00C2340A" w:rsidRDefault="005573A6" w:rsidP="00BE642D">
            <w:pPr>
              <w:rPr>
                <w:sz w:val="18"/>
                <w:szCs w:val="18"/>
                <w:lang w:eastAsia="ru-RU"/>
              </w:rPr>
            </w:pPr>
            <w:r w:rsidRPr="00C2340A">
              <w:rPr>
                <w:sz w:val="18"/>
                <w:szCs w:val="18"/>
                <w:lang w:eastAsia="ru-RU"/>
              </w:rPr>
              <w:t>Дома деревянные с газовыми плитами</w:t>
            </w:r>
          </w:p>
        </w:tc>
        <w:tc>
          <w:tcPr>
            <w:tcW w:w="3273" w:type="dxa"/>
            <w:tcBorders>
              <w:bottom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3,09</w:t>
            </w:r>
          </w:p>
        </w:tc>
        <w:tc>
          <w:tcPr>
            <w:tcW w:w="3260" w:type="dxa"/>
            <w:tcBorders>
              <w:bottom w:val="single" w:sz="12" w:space="0" w:color="auto"/>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2,63</w:t>
            </w:r>
          </w:p>
        </w:tc>
      </w:tr>
    </w:tbl>
    <w:p w:rsidR="005573A6" w:rsidRPr="00C2340A" w:rsidRDefault="005573A6" w:rsidP="005573A6">
      <w:pPr>
        <w:rPr>
          <w:sz w:val="6"/>
          <w:szCs w:val="6"/>
          <w:lang w:eastAsia="ru-RU"/>
        </w:rPr>
      </w:pPr>
      <w:r w:rsidRPr="00C2340A">
        <w:rPr>
          <w:sz w:val="28"/>
          <w:szCs w:val="28"/>
          <w:lang w:eastAsia="ru-RU"/>
        </w:rPr>
        <w:tab/>
      </w:r>
    </w:p>
    <w:p w:rsidR="005573A6" w:rsidRPr="00C2340A" w:rsidRDefault="005573A6" w:rsidP="005573A6">
      <w:pPr>
        <w:ind w:firstLine="708"/>
        <w:jc w:val="both"/>
        <w:rPr>
          <w:sz w:val="28"/>
          <w:szCs w:val="28"/>
          <w:lang w:eastAsia="ru-RU"/>
        </w:rPr>
      </w:pPr>
      <w:r w:rsidRPr="00C2340A">
        <w:rPr>
          <w:sz w:val="28"/>
          <w:szCs w:val="28"/>
          <w:lang w:eastAsia="ru-RU"/>
        </w:rPr>
        <w:t xml:space="preserve">Согласно пункту 1.4. вышеуказанного договора общая площадь передаваемых на обслуживание многоквартирных жилых домов с указанием типа дома на момент заключения договора определена в Приложении № 1. При этом указание общей </w:t>
      </w:r>
      <w:r w:rsidRPr="00C2340A">
        <w:rPr>
          <w:sz w:val="28"/>
          <w:szCs w:val="28"/>
          <w:lang w:eastAsia="ru-RU"/>
        </w:rPr>
        <w:lastRenderedPageBreak/>
        <w:t>площади многоквартирных жилых домов в вышеуказанном приложении отсутствует, следовательно, произвести расчет стоимости технического обслуживания и текущего ремонта невозможно. Таким образом, в нарушение части 2 статьи 34 Федерального закона № 44-ФЗ заказчиком не определена цена договора (либо максимальное значение цены договора) на весь срок исполнения договора.</w:t>
      </w:r>
    </w:p>
    <w:p w:rsidR="005573A6" w:rsidRPr="00C2340A" w:rsidRDefault="005573A6" w:rsidP="005573A6">
      <w:pPr>
        <w:ind w:firstLine="708"/>
        <w:jc w:val="both"/>
        <w:rPr>
          <w:sz w:val="28"/>
          <w:szCs w:val="28"/>
          <w:lang w:eastAsia="ru-RU"/>
        </w:rPr>
      </w:pPr>
      <w:r w:rsidRPr="00C2340A">
        <w:rPr>
          <w:sz w:val="28"/>
          <w:szCs w:val="28"/>
          <w:lang w:eastAsia="ru-RU"/>
        </w:rPr>
        <w:t>Вместе с тем, по данным реестра объектов жилищного фонда из Государственной информационной системы жилищно-коммунального хозяйства (далее – ГИС ЖКХ</w:t>
      </w:r>
      <w:r w:rsidRPr="00C2340A">
        <w:rPr>
          <w:rStyle w:val="affc"/>
          <w:sz w:val="28"/>
          <w:szCs w:val="28"/>
          <w:lang w:eastAsia="ru-RU"/>
        </w:rPr>
        <w:footnoteReference w:id="18"/>
      </w:r>
      <w:r w:rsidRPr="00C2340A">
        <w:rPr>
          <w:sz w:val="28"/>
          <w:szCs w:val="28"/>
          <w:lang w:eastAsia="ru-RU"/>
        </w:rPr>
        <w:t>) общая площадь жилых помещений, переданных на обслуживание многоквартирных жилых домов, по вышеуказанному договору составляет 252 631,15 м</w:t>
      </w:r>
      <w:r w:rsidRPr="00C2340A">
        <w:rPr>
          <w:sz w:val="28"/>
          <w:szCs w:val="28"/>
          <w:vertAlign w:val="superscript"/>
          <w:lang w:eastAsia="ru-RU"/>
        </w:rPr>
        <w:t>2</w:t>
      </w:r>
      <w:r w:rsidRPr="00C2340A">
        <w:rPr>
          <w:sz w:val="28"/>
          <w:szCs w:val="28"/>
          <w:lang w:eastAsia="ru-RU"/>
        </w:rPr>
        <w:t>, в том числе:</w:t>
      </w:r>
    </w:p>
    <w:p w:rsidR="005573A6" w:rsidRPr="00C2340A" w:rsidRDefault="00AF638D" w:rsidP="00AF638D">
      <w:pPr>
        <w:jc w:val="both"/>
        <w:rPr>
          <w:sz w:val="28"/>
          <w:szCs w:val="28"/>
          <w:lang w:eastAsia="ru-RU"/>
        </w:rPr>
      </w:pPr>
      <w:r w:rsidRPr="00C2340A">
        <w:rPr>
          <w:sz w:val="28"/>
          <w:szCs w:val="28"/>
          <w:lang w:eastAsia="ru-RU"/>
        </w:rPr>
        <w:tab/>
        <w:t>1.</w:t>
      </w:r>
      <w:r w:rsidRPr="00C2340A">
        <w:rPr>
          <w:sz w:val="28"/>
          <w:szCs w:val="28"/>
          <w:lang w:eastAsia="ru-RU"/>
        </w:rPr>
        <w:tab/>
      </w:r>
      <w:r w:rsidR="005573A6" w:rsidRPr="00C2340A">
        <w:rPr>
          <w:sz w:val="28"/>
          <w:szCs w:val="28"/>
          <w:lang w:eastAsia="ru-RU"/>
        </w:rPr>
        <w:t>Дома с электроплитами (крупноблочные, кирпичные, кирпично-встроенные) – 17 176,53 м</w:t>
      </w:r>
      <w:r w:rsidR="005573A6" w:rsidRPr="00C2340A">
        <w:rPr>
          <w:sz w:val="28"/>
          <w:szCs w:val="28"/>
          <w:vertAlign w:val="superscript"/>
          <w:lang w:eastAsia="ru-RU"/>
        </w:rPr>
        <w:t>2</w:t>
      </w:r>
    </w:p>
    <w:p w:rsidR="005573A6" w:rsidRPr="00C2340A" w:rsidRDefault="00AF638D" w:rsidP="00AF638D">
      <w:pPr>
        <w:jc w:val="both"/>
        <w:rPr>
          <w:sz w:val="28"/>
          <w:szCs w:val="28"/>
          <w:lang w:eastAsia="ru-RU"/>
        </w:rPr>
      </w:pPr>
      <w:r w:rsidRPr="00C2340A">
        <w:rPr>
          <w:sz w:val="28"/>
          <w:szCs w:val="28"/>
          <w:lang w:eastAsia="ru-RU"/>
        </w:rPr>
        <w:tab/>
        <w:t>2.</w:t>
      </w:r>
      <w:r w:rsidRPr="00C2340A">
        <w:rPr>
          <w:sz w:val="28"/>
          <w:szCs w:val="28"/>
          <w:lang w:eastAsia="ru-RU"/>
        </w:rPr>
        <w:tab/>
      </w:r>
      <w:r w:rsidR="005573A6" w:rsidRPr="00C2340A">
        <w:rPr>
          <w:sz w:val="28"/>
          <w:szCs w:val="28"/>
          <w:lang w:eastAsia="ru-RU"/>
        </w:rPr>
        <w:t>Дома с газовыми плитами (крупноблочные, кирпичные, кирпично-встроенные) – 226 267,39 м</w:t>
      </w:r>
      <w:r w:rsidR="005573A6" w:rsidRPr="00C2340A">
        <w:rPr>
          <w:sz w:val="28"/>
          <w:szCs w:val="28"/>
          <w:vertAlign w:val="superscript"/>
          <w:lang w:eastAsia="ru-RU"/>
        </w:rPr>
        <w:t>2</w:t>
      </w:r>
    </w:p>
    <w:p w:rsidR="005573A6" w:rsidRPr="00C2340A" w:rsidRDefault="00AF638D" w:rsidP="00AF638D">
      <w:pPr>
        <w:jc w:val="both"/>
        <w:rPr>
          <w:sz w:val="28"/>
          <w:szCs w:val="28"/>
          <w:lang w:eastAsia="ru-RU"/>
        </w:rPr>
      </w:pPr>
      <w:r w:rsidRPr="00C2340A">
        <w:rPr>
          <w:sz w:val="28"/>
          <w:szCs w:val="28"/>
          <w:lang w:eastAsia="ru-RU"/>
        </w:rPr>
        <w:tab/>
        <w:t>3.</w:t>
      </w:r>
      <w:r w:rsidRPr="00C2340A">
        <w:rPr>
          <w:sz w:val="28"/>
          <w:szCs w:val="28"/>
          <w:lang w:eastAsia="ru-RU"/>
        </w:rPr>
        <w:tab/>
      </w:r>
      <w:r w:rsidR="005573A6" w:rsidRPr="00C2340A">
        <w:rPr>
          <w:sz w:val="28"/>
          <w:szCs w:val="28"/>
          <w:lang w:eastAsia="ru-RU"/>
        </w:rPr>
        <w:t>Дома деревянные с газовыми плитами – 9 187,23 м</w:t>
      </w:r>
      <w:r w:rsidR="005573A6" w:rsidRPr="00C2340A">
        <w:rPr>
          <w:sz w:val="28"/>
          <w:szCs w:val="28"/>
          <w:vertAlign w:val="superscript"/>
          <w:lang w:eastAsia="ru-RU"/>
        </w:rPr>
        <w:t>2</w:t>
      </w:r>
    </w:p>
    <w:p w:rsidR="005573A6" w:rsidRPr="00C2340A" w:rsidRDefault="005573A6" w:rsidP="005573A6">
      <w:pPr>
        <w:ind w:firstLine="708"/>
        <w:jc w:val="both"/>
        <w:rPr>
          <w:sz w:val="28"/>
          <w:szCs w:val="28"/>
          <w:lang w:eastAsia="ru-RU"/>
        </w:rPr>
      </w:pPr>
      <w:r w:rsidRPr="00C2340A">
        <w:rPr>
          <w:sz w:val="28"/>
          <w:szCs w:val="28"/>
          <w:lang w:eastAsia="ru-RU"/>
        </w:rPr>
        <w:t>Исходя из стоимости технического обслуживания и текущего ремонта, установленной в Приложении № 2 к договору, цена работ по договору составляет:</w:t>
      </w:r>
    </w:p>
    <w:tbl>
      <w:tblPr>
        <w:tblStyle w:val="ab"/>
        <w:tblW w:w="10018" w:type="dxa"/>
        <w:tblInd w:w="108" w:type="dxa"/>
        <w:tblLook w:val="04A0" w:firstRow="1" w:lastRow="0" w:firstColumn="1" w:lastColumn="0" w:noHBand="0" w:noVBand="1"/>
      </w:tblPr>
      <w:tblGrid>
        <w:gridCol w:w="416"/>
        <w:gridCol w:w="2878"/>
        <w:gridCol w:w="2326"/>
        <w:gridCol w:w="2055"/>
        <w:gridCol w:w="2343"/>
      </w:tblGrid>
      <w:tr w:rsidR="00AF638D" w:rsidRPr="00C2340A" w:rsidTr="00AF638D">
        <w:trPr>
          <w:tblHeader/>
        </w:trPr>
        <w:tc>
          <w:tcPr>
            <w:tcW w:w="10018" w:type="dxa"/>
            <w:gridSpan w:val="5"/>
            <w:tcBorders>
              <w:top w:val="nil"/>
              <w:left w:val="nil"/>
              <w:bottom w:val="single" w:sz="12" w:space="0" w:color="auto"/>
              <w:right w:val="nil"/>
            </w:tcBorders>
            <w:vAlign w:val="center"/>
          </w:tcPr>
          <w:p w:rsidR="00AF638D" w:rsidRPr="00C2340A" w:rsidRDefault="00AF638D" w:rsidP="00CF1144">
            <w:pPr>
              <w:jc w:val="right"/>
              <w:rPr>
                <w:sz w:val="18"/>
                <w:szCs w:val="18"/>
                <w:lang w:eastAsia="ru-RU"/>
              </w:rPr>
            </w:pPr>
            <w:r w:rsidRPr="00C2340A">
              <w:rPr>
                <w:sz w:val="18"/>
                <w:szCs w:val="18"/>
                <w:lang w:eastAsia="ru-RU"/>
              </w:rPr>
              <w:t>Таблица №</w:t>
            </w:r>
            <w:r w:rsidR="00A3133B">
              <w:rPr>
                <w:sz w:val="18"/>
                <w:szCs w:val="18"/>
                <w:lang w:eastAsia="ru-RU"/>
              </w:rPr>
              <w:t xml:space="preserve"> 7</w:t>
            </w:r>
            <w:r w:rsidR="00CF1144">
              <w:rPr>
                <w:sz w:val="18"/>
                <w:szCs w:val="18"/>
                <w:lang w:eastAsia="ru-RU"/>
              </w:rPr>
              <w:t>2</w:t>
            </w:r>
          </w:p>
        </w:tc>
      </w:tr>
      <w:tr w:rsidR="005573A6" w:rsidRPr="00C2340A" w:rsidTr="00AF638D">
        <w:trPr>
          <w:tblHeader/>
        </w:trPr>
        <w:tc>
          <w:tcPr>
            <w:tcW w:w="416" w:type="dxa"/>
            <w:tcBorders>
              <w:top w:val="single" w:sz="12" w:space="0" w:color="auto"/>
              <w:left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w:t>
            </w:r>
          </w:p>
        </w:tc>
        <w:tc>
          <w:tcPr>
            <w:tcW w:w="2878"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Тип многоквартирного жилого дома</w:t>
            </w:r>
          </w:p>
        </w:tc>
        <w:tc>
          <w:tcPr>
            <w:tcW w:w="2326"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стоимость 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c>
          <w:tcPr>
            <w:tcW w:w="2055"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площадь жилых помещений в многоквартирных домах, переданных по договору от 30.12.2019 № 04/2020-ЖФ (м</w:t>
            </w:r>
            <w:r w:rsidRPr="00C2340A">
              <w:rPr>
                <w:sz w:val="18"/>
                <w:szCs w:val="18"/>
                <w:vertAlign w:val="superscript"/>
                <w:lang w:eastAsia="ru-RU"/>
              </w:rPr>
              <w:t>2</w:t>
            </w:r>
            <w:r w:rsidRPr="00C2340A">
              <w:rPr>
                <w:sz w:val="18"/>
                <w:szCs w:val="18"/>
                <w:lang w:eastAsia="ru-RU"/>
              </w:rPr>
              <w:t>)</w:t>
            </w:r>
          </w:p>
        </w:tc>
        <w:tc>
          <w:tcPr>
            <w:tcW w:w="2343" w:type="dxa"/>
            <w:tcBorders>
              <w:top w:val="single" w:sz="12" w:space="0" w:color="auto"/>
              <w:bottom w:val="single" w:sz="12" w:space="0" w:color="auto"/>
              <w:right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Расчет общей стоимости</w:t>
            </w:r>
          </w:p>
          <w:p w:rsidR="005573A6" w:rsidRPr="00C2340A" w:rsidRDefault="005573A6" w:rsidP="00BE642D">
            <w:pPr>
              <w:jc w:val="center"/>
              <w:rPr>
                <w:sz w:val="18"/>
                <w:szCs w:val="18"/>
                <w:lang w:eastAsia="ru-RU"/>
              </w:rPr>
            </w:pPr>
            <w:r w:rsidRPr="00C2340A">
              <w:rPr>
                <w:sz w:val="18"/>
                <w:szCs w:val="18"/>
                <w:lang w:eastAsia="ru-RU"/>
              </w:rPr>
              <w:t>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r>
      <w:tr w:rsidR="005573A6" w:rsidRPr="00C2340A" w:rsidTr="00AF638D">
        <w:tc>
          <w:tcPr>
            <w:tcW w:w="416" w:type="dxa"/>
            <w:tcBorders>
              <w:top w:val="single" w:sz="12" w:space="0" w:color="auto"/>
              <w:lef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1</w:t>
            </w:r>
          </w:p>
        </w:tc>
        <w:tc>
          <w:tcPr>
            <w:tcW w:w="2878" w:type="dxa"/>
            <w:tcBorders>
              <w:top w:val="single" w:sz="12" w:space="0" w:color="auto"/>
            </w:tcBorders>
            <w:vAlign w:val="center"/>
          </w:tcPr>
          <w:p w:rsidR="005573A6" w:rsidRPr="00C2340A" w:rsidRDefault="005573A6" w:rsidP="00AF638D">
            <w:pPr>
              <w:rPr>
                <w:sz w:val="18"/>
                <w:szCs w:val="18"/>
                <w:lang w:eastAsia="ru-RU"/>
              </w:rPr>
            </w:pPr>
            <w:r w:rsidRPr="00C2340A">
              <w:rPr>
                <w:sz w:val="18"/>
                <w:szCs w:val="18"/>
                <w:lang w:eastAsia="ru-RU"/>
              </w:rPr>
              <w:t xml:space="preserve">Дома с электроплитами (крупноблочные, кирпичные, кирпично-встроенные) </w:t>
            </w:r>
          </w:p>
        </w:tc>
        <w:tc>
          <w:tcPr>
            <w:tcW w:w="2326" w:type="dxa"/>
            <w:tcBorders>
              <w:top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3,96</w:t>
            </w:r>
          </w:p>
        </w:tc>
        <w:tc>
          <w:tcPr>
            <w:tcW w:w="2055" w:type="dxa"/>
            <w:tcBorders>
              <w:top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17 176,53</w:t>
            </w:r>
          </w:p>
        </w:tc>
        <w:tc>
          <w:tcPr>
            <w:tcW w:w="2343" w:type="dxa"/>
            <w:tcBorders>
              <w:top w:val="single" w:sz="12" w:space="0" w:color="auto"/>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3,96*17 176,53=68 019,06</w:t>
            </w:r>
          </w:p>
        </w:tc>
      </w:tr>
      <w:tr w:rsidR="005573A6" w:rsidRPr="00C2340A" w:rsidTr="00AF638D">
        <w:tc>
          <w:tcPr>
            <w:tcW w:w="416" w:type="dxa"/>
            <w:tcBorders>
              <w:lef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2</w:t>
            </w:r>
          </w:p>
        </w:tc>
        <w:tc>
          <w:tcPr>
            <w:tcW w:w="2878" w:type="dxa"/>
            <w:vAlign w:val="center"/>
          </w:tcPr>
          <w:p w:rsidR="005573A6" w:rsidRPr="00C2340A" w:rsidRDefault="005573A6" w:rsidP="00AF638D">
            <w:pPr>
              <w:rPr>
                <w:sz w:val="18"/>
                <w:szCs w:val="18"/>
                <w:lang w:eastAsia="ru-RU"/>
              </w:rPr>
            </w:pPr>
            <w:r w:rsidRPr="00C2340A">
              <w:rPr>
                <w:sz w:val="18"/>
                <w:szCs w:val="18"/>
                <w:lang w:eastAsia="ru-RU"/>
              </w:rPr>
              <w:t>Дома с газовыми плитами (крупноблочные, кирпичные, кирпично-встроенные)</w:t>
            </w:r>
          </w:p>
        </w:tc>
        <w:tc>
          <w:tcPr>
            <w:tcW w:w="2326" w:type="dxa"/>
            <w:vAlign w:val="center"/>
          </w:tcPr>
          <w:p w:rsidR="005573A6" w:rsidRPr="00C2340A" w:rsidRDefault="005573A6" w:rsidP="00AF638D">
            <w:pPr>
              <w:jc w:val="center"/>
              <w:rPr>
                <w:sz w:val="18"/>
                <w:szCs w:val="18"/>
                <w:lang w:eastAsia="ru-RU"/>
              </w:rPr>
            </w:pPr>
            <w:r w:rsidRPr="00C2340A">
              <w:rPr>
                <w:sz w:val="18"/>
                <w:szCs w:val="18"/>
                <w:lang w:eastAsia="ru-RU"/>
              </w:rPr>
              <w:t>3,61</w:t>
            </w:r>
          </w:p>
        </w:tc>
        <w:tc>
          <w:tcPr>
            <w:tcW w:w="2055" w:type="dxa"/>
            <w:vAlign w:val="center"/>
          </w:tcPr>
          <w:p w:rsidR="005573A6" w:rsidRPr="00C2340A" w:rsidRDefault="005573A6" w:rsidP="00AF638D">
            <w:pPr>
              <w:jc w:val="center"/>
              <w:rPr>
                <w:sz w:val="18"/>
                <w:szCs w:val="18"/>
                <w:lang w:eastAsia="ru-RU"/>
              </w:rPr>
            </w:pPr>
            <w:r w:rsidRPr="00C2340A">
              <w:rPr>
                <w:sz w:val="18"/>
                <w:szCs w:val="18"/>
                <w:lang w:eastAsia="ru-RU"/>
              </w:rPr>
              <w:t>226 267,39</w:t>
            </w:r>
          </w:p>
        </w:tc>
        <w:tc>
          <w:tcPr>
            <w:tcW w:w="2343" w:type="dxa"/>
            <w:tcBorders>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3,61*226 267,39=816 825,25</w:t>
            </w:r>
          </w:p>
        </w:tc>
      </w:tr>
      <w:tr w:rsidR="005573A6" w:rsidRPr="00C2340A" w:rsidTr="00AF638D">
        <w:tc>
          <w:tcPr>
            <w:tcW w:w="416" w:type="dxa"/>
            <w:tcBorders>
              <w:lef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w:t>
            </w:r>
          </w:p>
        </w:tc>
        <w:tc>
          <w:tcPr>
            <w:tcW w:w="2878" w:type="dxa"/>
            <w:vAlign w:val="center"/>
          </w:tcPr>
          <w:p w:rsidR="005573A6" w:rsidRPr="00C2340A" w:rsidRDefault="005573A6" w:rsidP="00AF638D">
            <w:pPr>
              <w:rPr>
                <w:sz w:val="18"/>
                <w:szCs w:val="18"/>
                <w:lang w:eastAsia="ru-RU"/>
              </w:rPr>
            </w:pPr>
            <w:r w:rsidRPr="00C2340A">
              <w:rPr>
                <w:sz w:val="18"/>
                <w:szCs w:val="18"/>
                <w:lang w:eastAsia="ru-RU"/>
              </w:rPr>
              <w:t>Дома деревянные с газовыми плитами</w:t>
            </w:r>
          </w:p>
        </w:tc>
        <w:tc>
          <w:tcPr>
            <w:tcW w:w="2326" w:type="dxa"/>
            <w:vAlign w:val="center"/>
          </w:tcPr>
          <w:p w:rsidR="005573A6" w:rsidRPr="00C2340A" w:rsidRDefault="005573A6" w:rsidP="00AF638D">
            <w:pPr>
              <w:jc w:val="center"/>
              <w:rPr>
                <w:sz w:val="18"/>
                <w:szCs w:val="18"/>
                <w:lang w:eastAsia="ru-RU"/>
              </w:rPr>
            </w:pPr>
            <w:r w:rsidRPr="00C2340A">
              <w:rPr>
                <w:sz w:val="18"/>
                <w:szCs w:val="18"/>
                <w:lang w:eastAsia="ru-RU"/>
              </w:rPr>
              <w:t>3,09</w:t>
            </w:r>
          </w:p>
        </w:tc>
        <w:tc>
          <w:tcPr>
            <w:tcW w:w="2055" w:type="dxa"/>
            <w:vAlign w:val="center"/>
          </w:tcPr>
          <w:p w:rsidR="005573A6" w:rsidRPr="00C2340A" w:rsidRDefault="005573A6" w:rsidP="00AF638D">
            <w:pPr>
              <w:jc w:val="center"/>
              <w:rPr>
                <w:sz w:val="18"/>
                <w:szCs w:val="18"/>
                <w:lang w:eastAsia="ru-RU"/>
              </w:rPr>
            </w:pPr>
            <w:r w:rsidRPr="00C2340A">
              <w:rPr>
                <w:sz w:val="18"/>
                <w:szCs w:val="18"/>
                <w:lang w:eastAsia="ru-RU"/>
              </w:rPr>
              <w:t>9 187,23</w:t>
            </w:r>
          </w:p>
        </w:tc>
        <w:tc>
          <w:tcPr>
            <w:tcW w:w="2343" w:type="dxa"/>
            <w:tcBorders>
              <w:right w:val="single" w:sz="12" w:space="0" w:color="auto"/>
            </w:tcBorders>
            <w:vAlign w:val="center"/>
          </w:tcPr>
          <w:p w:rsidR="005573A6" w:rsidRPr="00C2340A" w:rsidRDefault="005573A6" w:rsidP="00AF638D">
            <w:pPr>
              <w:jc w:val="center"/>
              <w:rPr>
                <w:sz w:val="18"/>
                <w:szCs w:val="18"/>
                <w:lang w:eastAsia="ru-RU"/>
              </w:rPr>
            </w:pPr>
            <w:r w:rsidRPr="00C2340A">
              <w:rPr>
                <w:sz w:val="18"/>
                <w:szCs w:val="18"/>
                <w:lang w:eastAsia="ru-RU"/>
              </w:rPr>
              <w:t>3,09*9 187,23=28 388,54</w:t>
            </w:r>
          </w:p>
        </w:tc>
      </w:tr>
      <w:tr w:rsidR="005573A6" w:rsidRPr="00C2340A" w:rsidTr="0097505F">
        <w:tc>
          <w:tcPr>
            <w:tcW w:w="7675" w:type="dxa"/>
            <w:gridSpan w:val="4"/>
            <w:tcBorders>
              <w:left w:val="single" w:sz="12" w:space="0" w:color="auto"/>
              <w:bottom w:val="single" w:sz="12" w:space="0" w:color="auto"/>
            </w:tcBorders>
            <w:vAlign w:val="center"/>
          </w:tcPr>
          <w:p w:rsidR="005573A6" w:rsidRPr="00C2340A" w:rsidRDefault="005573A6" w:rsidP="00AF638D">
            <w:pPr>
              <w:rPr>
                <w:b/>
                <w:sz w:val="18"/>
                <w:szCs w:val="18"/>
                <w:lang w:eastAsia="ru-RU"/>
              </w:rPr>
            </w:pPr>
            <w:r w:rsidRPr="00C2340A">
              <w:rPr>
                <w:b/>
                <w:sz w:val="18"/>
                <w:szCs w:val="18"/>
                <w:lang w:eastAsia="ru-RU"/>
              </w:rPr>
              <w:t>Итого цена договора за месяц</w:t>
            </w:r>
          </w:p>
        </w:tc>
        <w:tc>
          <w:tcPr>
            <w:tcW w:w="2343" w:type="dxa"/>
            <w:tcBorders>
              <w:bottom w:val="single" w:sz="12" w:space="0" w:color="auto"/>
              <w:right w:val="single" w:sz="12" w:space="0" w:color="auto"/>
            </w:tcBorders>
            <w:vAlign w:val="center"/>
          </w:tcPr>
          <w:p w:rsidR="005573A6" w:rsidRPr="00C2340A" w:rsidRDefault="005573A6" w:rsidP="0097505F">
            <w:pPr>
              <w:jc w:val="right"/>
              <w:rPr>
                <w:b/>
                <w:sz w:val="18"/>
                <w:szCs w:val="18"/>
                <w:lang w:eastAsia="ru-RU"/>
              </w:rPr>
            </w:pPr>
            <w:r w:rsidRPr="00C2340A">
              <w:rPr>
                <w:b/>
                <w:sz w:val="18"/>
                <w:szCs w:val="18"/>
                <w:lang w:eastAsia="ru-RU"/>
              </w:rPr>
              <w:t>913 232,85</w:t>
            </w:r>
          </w:p>
        </w:tc>
      </w:tr>
    </w:tbl>
    <w:p w:rsidR="005573A6" w:rsidRPr="00C2340A" w:rsidRDefault="005573A6" w:rsidP="005573A6">
      <w:pPr>
        <w:ind w:firstLine="708"/>
        <w:jc w:val="both"/>
        <w:rPr>
          <w:sz w:val="6"/>
          <w:szCs w:val="6"/>
          <w:lang w:eastAsia="ru-RU"/>
        </w:rPr>
      </w:pPr>
    </w:p>
    <w:p w:rsidR="005573A6" w:rsidRPr="00C2340A" w:rsidRDefault="005573A6" w:rsidP="005573A6">
      <w:pPr>
        <w:ind w:firstLine="708"/>
        <w:jc w:val="both"/>
        <w:rPr>
          <w:sz w:val="28"/>
          <w:szCs w:val="28"/>
          <w:lang w:eastAsia="ru-RU"/>
        </w:rPr>
      </w:pPr>
      <w:r w:rsidRPr="00C2340A">
        <w:rPr>
          <w:sz w:val="28"/>
          <w:szCs w:val="28"/>
          <w:lang w:eastAsia="ru-RU"/>
        </w:rPr>
        <w:t>Таким образом, цена договора</w:t>
      </w:r>
      <w:r w:rsidRPr="00C2340A">
        <w:rPr>
          <w:rFonts w:eastAsia="Calibri"/>
          <w:sz w:val="28"/>
          <w:szCs w:val="28"/>
        </w:rPr>
        <w:t xml:space="preserve"> </w:t>
      </w:r>
      <w:r w:rsidRPr="00C2340A">
        <w:rPr>
          <w:sz w:val="28"/>
          <w:szCs w:val="28"/>
          <w:lang w:eastAsia="ru-RU"/>
        </w:rPr>
        <w:t xml:space="preserve">от 30.12.2019 № 04/2020-ЖФ с </w:t>
      </w:r>
      <w:r w:rsidR="0097505F" w:rsidRPr="00C2340A">
        <w:rPr>
          <w:sz w:val="28"/>
          <w:szCs w:val="28"/>
          <w:lang w:eastAsia="ru-RU"/>
        </w:rPr>
        <w:t xml:space="preserve">                                        </w:t>
      </w:r>
      <w:r w:rsidRPr="00C2340A">
        <w:rPr>
          <w:sz w:val="28"/>
          <w:szCs w:val="28"/>
          <w:lang w:eastAsia="ru-RU"/>
        </w:rPr>
        <w:t xml:space="preserve">ООО «Сфера-Сервис» (на период </w:t>
      </w:r>
      <w:r w:rsidRPr="00C2340A">
        <w:rPr>
          <w:rFonts w:eastAsia="Calibri"/>
          <w:sz w:val="28"/>
          <w:szCs w:val="28"/>
        </w:rPr>
        <w:t>с 01.01.2020 по 30 апреля 2020 – 4 месяца) составила 3 652 931,40 рублей.</w:t>
      </w:r>
    </w:p>
    <w:p w:rsidR="005573A6" w:rsidRPr="00C2340A" w:rsidRDefault="005573A6" w:rsidP="00C32D31">
      <w:pPr>
        <w:pStyle w:val="210"/>
        <w:suppressAutoHyphens w:val="0"/>
        <w:rPr>
          <w:lang w:eastAsia="en-US"/>
        </w:rPr>
      </w:pPr>
      <w:r w:rsidRPr="00C2340A">
        <w:rPr>
          <w:lang w:eastAsia="en-US"/>
        </w:rPr>
        <w:t xml:space="preserve">Согласно пункту 4 части 1 статьи 93 </w:t>
      </w:r>
      <w:hyperlink r:id="rId88" w:history="1">
        <w:r w:rsidRPr="00C2340A">
          <w:rPr>
            <w:lang w:eastAsia="en-US"/>
          </w:rPr>
          <w:t>Федерального закона</w:t>
        </w:r>
      </w:hyperlink>
      <w:r w:rsidRPr="00C2340A">
        <w:rPr>
          <w:lang w:eastAsia="en-US"/>
        </w:rPr>
        <w:t xml:space="preserve"> </w:t>
      </w:r>
      <w:r w:rsidR="00CA60B0" w:rsidRPr="00C2340A">
        <w:rPr>
          <w:lang w:eastAsia="en-US"/>
        </w:rPr>
        <w:t>№</w:t>
      </w:r>
      <w:r w:rsidRPr="00C2340A">
        <w:rPr>
          <w:lang w:eastAsia="en-US"/>
        </w:rPr>
        <w:t xml:space="preserve"> 44-ФЗ (в редакции Федерального закона от 01.05.2019 № 71-ФЗ </w:t>
      </w:r>
      <w:r w:rsidR="00CA60B0" w:rsidRPr="00C2340A">
        <w:rPr>
          <w:lang w:eastAsia="en-US"/>
        </w:rPr>
        <w:t>«</w:t>
      </w:r>
      <w:r w:rsidRPr="00C2340A">
        <w:rPr>
          <w:lang w:eastAsia="en-US"/>
        </w:rPr>
        <w:t>О внесении</w:t>
      </w:r>
      <w:r w:rsidR="00C32D31" w:rsidRPr="00C2340A">
        <w:rPr>
          <w:lang w:eastAsia="en-US"/>
        </w:rPr>
        <w:t xml:space="preserve"> изменений в Федеральный закон «</w:t>
      </w:r>
      <w:r w:rsidRPr="00C2340A">
        <w:rPr>
          <w:lang w:eastAsia="en-US"/>
        </w:rPr>
        <w:t>О контрактной системе в сфере закупок товаров, работ, услуг для обеспечения государственных и муниципальных нужд</w:t>
      </w:r>
      <w:r w:rsidR="00C32D31" w:rsidRPr="00C2340A">
        <w:rPr>
          <w:lang w:eastAsia="en-US"/>
        </w:rPr>
        <w:t>»</w:t>
      </w:r>
      <w:r w:rsidRPr="00C2340A">
        <w:rPr>
          <w:lang w:eastAsia="en-US"/>
        </w:rPr>
        <w:t xml:space="preserve"> – далее Федеральный закон от 01.05.2019 №71-ФЗ) у единственного контрагента может осуществляться закупка товара, работы или услуги на сумму, не превышающую трехсот тысяч рублей. </w:t>
      </w:r>
    </w:p>
    <w:p w:rsidR="005573A6" w:rsidRPr="00C2340A" w:rsidRDefault="005573A6" w:rsidP="005573A6">
      <w:pPr>
        <w:ind w:firstLine="708"/>
        <w:jc w:val="both"/>
        <w:rPr>
          <w:sz w:val="28"/>
          <w:szCs w:val="28"/>
          <w:lang w:eastAsia="ru-RU"/>
        </w:rPr>
      </w:pPr>
      <w:r w:rsidRPr="00C2340A">
        <w:rPr>
          <w:sz w:val="28"/>
          <w:szCs w:val="28"/>
        </w:rPr>
        <w:lastRenderedPageBreak/>
        <w:t xml:space="preserve">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что </w:t>
      </w:r>
      <w:r w:rsidRPr="00C2340A">
        <w:rPr>
          <w:sz w:val="28"/>
          <w:szCs w:val="28"/>
          <w:lang w:eastAsia="ru-RU"/>
        </w:rPr>
        <w:t>договор</w:t>
      </w:r>
      <w:r w:rsidRPr="00C2340A">
        <w:rPr>
          <w:rFonts w:eastAsia="Calibri"/>
          <w:sz w:val="28"/>
          <w:szCs w:val="28"/>
        </w:rPr>
        <w:t xml:space="preserve"> </w:t>
      </w:r>
      <w:r w:rsidRPr="00C2340A">
        <w:rPr>
          <w:sz w:val="28"/>
          <w:szCs w:val="28"/>
          <w:lang w:eastAsia="ru-RU"/>
        </w:rPr>
        <w:t xml:space="preserve">от 30.12.2019 № 04/2020-ЖФ с </w:t>
      </w:r>
      <w:r w:rsidR="007C50CF">
        <w:rPr>
          <w:sz w:val="28"/>
          <w:szCs w:val="28"/>
          <w:lang w:eastAsia="ru-RU"/>
        </w:rPr>
        <w:t xml:space="preserve">                                     </w:t>
      </w:r>
      <w:r w:rsidRPr="00C2340A">
        <w:rPr>
          <w:sz w:val="28"/>
          <w:szCs w:val="28"/>
          <w:lang w:eastAsia="ru-RU"/>
        </w:rPr>
        <w:t>ООО «Сфера-Сервис» заключен на сумму 3 652 931,40 рублей,</w:t>
      </w:r>
      <w:r w:rsidRPr="00C2340A">
        <w:rPr>
          <w:sz w:val="28"/>
          <w:szCs w:val="28"/>
        </w:rPr>
        <w:t xml:space="preserve"> превышающую предел, установленный пунктом 4 части 1 статьи 93 Федерального закона №</w:t>
      </w:r>
      <w:r w:rsidRPr="00C2340A">
        <w:rPr>
          <w:sz w:val="28"/>
          <w:szCs w:val="28"/>
          <w:lang w:val="en-US"/>
        </w:rPr>
        <w:t> </w:t>
      </w:r>
      <w:r w:rsidRPr="00C2340A">
        <w:rPr>
          <w:sz w:val="28"/>
          <w:szCs w:val="28"/>
        </w:rPr>
        <w:t>44-ФЗ (на сумму не более 300 тыс. рублей).</w:t>
      </w:r>
    </w:p>
    <w:p w:rsidR="005573A6" w:rsidRPr="00C2340A" w:rsidRDefault="005573A6" w:rsidP="005573A6">
      <w:pPr>
        <w:ind w:firstLine="708"/>
        <w:jc w:val="both"/>
        <w:rPr>
          <w:bCs/>
          <w:sz w:val="28"/>
          <w:szCs w:val="28"/>
          <w:lang w:eastAsia="ru-RU"/>
        </w:rPr>
      </w:pPr>
      <w:r w:rsidRPr="00C2340A">
        <w:rPr>
          <w:sz w:val="28"/>
          <w:szCs w:val="28"/>
          <w:lang w:eastAsia="ru-RU"/>
        </w:rPr>
        <w:t>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в случае, если определение поставщика (подрядчика, исполнителя) в соответствии с законодательством о контрактной системе должно осуществляться путем проведения конкурса или аукциона, образует состав</w:t>
      </w:r>
      <w:r w:rsidRPr="00C2340A">
        <w:rPr>
          <w:bCs/>
          <w:sz w:val="28"/>
          <w:szCs w:val="28"/>
          <w:lang w:eastAsia="ru-RU"/>
        </w:rPr>
        <w:t xml:space="preserve"> административного правонарушения, предусмотренного частью 2 статьи 7.29 КоАП РФ.</w:t>
      </w:r>
    </w:p>
    <w:p w:rsidR="005573A6" w:rsidRPr="00C2340A" w:rsidRDefault="005573A6" w:rsidP="005573A6">
      <w:pPr>
        <w:pStyle w:val="11"/>
        <w:ind w:firstLine="708"/>
        <w:rPr>
          <w:sz w:val="28"/>
          <w:szCs w:val="28"/>
        </w:rPr>
      </w:pPr>
      <w:r w:rsidRPr="00C2340A">
        <w:rPr>
          <w:sz w:val="28"/>
          <w:szCs w:val="28"/>
        </w:rPr>
        <w:t xml:space="preserve">Кроме того, в нарушение части 1 статьи 95 Федерального закона № 44-ФЗ договор </w:t>
      </w:r>
      <w:r w:rsidRPr="00C2340A">
        <w:rPr>
          <w:rFonts w:eastAsia="Times New Roman"/>
          <w:sz w:val="28"/>
          <w:szCs w:val="28"/>
        </w:rPr>
        <w:t>от 30.12.2019 № 04/2020-ЖФ</w:t>
      </w:r>
      <w:r w:rsidRPr="00C2340A">
        <w:rPr>
          <w:sz w:val="28"/>
          <w:szCs w:val="28"/>
        </w:rPr>
        <w:t xml:space="preserve"> содержит условие о возможности продления действия договора сторонами путем заключения дополнительного соглашения на новый срок и на тех же или иных условиях (пункт 8.3. договора). </w:t>
      </w:r>
    </w:p>
    <w:p w:rsidR="005573A6" w:rsidRPr="00C2340A" w:rsidRDefault="005573A6" w:rsidP="005573A6">
      <w:pPr>
        <w:pStyle w:val="11"/>
        <w:ind w:firstLine="708"/>
        <w:rPr>
          <w:sz w:val="28"/>
          <w:szCs w:val="28"/>
        </w:rPr>
      </w:pPr>
      <w:r w:rsidRPr="00C2340A">
        <w:rPr>
          <w:sz w:val="28"/>
          <w:szCs w:val="28"/>
        </w:rPr>
        <w:t xml:space="preserve">Дополнительным соглашением от 09.04.2020 № 1 сторонами продлено действие договора по 30.05.2020, и, следовательно, увеличена цена договора.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w:t>
      </w:r>
      <w:r w:rsidR="00193C67" w:rsidRPr="00C2340A">
        <w:rPr>
          <w:sz w:val="28"/>
          <w:szCs w:val="28"/>
        </w:rPr>
        <w:t>образует состав</w:t>
      </w:r>
      <w:r w:rsidRPr="00C2340A">
        <w:rPr>
          <w:sz w:val="28"/>
          <w:szCs w:val="28"/>
        </w:rPr>
        <w:t xml:space="preserve"> административного нарушения, предусмотренного частью 4 статьи 7.32 КоАП РФ. </w:t>
      </w:r>
    </w:p>
    <w:p w:rsidR="005573A6" w:rsidRPr="00C2340A" w:rsidRDefault="005573A6" w:rsidP="005573A6">
      <w:pPr>
        <w:ind w:firstLine="708"/>
        <w:jc w:val="both"/>
        <w:rPr>
          <w:sz w:val="28"/>
          <w:szCs w:val="28"/>
          <w:lang w:eastAsia="ru-RU"/>
        </w:rPr>
      </w:pPr>
      <w:r w:rsidRPr="00C2340A">
        <w:rPr>
          <w:bCs/>
          <w:sz w:val="28"/>
          <w:szCs w:val="28"/>
          <w:lang w:eastAsia="ru-RU"/>
        </w:rPr>
        <w:t xml:space="preserve">В соответствии с данными бухгалтерского учета по договору </w:t>
      </w:r>
      <w:r w:rsidRPr="00C2340A">
        <w:rPr>
          <w:sz w:val="28"/>
          <w:szCs w:val="28"/>
          <w:lang w:eastAsia="ru-RU"/>
        </w:rPr>
        <w:t xml:space="preserve">от </w:t>
      </w:r>
      <w:r w:rsidRPr="00C2340A">
        <w:rPr>
          <w:sz w:val="28"/>
          <w:szCs w:val="28"/>
        </w:rPr>
        <w:t xml:space="preserve">30.12.2019 </w:t>
      </w:r>
      <w:r w:rsidR="00193C67" w:rsidRPr="00C2340A">
        <w:rPr>
          <w:sz w:val="28"/>
          <w:szCs w:val="28"/>
        </w:rPr>
        <w:t xml:space="preserve">               </w:t>
      </w:r>
      <w:r w:rsidRPr="00C2340A">
        <w:rPr>
          <w:sz w:val="28"/>
          <w:szCs w:val="28"/>
        </w:rPr>
        <w:t>№ 04/2020-ЖФ</w:t>
      </w:r>
      <w:r w:rsidRPr="00C2340A">
        <w:rPr>
          <w:sz w:val="28"/>
          <w:szCs w:val="28"/>
          <w:lang w:eastAsia="ru-RU"/>
        </w:rPr>
        <w:t xml:space="preserve"> стоимость произведенных подрядчиком работ (услуг), предусмотренных договором, составила 2 550 265,00 рублей, оплачено </w:t>
      </w:r>
      <w:r w:rsidR="00871D0C" w:rsidRPr="00C2340A">
        <w:rPr>
          <w:sz w:val="28"/>
          <w:szCs w:val="28"/>
          <w:lang w:eastAsia="ru-RU"/>
        </w:rPr>
        <w:t xml:space="preserve">                    </w:t>
      </w:r>
      <w:r w:rsidRPr="00C2340A">
        <w:rPr>
          <w:sz w:val="28"/>
          <w:szCs w:val="28"/>
          <w:lang w:eastAsia="ru-RU"/>
        </w:rPr>
        <w:t>90 623,00 рубле</w:t>
      </w:r>
      <w:r w:rsidR="00C32D31" w:rsidRPr="00C2340A">
        <w:rPr>
          <w:sz w:val="28"/>
          <w:szCs w:val="28"/>
          <w:lang w:eastAsia="ru-RU"/>
        </w:rPr>
        <w:t>й (по состоянию на 01.10.2020).</w:t>
      </w:r>
    </w:p>
    <w:p w:rsidR="005573A6" w:rsidRPr="00C2340A" w:rsidRDefault="005573A6" w:rsidP="005573A6">
      <w:pPr>
        <w:ind w:firstLine="708"/>
        <w:jc w:val="both"/>
        <w:rPr>
          <w:sz w:val="28"/>
          <w:szCs w:val="28"/>
          <w:lang w:eastAsia="ru-RU"/>
        </w:rPr>
      </w:pPr>
      <w:r w:rsidRPr="00C2340A">
        <w:rPr>
          <w:sz w:val="28"/>
          <w:szCs w:val="28"/>
          <w:lang w:eastAsia="ru-RU"/>
        </w:rPr>
        <w:t>8.</w:t>
      </w:r>
      <w:r w:rsidRPr="00C2340A">
        <w:rPr>
          <w:sz w:val="28"/>
          <w:szCs w:val="28"/>
          <w:lang w:eastAsia="ru-RU"/>
        </w:rPr>
        <w:tab/>
        <w:t>Без проведения конкурентных процедур (на основании пункта 4 части 1 статьи 93 Федерального закона № 44-ФЗ) МУП «ДЕЗ» заключен договор от 30.12.2019 № 1-21-ВДГО с ООО «</w:t>
      </w:r>
      <w:proofErr w:type="spellStart"/>
      <w:r w:rsidRPr="00C2340A">
        <w:rPr>
          <w:sz w:val="28"/>
          <w:szCs w:val="28"/>
          <w:lang w:eastAsia="ru-RU"/>
        </w:rPr>
        <w:t>ДоброСтрой</w:t>
      </w:r>
      <w:proofErr w:type="spellEnd"/>
      <w:r w:rsidRPr="00C2340A">
        <w:rPr>
          <w:sz w:val="28"/>
          <w:szCs w:val="28"/>
          <w:lang w:eastAsia="ru-RU"/>
        </w:rPr>
        <w:t>» на выполнение работ и оказание услуг по ремонту и техническому обслуживанию внутридомового газового оборудования в многоквартирных домах на сумму 857 187,36 рублей, сроком действия с 01.01.2020 (бессрочно).</w:t>
      </w:r>
    </w:p>
    <w:p w:rsidR="005573A6" w:rsidRPr="00C2340A" w:rsidRDefault="005573A6" w:rsidP="005573A6">
      <w:pPr>
        <w:ind w:firstLine="708"/>
        <w:jc w:val="both"/>
        <w:rPr>
          <w:sz w:val="28"/>
          <w:szCs w:val="28"/>
          <w:lang w:eastAsia="ru-RU"/>
        </w:rPr>
      </w:pPr>
      <w:r w:rsidRPr="00C2340A">
        <w:rPr>
          <w:sz w:val="28"/>
          <w:szCs w:val="28"/>
          <w:lang w:eastAsia="ru-RU"/>
        </w:rPr>
        <w:t>Дополнительным соглашением от 10.07.2020 стороны договора внесли изменения в раздел 8 договора «Адреса, банковские реквизиты сторон».</w:t>
      </w:r>
    </w:p>
    <w:p w:rsidR="005573A6" w:rsidRPr="00C2340A" w:rsidRDefault="005573A6" w:rsidP="005573A6">
      <w:pPr>
        <w:ind w:firstLine="708"/>
        <w:jc w:val="both"/>
        <w:rPr>
          <w:sz w:val="28"/>
          <w:szCs w:val="28"/>
          <w:lang w:eastAsia="ru-RU"/>
        </w:rPr>
      </w:pPr>
      <w:r w:rsidRPr="00C2340A">
        <w:rPr>
          <w:sz w:val="28"/>
          <w:szCs w:val="28"/>
          <w:lang w:eastAsia="ru-RU"/>
        </w:rPr>
        <w:t xml:space="preserve">В октябре 2020 года заказчиком направлена претензия (исх. № 01-03-05/1094 </w:t>
      </w:r>
      <w:r w:rsidR="007C50CF">
        <w:rPr>
          <w:sz w:val="28"/>
          <w:szCs w:val="28"/>
          <w:lang w:eastAsia="ru-RU"/>
        </w:rPr>
        <w:t xml:space="preserve">         </w:t>
      </w:r>
      <w:r w:rsidRPr="00C2340A">
        <w:rPr>
          <w:sz w:val="28"/>
          <w:szCs w:val="28"/>
          <w:lang w:eastAsia="ru-RU"/>
        </w:rPr>
        <w:t>от 01.10.2020) исполнителю о несвоевременном и ненадлежащем выполнении работ (оказании услуг), а также непредставлении документов по договору, и уведомление (исх. № 01-03-05/1093) о расторжении договора от 30.12.2019 № 1-21-ВДГО в связи с неоднократными нарушениями условий договора.</w:t>
      </w:r>
    </w:p>
    <w:p w:rsidR="005573A6" w:rsidRPr="00C2340A" w:rsidRDefault="005573A6" w:rsidP="005573A6">
      <w:pPr>
        <w:ind w:firstLine="708"/>
        <w:jc w:val="both"/>
        <w:rPr>
          <w:sz w:val="28"/>
          <w:szCs w:val="28"/>
          <w:lang w:eastAsia="ru-RU"/>
        </w:rPr>
      </w:pPr>
      <w:r w:rsidRPr="00C2340A">
        <w:rPr>
          <w:bCs/>
          <w:sz w:val="28"/>
          <w:szCs w:val="28"/>
          <w:lang w:eastAsia="ru-RU"/>
        </w:rPr>
        <w:t xml:space="preserve">В соответствии с данными бухгалтерского учета </w:t>
      </w:r>
      <w:r w:rsidRPr="00C2340A">
        <w:rPr>
          <w:sz w:val="28"/>
          <w:szCs w:val="28"/>
          <w:lang w:eastAsia="ru-RU"/>
        </w:rPr>
        <w:t>стоимость произведенных подрядчиком работ (услуг), предусмотренных вышеуказанным договором, составила 268 026,87 рублей, оплата – 268 026,87 рублей.</w:t>
      </w:r>
    </w:p>
    <w:p w:rsidR="005573A6" w:rsidRPr="00C2340A" w:rsidRDefault="005573A6" w:rsidP="005573A6">
      <w:pPr>
        <w:ind w:firstLine="708"/>
        <w:jc w:val="both"/>
        <w:rPr>
          <w:sz w:val="28"/>
          <w:szCs w:val="28"/>
          <w:lang w:eastAsia="ru-RU"/>
        </w:rPr>
      </w:pPr>
      <w:r w:rsidRPr="00C2340A">
        <w:rPr>
          <w:sz w:val="28"/>
          <w:szCs w:val="28"/>
          <w:lang w:eastAsia="ru-RU"/>
        </w:rPr>
        <w:t xml:space="preserve">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что договор от 30.12.2019 № 1-21-ВДГО с </w:t>
      </w:r>
      <w:r w:rsidR="0097505F" w:rsidRPr="00C2340A">
        <w:rPr>
          <w:sz w:val="28"/>
          <w:szCs w:val="28"/>
          <w:lang w:eastAsia="ru-RU"/>
        </w:rPr>
        <w:t xml:space="preserve">                                   </w:t>
      </w:r>
      <w:r w:rsidRPr="00C2340A">
        <w:rPr>
          <w:sz w:val="28"/>
          <w:szCs w:val="28"/>
          <w:lang w:eastAsia="ru-RU"/>
        </w:rPr>
        <w:lastRenderedPageBreak/>
        <w:t>ООО «</w:t>
      </w:r>
      <w:proofErr w:type="spellStart"/>
      <w:r w:rsidRPr="00C2340A">
        <w:rPr>
          <w:sz w:val="28"/>
          <w:szCs w:val="28"/>
          <w:lang w:eastAsia="ru-RU"/>
        </w:rPr>
        <w:t>ДоброСтрой</w:t>
      </w:r>
      <w:proofErr w:type="spellEnd"/>
      <w:r w:rsidRPr="00C2340A">
        <w:rPr>
          <w:sz w:val="28"/>
          <w:szCs w:val="28"/>
          <w:lang w:eastAsia="ru-RU"/>
        </w:rPr>
        <w:t>» на выполнение работ и оказание услуг по ремонту и техническому обслуживанию внутридомового газового оборудования в многоквартирных домах на сумму 857 187,36 рублей, превышающую предел, установленный пунктом 4 части 1 статьи 93 Федерального закона №</w:t>
      </w:r>
      <w:r w:rsidRPr="00C2340A">
        <w:rPr>
          <w:sz w:val="28"/>
          <w:szCs w:val="28"/>
          <w:lang w:val="en-US" w:eastAsia="ru-RU"/>
        </w:rPr>
        <w:t> </w:t>
      </w:r>
      <w:r w:rsidRPr="00C2340A">
        <w:rPr>
          <w:sz w:val="28"/>
          <w:szCs w:val="28"/>
          <w:lang w:eastAsia="ru-RU"/>
        </w:rPr>
        <w:t>44-ФЗ (на сумму не более 300 тыс. рублей).</w:t>
      </w:r>
    </w:p>
    <w:p w:rsidR="005573A6" w:rsidRPr="00C2340A" w:rsidRDefault="005573A6" w:rsidP="005573A6">
      <w:pPr>
        <w:ind w:firstLine="708"/>
        <w:jc w:val="both"/>
        <w:rPr>
          <w:bCs/>
          <w:sz w:val="28"/>
          <w:szCs w:val="28"/>
          <w:lang w:eastAsia="ru-RU"/>
        </w:rPr>
      </w:pPr>
      <w:r w:rsidRPr="00C2340A">
        <w:rPr>
          <w:sz w:val="28"/>
          <w:szCs w:val="28"/>
          <w:lang w:eastAsia="ru-RU"/>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89" w:anchor="dst100263" w:history="1">
        <w:r w:rsidRPr="00C2340A">
          <w:rPr>
            <w:rStyle w:val="aa"/>
            <w:color w:val="auto"/>
            <w:sz w:val="28"/>
            <w:szCs w:val="28"/>
            <w:u w:val="none"/>
            <w:lang w:eastAsia="ru-RU"/>
          </w:rPr>
          <w:t>законодательством</w:t>
        </w:r>
      </w:hyperlink>
      <w:r w:rsidRPr="00C2340A">
        <w:rPr>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w:t>
      </w:r>
      <w:r w:rsidRPr="00C2340A">
        <w:rPr>
          <w:sz w:val="28"/>
          <w:szCs w:val="28"/>
          <w:lang w:eastAsia="ru-RU"/>
        </w:rPr>
        <w:noBreakHyphen/>
        <w:t xml:space="preserve"> законодательство Российской Федерации о контрактной системе в сфере закупок), за исключением случаев, предусмотренных </w:t>
      </w:r>
      <w:hyperlink r:id="rId90" w:anchor="dst4967" w:history="1">
        <w:r w:rsidRPr="00C2340A">
          <w:rPr>
            <w:rStyle w:val="aa"/>
            <w:color w:val="auto"/>
            <w:sz w:val="28"/>
            <w:szCs w:val="28"/>
            <w:u w:val="none"/>
            <w:lang w:eastAsia="ru-RU"/>
          </w:rPr>
          <w:t>частями 2</w:t>
        </w:r>
      </w:hyperlink>
      <w:r w:rsidRPr="00C2340A">
        <w:rPr>
          <w:sz w:val="28"/>
          <w:szCs w:val="28"/>
          <w:lang w:eastAsia="ru-RU"/>
        </w:rPr>
        <w:t xml:space="preserve">, </w:t>
      </w:r>
      <w:hyperlink r:id="rId91" w:anchor="dst4969" w:history="1">
        <w:r w:rsidRPr="00C2340A">
          <w:rPr>
            <w:rStyle w:val="aa"/>
            <w:color w:val="auto"/>
            <w:sz w:val="28"/>
            <w:szCs w:val="28"/>
            <w:u w:val="none"/>
            <w:lang w:eastAsia="ru-RU"/>
          </w:rPr>
          <w:t>2.1</w:t>
        </w:r>
      </w:hyperlink>
      <w:r w:rsidRPr="00C2340A">
        <w:rPr>
          <w:sz w:val="28"/>
          <w:szCs w:val="28"/>
          <w:lang w:eastAsia="ru-RU"/>
        </w:rPr>
        <w:t xml:space="preserve"> и </w:t>
      </w:r>
      <w:hyperlink r:id="rId92" w:anchor="dst8724" w:history="1">
        <w:r w:rsidRPr="00C2340A">
          <w:rPr>
            <w:rStyle w:val="aa"/>
            <w:color w:val="auto"/>
            <w:sz w:val="28"/>
            <w:szCs w:val="28"/>
            <w:u w:val="none"/>
            <w:lang w:eastAsia="ru-RU"/>
          </w:rPr>
          <w:t>4</w:t>
        </w:r>
      </w:hyperlink>
      <w:r w:rsidRPr="00C2340A">
        <w:rPr>
          <w:sz w:val="28"/>
          <w:szCs w:val="28"/>
          <w:lang w:eastAsia="ru-RU"/>
        </w:rPr>
        <w:t xml:space="preserve"> статьи 7.29, образует состав</w:t>
      </w:r>
      <w:r w:rsidRPr="00C2340A">
        <w:rPr>
          <w:bCs/>
          <w:sz w:val="28"/>
          <w:szCs w:val="28"/>
          <w:lang w:eastAsia="ru-RU"/>
        </w:rPr>
        <w:t xml:space="preserve"> административного правонарушения, предусмотренного частью 1 статьи 7.29 КоАП РФ.</w:t>
      </w:r>
    </w:p>
    <w:p w:rsidR="005573A6" w:rsidRPr="00C2340A" w:rsidRDefault="005573A6" w:rsidP="005573A6">
      <w:pPr>
        <w:ind w:firstLine="708"/>
        <w:jc w:val="both"/>
        <w:rPr>
          <w:sz w:val="28"/>
          <w:szCs w:val="28"/>
          <w:lang w:eastAsia="ru-RU"/>
        </w:rPr>
      </w:pPr>
      <w:r w:rsidRPr="00C2340A">
        <w:rPr>
          <w:rFonts w:eastAsia="Calibri"/>
          <w:sz w:val="28"/>
          <w:szCs w:val="28"/>
          <w:lang w:eastAsia="ru-RU"/>
        </w:rPr>
        <w:t>9.</w:t>
      </w:r>
      <w:r w:rsidRPr="00C2340A">
        <w:rPr>
          <w:rFonts w:eastAsia="Calibri"/>
          <w:sz w:val="28"/>
          <w:szCs w:val="28"/>
          <w:lang w:eastAsia="ru-RU"/>
        </w:rPr>
        <w:tab/>
        <w:t xml:space="preserve">Без проведения конкурентных процедур </w:t>
      </w:r>
      <w:r w:rsidRPr="00C2340A">
        <w:rPr>
          <w:rFonts w:eastAsia="Calibri"/>
          <w:sz w:val="28"/>
          <w:szCs w:val="28"/>
        </w:rPr>
        <w:t xml:space="preserve">(на основании пункта 4 части 1 статьи 93 Федерального закона № 44-ФЗ) МУП «ДЕЗ» заключен договор </w:t>
      </w:r>
      <w:r w:rsidR="00871D0C" w:rsidRPr="00C2340A">
        <w:rPr>
          <w:rFonts w:eastAsia="Calibri"/>
          <w:sz w:val="28"/>
          <w:szCs w:val="28"/>
        </w:rPr>
        <w:t xml:space="preserve">                                  </w:t>
      </w:r>
      <w:r w:rsidRPr="00C2340A">
        <w:rPr>
          <w:rFonts w:eastAsia="Calibri"/>
          <w:sz w:val="28"/>
          <w:szCs w:val="28"/>
        </w:rPr>
        <w:t xml:space="preserve">от 14.01.2020 № 05/2020-ЖФ с ИП Самариным Ю.А. на выполнение работ по техническому обслуживанию и текущему ремонту внутридомового инженерного оборудования многоквартирных жилых домов, находящихся в управлении </w:t>
      </w:r>
      <w:r w:rsidR="00871D0C" w:rsidRPr="00C2340A">
        <w:rPr>
          <w:rFonts w:eastAsia="Calibri"/>
          <w:sz w:val="28"/>
          <w:szCs w:val="28"/>
        </w:rPr>
        <w:t xml:space="preserve">                   </w:t>
      </w:r>
      <w:r w:rsidRPr="00C2340A">
        <w:rPr>
          <w:rFonts w:eastAsia="Calibri"/>
          <w:sz w:val="28"/>
          <w:szCs w:val="28"/>
        </w:rPr>
        <w:t>МУП «ДЕЗ» сроком действия с 01.01.2020 по 31 декабря 2020.</w:t>
      </w:r>
    </w:p>
    <w:p w:rsidR="005573A6" w:rsidRPr="00C2340A" w:rsidRDefault="005573A6" w:rsidP="005573A6">
      <w:pPr>
        <w:ind w:firstLine="708"/>
        <w:jc w:val="both"/>
        <w:rPr>
          <w:rFonts w:eastAsia="Calibri"/>
          <w:sz w:val="28"/>
          <w:szCs w:val="28"/>
        </w:rPr>
      </w:pPr>
      <w:r w:rsidRPr="00C2340A">
        <w:rPr>
          <w:rFonts w:eastAsia="Calibri"/>
          <w:sz w:val="28"/>
          <w:szCs w:val="28"/>
        </w:rPr>
        <w:t xml:space="preserve">Согласно пункту 4.1. договора стоимость и </w:t>
      </w:r>
      <w:r w:rsidR="007C50CF" w:rsidRPr="00C2340A">
        <w:rPr>
          <w:rFonts w:eastAsia="Calibri"/>
          <w:sz w:val="28"/>
          <w:szCs w:val="28"/>
        </w:rPr>
        <w:t>объёмы</w:t>
      </w:r>
      <w:r w:rsidRPr="00C2340A">
        <w:rPr>
          <w:rFonts w:eastAsia="Calibri"/>
          <w:sz w:val="28"/>
          <w:szCs w:val="28"/>
        </w:rPr>
        <w:t xml:space="preserve"> работ по договору определены в Приложении № 2, являющимся неотъемлемой частью настоящего договора:</w:t>
      </w:r>
    </w:p>
    <w:tbl>
      <w:tblPr>
        <w:tblStyle w:val="ab"/>
        <w:tblW w:w="10077" w:type="dxa"/>
        <w:tblInd w:w="108" w:type="dxa"/>
        <w:tblLook w:val="04A0" w:firstRow="1" w:lastRow="0" w:firstColumn="1" w:lastColumn="0" w:noHBand="0" w:noVBand="1"/>
      </w:tblPr>
      <w:tblGrid>
        <w:gridCol w:w="520"/>
        <w:gridCol w:w="2916"/>
        <w:gridCol w:w="2985"/>
        <w:gridCol w:w="3656"/>
      </w:tblGrid>
      <w:tr w:rsidR="00871D0C" w:rsidRPr="00C2340A" w:rsidTr="00A3133B">
        <w:trPr>
          <w:tblHeader/>
        </w:trPr>
        <w:tc>
          <w:tcPr>
            <w:tcW w:w="10077" w:type="dxa"/>
            <w:gridSpan w:val="4"/>
            <w:tcBorders>
              <w:top w:val="nil"/>
              <w:left w:val="nil"/>
              <w:bottom w:val="single" w:sz="12" w:space="0" w:color="auto"/>
              <w:right w:val="nil"/>
            </w:tcBorders>
            <w:vAlign w:val="center"/>
          </w:tcPr>
          <w:p w:rsidR="00871D0C" w:rsidRPr="00C2340A" w:rsidRDefault="00871D0C" w:rsidP="00CF1144">
            <w:pPr>
              <w:jc w:val="right"/>
              <w:rPr>
                <w:sz w:val="18"/>
                <w:szCs w:val="18"/>
                <w:lang w:eastAsia="ru-RU"/>
              </w:rPr>
            </w:pPr>
            <w:r w:rsidRPr="00C2340A">
              <w:rPr>
                <w:sz w:val="18"/>
                <w:szCs w:val="18"/>
                <w:lang w:eastAsia="ru-RU"/>
              </w:rPr>
              <w:t>Таб</w:t>
            </w:r>
            <w:r w:rsidR="00615883" w:rsidRPr="00C2340A">
              <w:rPr>
                <w:sz w:val="18"/>
                <w:szCs w:val="18"/>
                <w:lang w:eastAsia="ru-RU"/>
              </w:rPr>
              <w:t>л</w:t>
            </w:r>
            <w:r w:rsidRPr="00C2340A">
              <w:rPr>
                <w:sz w:val="18"/>
                <w:szCs w:val="18"/>
                <w:lang w:eastAsia="ru-RU"/>
              </w:rPr>
              <w:t>ица №</w:t>
            </w:r>
            <w:r w:rsidR="00A3133B">
              <w:rPr>
                <w:sz w:val="18"/>
                <w:szCs w:val="18"/>
                <w:lang w:eastAsia="ru-RU"/>
              </w:rPr>
              <w:t xml:space="preserve"> 7</w:t>
            </w:r>
            <w:r w:rsidR="00CF1144">
              <w:rPr>
                <w:sz w:val="18"/>
                <w:szCs w:val="18"/>
                <w:lang w:eastAsia="ru-RU"/>
              </w:rPr>
              <w:t>3</w:t>
            </w:r>
            <w:r w:rsidRPr="00C2340A">
              <w:rPr>
                <w:sz w:val="18"/>
                <w:szCs w:val="18"/>
                <w:lang w:eastAsia="ru-RU"/>
              </w:rPr>
              <w:t xml:space="preserve"> </w:t>
            </w:r>
          </w:p>
        </w:tc>
      </w:tr>
      <w:tr w:rsidR="005573A6" w:rsidRPr="00C2340A" w:rsidTr="00A3133B">
        <w:trPr>
          <w:tblHeader/>
        </w:trPr>
        <w:tc>
          <w:tcPr>
            <w:tcW w:w="520" w:type="dxa"/>
            <w:tcBorders>
              <w:top w:val="single" w:sz="12" w:space="0" w:color="auto"/>
              <w:left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w:t>
            </w:r>
          </w:p>
        </w:tc>
        <w:tc>
          <w:tcPr>
            <w:tcW w:w="2916"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Тип многоквартирного жилого дома</w:t>
            </w:r>
          </w:p>
        </w:tc>
        <w:tc>
          <w:tcPr>
            <w:tcW w:w="2985"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стоимость 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c>
          <w:tcPr>
            <w:tcW w:w="3656" w:type="dxa"/>
            <w:tcBorders>
              <w:top w:val="single" w:sz="12" w:space="0" w:color="auto"/>
              <w:bottom w:val="single" w:sz="12" w:space="0" w:color="auto"/>
              <w:right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Стоимость технического обслуживания 1 м</w:t>
            </w:r>
            <w:r w:rsidRPr="00C2340A">
              <w:rPr>
                <w:sz w:val="18"/>
                <w:szCs w:val="18"/>
                <w:vertAlign w:val="superscript"/>
                <w:lang w:eastAsia="ru-RU"/>
              </w:rPr>
              <w:t xml:space="preserve">2 </w:t>
            </w:r>
            <w:r w:rsidRPr="00C2340A">
              <w:rPr>
                <w:sz w:val="18"/>
                <w:szCs w:val="18"/>
                <w:lang w:eastAsia="ru-RU"/>
              </w:rPr>
              <w:t>общей площади жилого помещения в месяц (85% - от общей стоимости) (</w:t>
            </w:r>
            <w:r w:rsidR="007C50CF">
              <w:rPr>
                <w:sz w:val="18"/>
                <w:szCs w:val="18"/>
                <w:lang w:eastAsia="ru-RU"/>
              </w:rPr>
              <w:t>рублей</w:t>
            </w:r>
            <w:r w:rsidRPr="00C2340A">
              <w:rPr>
                <w:sz w:val="18"/>
                <w:szCs w:val="18"/>
                <w:lang w:eastAsia="ru-RU"/>
              </w:rPr>
              <w:t>) с учетом всех налогов</w:t>
            </w:r>
          </w:p>
        </w:tc>
      </w:tr>
      <w:tr w:rsidR="005573A6" w:rsidRPr="00C2340A" w:rsidTr="00A3133B">
        <w:tc>
          <w:tcPr>
            <w:tcW w:w="520" w:type="dxa"/>
            <w:tcBorders>
              <w:top w:val="single" w:sz="12" w:space="0" w:color="auto"/>
              <w:lef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1</w:t>
            </w:r>
          </w:p>
        </w:tc>
        <w:tc>
          <w:tcPr>
            <w:tcW w:w="2916" w:type="dxa"/>
            <w:tcBorders>
              <w:top w:val="single" w:sz="12" w:space="0" w:color="auto"/>
            </w:tcBorders>
            <w:vAlign w:val="center"/>
          </w:tcPr>
          <w:p w:rsidR="005573A6" w:rsidRPr="00C2340A" w:rsidRDefault="005573A6" w:rsidP="00871D0C">
            <w:pPr>
              <w:rPr>
                <w:sz w:val="18"/>
                <w:szCs w:val="18"/>
                <w:lang w:eastAsia="ru-RU"/>
              </w:rPr>
            </w:pPr>
            <w:r w:rsidRPr="00C2340A">
              <w:rPr>
                <w:sz w:val="18"/>
                <w:szCs w:val="18"/>
                <w:lang w:eastAsia="ru-RU"/>
              </w:rPr>
              <w:t xml:space="preserve">Дома с электроплитами (крупноблочные, кирпичные, кирпично-встроенные) </w:t>
            </w:r>
          </w:p>
        </w:tc>
        <w:tc>
          <w:tcPr>
            <w:tcW w:w="2985" w:type="dxa"/>
            <w:tcBorders>
              <w:top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3,96</w:t>
            </w:r>
          </w:p>
        </w:tc>
        <w:tc>
          <w:tcPr>
            <w:tcW w:w="3656" w:type="dxa"/>
            <w:tcBorders>
              <w:top w:val="single" w:sz="12" w:space="0" w:color="auto"/>
              <w:righ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3,37</w:t>
            </w:r>
          </w:p>
        </w:tc>
      </w:tr>
      <w:tr w:rsidR="005573A6" w:rsidRPr="00C2340A" w:rsidTr="00A3133B">
        <w:tc>
          <w:tcPr>
            <w:tcW w:w="520" w:type="dxa"/>
            <w:tcBorders>
              <w:left w:val="single" w:sz="12" w:space="0" w:color="auto"/>
              <w:bottom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2</w:t>
            </w:r>
          </w:p>
        </w:tc>
        <w:tc>
          <w:tcPr>
            <w:tcW w:w="2916" w:type="dxa"/>
            <w:tcBorders>
              <w:bottom w:val="single" w:sz="12" w:space="0" w:color="auto"/>
            </w:tcBorders>
            <w:vAlign w:val="center"/>
          </w:tcPr>
          <w:p w:rsidR="005573A6" w:rsidRPr="00C2340A" w:rsidRDefault="005573A6" w:rsidP="00871D0C">
            <w:pPr>
              <w:rPr>
                <w:sz w:val="18"/>
                <w:szCs w:val="18"/>
                <w:lang w:eastAsia="ru-RU"/>
              </w:rPr>
            </w:pPr>
            <w:r w:rsidRPr="00C2340A">
              <w:rPr>
                <w:sz w:val="18"/>
                <w:szCs w:val="18"/>
                <w:lang w:eastAsia="ru-RU"/>
              </w:rPr>
              <w:t>Дома деревянные с электроплитами</w:t>
            </w:r>
          </w:p>
        </w:tc>
        <w:tc>
          <w:tcPr>
            <w:tcW w:w="2985" w:type="dxa"/>
            <w:tcBorders>
              <w:bottom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3,25</w:t>
            </w:r>
          </w:p>
        </w:tc>
        <w:tc>
          <w:tcPr>
            <w:tcW w:w="3656" w:type="dxa"/>
            <w:tcBorders>
              <w:bottom w:val="single" w:sz="12" w:space="0" w:color="auto"/>
              <w:righ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2,76</w:t>
            </w:r>
          </w:p>
        </w:tc>
      </w:tr>
    </w:tbl>
    <w:p w:rsidR="00615883" w:rsidRPr="00C2340A" w:rsidRDefault="00615883" w:rsidP="005573A6">
      <w:pPr>
        <w:ind w:firstLine="708"/>
        <w:jc w:val="both"/>
        <w:rPr>
          <w:sz w:val="6"/>
          <w:szCs w:val="6"/>
          <w:lang w:eastAsia="ru-RU"/>
        </w:rPr>
      </w:pPr>
    </w:p>
    <w:p w:rsidR="005573A6" w:rsidRPr="00C2340A" w:rsidRDefault="005573A6" w:rsidP="005573A6">
      <w:pPr>
        <w:ind w:firstLine="708"/>
        <w:jc w:val="both"/>
        <w:rPr>
          <w:sz w:val="28"/>
          <w:szCs w:val="28"/>
          <w:lang w:eastAsia="ru-RU"/>
        </w:rPr>
      </w:pPr>
      <w:r w:rsidRPr="00C2340A">
        <w:rPr>
          <w:sz w:val="28"/>
          <w:szCs w:val="28"/>
          <w:lang w:eastAsia="ru-RU"/>
        </w:rPr>
        <w:t>Согласно пункту 1.4. вышеуказанного договора общая площадь передаваемых на обслуживание многоквартирных жилых домов с указанием типа дома на момент заключения договора определена в Приложении № 1 и составляет 44 761,50 м</w:t>
      </w:r>
      <w:r w:rsidRPr="00C2340A">
        <w:rPr>
          <w:sz w:val="28"/>
          <w:szCs w:val="28"/>
          <w:vertAlign w:val="superscript"/>
          <w:lang w:eastAsia="ru-RU"/>
        </w:rPr>
        <w:t>2</w:t>
      </w:r>
      <w:r w:rsidRPr="00C2340A">
        <w:rPr>
          <w:sz w:val="28"/>
          <w:szCs w:val="28"/>
          <w:lang w:eastAsia="ru-RU"/>
        </w:rPr>
        <w:t>, а стоимость технического обслуживания за месяц (85% от общей стоимости) – 149 447,98 рублей.</w:t>
      </w:r>
    </w:p>
    <w:p w:rsidR="005573A6" w:rsidRPr="00C2340A" w:rsidRDefault="005573A6" w:rsidP="005573A6">
      <w:pPr>
        <w:ind w:firstLine="708"/>
        <w:jc w:val="both"/>
        <w:rPr>
          <w:sz w:val="28"/>
          <w:szCs w:val="28"/>
          <w:lang w:eastAsia="ru-RU"/>
        </w:rPr>
      </w:pPr>
      <w:r w:rsidRPr="00C2340A">
        <w:rPr>
          <w:sz w:val="28"/>
          <w:szCs w:val="28"/>
          <w:lang w:eastAsia="ru-RU"/>
        </w:rPr>
        <w:t>Вместе с тем, по данным реестра объектов жилищного фонда из ГИС ЖКХ общая площадь жилых помещений, переданных на обслуживание многоквартирных жилых домов, по вышеуказанному договору составляет 42 698,74 м</w:t>
      </w:r>
      <w:r w:rsidRPr="00C2340A">
        <w:rPr>
          <w:sz w:val="28"/>
          <w:szCs w:val="28"/>
          <w:vertAlign w:val="superscript"/>
          <w:lang w:eastAsia="ru-RU"/>
        </w:rPr>
        <w:t>2</w:t>
      </w:r>
      <w:r w:rsidRPr="00C2340A">
        <w:rPr>
          <w:sz w:val="28"/>
          <w:szCs w:val="28"/>
          <w:lang w:eastAsia="ru-RU"/>
        </w:rPr>
        <w:t>, то есть меньше, чем в договоре на 2 062,76 м</w:t>
      </w:r>
      <w:r w:rsidRPr="00C2340A">
        <w:rPr>
          <w:sz w:val="28"/>
          <w:szCs w:val="28"/>
          <w:vertAlign w:val="superscript"/>
          <w:lang w:eastAsia="ru-RU"/>
        </w:rPr>
        <w:t>2</w:t>
      </w:r>
      <w:r w:rsidRPr="00C2340A">
        <w:rPr>
          <w:sz w:val="28"/>
          <w:szCs w:val="28"/>
          <w:lang w:eastAsia="ru-RU"/>
        </w:rPr>
        <w:t>, в том числе:</w:t>
      </w:r>
    </w:p>
    <w:p w:rsidR="005573A6" w:rsidRPr="00C2340A" w:rsidRDefault="00871D0C" w:rsidP="00871D0C">
      <w:pPr>
        <w:jc w:val="both"/>
        <w:rPr>
          <w:sz w:val="28"/>
          <w:szCs w:val="28"/>
          <w:lang w:eastAsia="ru-RU"/>
        </w:rPr>
      </w:pPr>
      <w:r w:rsidRPr="00C2340A">
        <w:rPr>
          <w:sz w:val="28"/>
          <w:szCs w:val="28"/>
          <w:lang w:eastAsia="ru-RU"/>
        </w:rPr>
        <w:tab/>
        <w:t>1.</w:t>
      </w:r>
      <w:r w:rsidRPr="00C2340A">
        <w:rPr>
          <w:sz w:val="28"/>
          <w:szCs w:val="28"/>
          <w:lang w:eastAsia="ru-RU"/>
        </w:rPr>
        <w:tab/>
      </w:r>
      <w:r w:rsidR="005573A6" w:rsidRPr="00C2340A">
        <w:rPr>
          <w:sz w:val="28"/>
          <w:szCs w:val="28"/>
          <w:lang w:eastAsia="ru-RU"/>
        </w:rPr>
        <w:t>Дома с электроплитами (крупноблочные, кирпичные, кирпично-встроенные) – 39 783,89 м</w:t>
      </w:r>
      <w:r w:rsidR="005573A6" w:rsidRPr="00C2340A">
        <w:rPr>
          <w:sz w:val="28"/>
          <w:szCs w:val="28"/>
          <w:vertAlign w:val="superscript"/>
          <w:lang w:eastAsia="ru-RU"/>
        </w:rPr>
        <w:t>2</w:t>
      </w:r>
    </w:p>
    <w:p w:rsidR="005573A6" w:rsidRPr="00C2340A" w:rsidRDefault="00871D0C" w:rsidP="00871D0C">
      <w:pPr>
        <w:jc w:val="both"/>
        <w:rPr>
          <w:sz w:val="28"/>
          <w:szCs w:val="28"/>
          <w:lang w:eastAsia="ru-RU"/>
        </w:rPr>
      </w:pPr>
      <w:r w:rsidRPr="00C2340A">
        <w:rPr>
          <w:sz w:val="28"/>
          <w:szCs w:val="28"/>
          <w:lang w:eastAsia="ru-RU"/>
        </w:rPr>
        <w:tab/>
        <w:t>2.</w:t>
      </w:r>
      <w:r w:rsidRPr="00C2340A">
        <w:rPr>
          <w:sz w:val="28"/>
          <w:szCs w:val="28"/>
          <w:lang w:eastAsia="ru-RU"/>
        </w:rPr>
        <w:tab/>
      </w:r>
      <w:r w:rsidR="005573A6" w:rsidRPr="00C2340A">
        <w:rPr>
          <w:sz w:val="28"/>
          <w:szCs w:val="28"/>
          <w:lang w:eastAsia="ru-RU"/>
        </w:rPr>
        <w:t>Дома деревянные с электроплитами – 2 914,85 м</w:t>
      </w:r>
      <w:r w:rsidR="005573A6" w:rsidRPr="00C2340A">
        <w:rPr>
          <w:sz w:val="28"/>
          <w:szCs w:val="28"/>
          <w:vertAlign w:val="superscript"/>
          <w:lang w:eastAsia="ru-RU"/>
        </w:rPr>
        <w:t>2</w:t>
      </w:r>
    </w:p>
    <w:p w:rsidR="005573A6" w:rsidRPr="00C2340A" w:rsidRDefault="005573A6" w:rsidP="005573A6">
      <w:pPr>
        <w:pStyle w:val="11"/>
        <w:ind w:firstLine="708"/>
        <w:rPr>
          <w:sz w:val="28"/>
          <w:szCs w:val="28"/>
        </w:rPr>
      </w:pPr>
      <w:r w:rsidRPr="00C2340A">
        <w:rPr>
          <w:sz w:val="28"/>
          <w:szCs w:val="28"/>
        </w:rPr>
        <w:lastRenderedPageBreak/>
        <w:t xml:space="preserve">В нарушение части 2 статьи 34 Федерального закона № 44-ФЗ заказчиком не определена цена договора (либо максимальное значение цены договора) на весь срок исполнения договора. </w:t>
      </w:r>
    </w:p>
    <w:p w:rsidR="005573A6" w:rsidRPr="00C2340A" w:rsidRDefault="005573A6" w:rsidP="005573A6">
      <w:pPr>
        <w:pStyle w:val="11"/>
        <w:ind w:firstLine="708"/>
        <w:rPr>
          <w:sz w:val="28"/>
          <w:szCs w:val="28"/>
        </w:rPr>
      </w:pPr>
      <w:r w:rsidRPr="00C2340A">
        <w:rPr>
          <w:sz w:val="28"/>
          <w:szCs w:val="28"/>
        </w:rPr>
        <w:t xml:space="preserve">В нарушение части 1 статьи 95 Федерального закона № 44-ФЗ договор </w:t>
      </w:r>
      <w:r w:rsidR="00871D0C" w:rsidRPr="00C2340A">
        <w:rPr>
          <w:sz w:val="28"/>
          <w:szCs w:val="28"/>
        </w:rPr>
        <w:t xml:space="preserve">                       </w:t>
      </w:r>
      <w:r w:rsidRPr="00C2340A">
        <w:rPr>
          <w:rFonts w:eastAsia="Times New Roman"/>
          <w:sz w:val="28"/>
          <w:szCs w:val="28"/>
        </w:rPr>
        <w:t>от 14.01.2020 № 05/2020-ЖФ</w:t>
      </w:r>
      <w:r w:rsidRPr="00C2340A">
        <w:rPr>
          <w:sz w:val="28"/>
          <w:szCs w:val="28"/>
        </w:rPr>
        <w:t xml:space="preserve"> содержит условие о возможности продления действия договора сторонами путем заключения дополнительного соглашения на новый срок и на тех же или иных условиях (пункт 8.3. договора). </w:t>
      </w:r>
    </w:p>
    <w:p w:rsidR="005573A6" w:rsidRPr="00C2340A" w:rsidRDefault="005573A6" w:rsidP="005573A6">
      <w:pPr>
        <w:ind w:firstLine="708"/>
        <w:jc w:val="both"/>
        <w:rPr>
          <w:sz w:val="28"/>
          <w:szCs w:val="28"/>
          <w:lang w:eastAsia="ru-RU"/>
        </w:rPr>
      </w:pPr>
      <w:r w:rsidRPr="00C2340A">
        <w:rPr>
          <w:sz w:val="28"/>
          <w:szCs w:val="28"/>
          <w:lang w:eastAsia="ru-RU"/>
        </w:rPr>
        <w:t>Исходя из стоимости технического обслуживания и текущего ремонта, установленной в Приложении № 2 к договору, цена работ по договору составляет:</w:t>
      </w:r>
    </w:p>
    <w:p w:rsidR="005573A6" w:rsidRPr="00C2340A" w:rsidRDefault="005573A6" w:rsidP="005573A6">
      <w:pPr>
        <w:ind w:firstLine="708"/>
        <w:jc w:val="both"/>
        <w:rPr>
          <w:sz w:val="6"/>
          <w:szCs w:val="6"/>
          <w:lang w:eastAsia="ru-RU"/>
        </w:rPr>
      </w:pPr>
    </w:p>
    <w:tbl>
      <w:tblPr>
        <w:tblStyle w:val="ab"/>
        <w:tblW w:w="10030" w:type="dxa"/>
        <w:tblInd w:w="108" w:type="dxa"/>
        <w:tblLook w:val="04A0" w:firstRow="1" w:lastRow="0" w:firstColumn="1" w:lastColumn="0" w:noHBand="0" w:noVBand="1"/>
      </w:tblPr>
      <w:tblGrid>
        <w:gridCol w:w="416"/>
        <w:gridCol w:w="2112"/>
        <w:gridCol w:w="2893"/>
        <w:gridCol w:w="2055"/>
        <w:gridCol w:w="2554"/>
      </w:tblGrid>
      <w:tr w:rsidR="00871D0C" w:rsidRPr="00C2340A" w:rsidTr="00871D0C">
        <w:trPr>
          <w:tblHeader/>
        </w:trPr>
        <w:tc>
          <w:tcPr>
            <w:tcW w:w="10030" w:type="dxa"/>
            <w:gridSpan w:val="5"/>
            <w:tcBorders>
              <w:top w:val="nil"/>
              <w:left w:val="nil"/>
              <w:bottom w:val="single" w:sz="12" w:space="0" w:color="auto"/>
              <w:right w:val="nil"/>
            </w:tcBorders>
            <w:vAlign w:val="center"/>
          </w:tcPr>
          <w:p w:rsidR="00871D0C" w:rsidRPr="00C2340A" w:rsidRDefault="00871D0C" w:rsidP="00CF1144">
            <w:pPr>
              <w:jc w:val="right"/>
              <w:rPr>
                <w:sz w:val="18"/>
                <w:szCs w:val="18"/>
                <w:lang w:eastAsia="ru-RU"/>
              </w:rPr>
            </w:pPr>
            <w:r w:rsidRPr="00C2340A">
              <w:rPr>
                <w:sz w:val="18"/>
                <w:szCs w:val="18"/>
                <w:lang w:eastAsia="ru-RU"/>
              </w:rPr>
              <w:t>Таблица №</w:t>
            </w:r>
            <w:r w:rsidR="00A3133B">
              <w:rPr>
                <w:sz w:val="18"/>
                <w:szCs w:val="18"/>
                <w:lang w:eastAsia="ru-RU"/>
              </w:rPr>
              <w:t xml:space="preserve"> 7</w:t>
            </w:r>
            <w:r w:rsidR="00CF1144">
              <w:rPr>
                <w:sz w:val="18"/>
                <w:szCs w:val="18"/>
                <w:lang w:eastAsia="ru-RU"/>
              </w:rPr>
              <w:t>4</w:t>
            </w:r>
            <w:bookmarkStart w:id="40" w:name="_GoBack"/>
            <w:bookmarkEnd w:id="40"/>
          </w:p>
        </w:tc>
      </w:tr>
      <w:tr w:rsidR="005573A6" w:rsidRPr="00C2340A" w:rsidTr="00871D0C">
        <w:trPr>
          <w:tblHeader/>
        </w:trPr>
        <w:tc>
          <w:tcPr>
            <w:tcW w:w="416" w:type="dxa"/>
            <w:tcBorders>
              <w:top w:val="single" w:sz="12" w:space="0" w:color="auto"/>
              <w:left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w:t>
            </w:r>
          </w:p>
        </w:tc>
        <w:tc>
          <w:tcPr>
            <w:tcW w:w="2112"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Тип многоквартирного жилого дома</w:t>
            </w:r>
          </w:p>
        </w:tc>
        <w:tc>
          <w:tcPr>
            <w:tcW w:w="2893"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стоимость 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c>
          <w:tcPr>
            <w:tcW w:w="2055" w:type="dxa"/>
            <w:tcBorders>
              <w:top w:val="single" w:sz="12" w:space="0" w:color="auto"/>
              <w:bottom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Общая площадь жилых помещений в многоквартирных домах, переданных по договору от 14.01.2020 № 05/2020-ЖФ (м</w:t>
            </w:r>
            <w:r w:rsidRPr="00C2340A">
              <w:rPr>
                <w:sz w:val="18"/>
                <w:szCs w:val="18"/>
                <w:vertAlign w:val="superscript"/>
                <w:lang w:eastAsia="ru-RU"/>
              </w:rPr>
              <w:t>2</w:t>
            </w:r>
            <w:r w:rsidRPr="00C2340A">
              <w:rPr>
                <w:sz w:val="18"/>
                <w:szCs w:val="18"/>
                <w:lang w:eastAsia="ru-RU"/>
              </w:rPr>
              <w:t>)</w:t>
            </w:r>
          </w:p>
        </w:tc>
        <w:tc>
          <w:tcPr>
            <w:tcW w:w="2554" w:type="dxa"/>
            <w:tcBorders>
              <w:top w:val="single" w:sz="12" w:space="0" w:color="auto"/>
              <w:bottom w:val="single" w:sz="12" w:space="0" w:color="auto"/>
              <w:right w:val="single" w:sz="12" w:space="0" w:color="auto"/>
            </w:tcBorders>
          </w:tcPr>
          <w:p w:rsidR="005573A6" w:rsidRPr="00C2340A" w:rsidRDefault="005573A6" w:rsidP="00BE642D">
            <w:pPr>
              <w:jc w:val="center"/>
              <w:rPr>
                <w:sz w:val="18"/>
                <w:szCs w:val="18"/>
                <w:lang w:eastAsia="ru-RU"/>
              </w:rPr>
            </w:pPr>
            <w:r w:rsidRPr="00C2340A">
              <w:rPr>
                <w:sz w:val="18"/>
                <w:szCs w:val="18"/>
                <w:lang w:eastAsia="ru-RU"/>
              </w:rPr>
              <w:t>Расчет общей стоимости</w:t>
            </w:r>
          </w:p>
          <w:p w:rsidR="005573A6" w:rsidRPr="00C2340A" w:rsidRDefault="005573A6" w:rsidP="00BE642D">
            <w:pPr>
              <w:jc w:val="center"/>
              <w:rPr>
                <w:sz w:val="18"/>
                <w:szCs w:val="18"/>
                <w:lang w:eastAsia="ru-RU"/>
              </w:rPr>
            </w:pPr>
            <w:r w:rsidRPr="00C2340A">
              <w:rPr>
                <w:sz w:val="18"/>
                <w:szCs w:val="18"/>
                <w:lang w:eastAsia="ru-RU"/>
              </w:rPr>
              <w:t>технического обслуживания и текущего ремонта 1 м</w:t>
            </w:r>
            <w:r w:rsidRPr="00C2340A">
              <w:rPr>
                <w:sz w:val="18"/>
                <w:szCs w:val="18"/>
                <w:vertAlign w:val="superscript"/>
                <w:lang w:eastAsia="ru-RU"/>
              </w:rPr>
              <w:t>2</w:t>
            </w:r>
            <w:r w:rsidRPr="00C2340A">
              <w:rPr>
                <w:sz w:val="18"/>
                <w:szCs w:val="18"/>
                <w:lang w:eastAsia="ru-RU"/>
              </w:rPr>
              <w:t xml:space="preserve"> общей площади жилого помещения в месяц (</w:t>
            </w:r>
            <w:r w:rsidR="007C50CF">
              <w:rPr>
                <w:sz w:val="18"/>
                <w:szCs w:val="18"/>
                <w:lang w:eastAsia="ru-RU"/>
              </w:rPr>
              <w:t>рублей</w:t>
            </w:r>
            <w:r w:rsidRPr="00C2340A">
              <w:rPr>
                <w:sz w:val="18"/>
                <w:szCs w:val="18"/>
                <w:lang w:eastAsia="ru-RU"/>
              </w:rPr>
              <w:t>) с учетом всех налогов</w:t>
            </w:r>
          </w:p>
        </w:tc>
      </w:tr>
      <w:tr w:rsidR="005573A6" w:rsidRPr="00C2340A" w:rsidTr="00871D0C">
        <w:tc>
          <w:tcPr>
            <w:tcW w:w="416" w:type="dxa"/>
            <w:tcBorders>
              <w:top w:val="single" w:sz="12" w:space="0" w:color="auto"/>
              <w:lef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1</w:t>
            </w:r>
          </w:p>
        </w:tc>
        <w:tc>
          <w:tcPr>
            <w:tcW w:w="2112" w:type="dxa"/>
            <w:tcBorders>
              <w:top w:val="single" w:sz="12" w:space="0" w:color="auto"/>
            </w:tcBorders>
            <w:vAlign w:val="center"/>
          </w:tcPr>
          <w:p w:rsidR="005573A6" w:rsidRPr="00C2340A" w:rsidRDefault="005573A6" w:rsidP="00871D0C">
            <w:pPr>
              <w:rPr>
                <w:sz w:val="18"/>
                <w:szCs w:val="18"/>
                <w:lang w:eastAsia="ru-RU"/>
              </w:rPr>
            </w:pPr>
            <w:r w:rsidRPr="00C2340A">
              <w:rPr>
                <w:sz w:val="18"/>
                <w:szCs w:val="18"/>
                <w:lang w:eastAsia="ru-RU"/>
              </w:rPr>
              <w:t xml:space="preserve">Дома с электроплитами (крупноблочные, кирпичные, кирпично-встроенные) </w:t>
            </w:r>
          </w:p>
        </w:tc>
        <w:tc>
          <w:tcPr>
            <w:tcW w:w="2893" w:type="dxa"/>
            <w:tcBorders>
              <w:top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3,96</w:t>
            </w:r>
          </w:p>
        </w:tc>
        <w:tc>
          <w:tcPr>
            <w:tcW w:w="2055" w:type="dxa"/>
            <w:tcBorders>
              <w:top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39 783,89</w:t>
            </w:r>
          </w:p>
        </w:tc>
        <w:tc>
          <w:tcPr>
            <w:tcW w:w="2554" w:type="dxa"/>
            <w:tcBorders>
              <w:top w:val="single" w:sz="12" w:space="0" w:color="auto"/>
              <w:righ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3,96*39 783,89 = 157 544,20</w:t>
            </w:r>
          </w:p>
        </w:tc>
      </w:tr>
      <w:tr w:rsidR="005573A6" w:rsidRPr="00C2340A" w:rsidTr="00871D0C">
        <w:tc>
          <w:tcPr>
            <w:tcW w:w="416" w:type="dxa"/>
            <w:tcBorders>
              <w:left w:val="single" w:sz="12" w:space="0" w:color="auto"/>
              <w:bottom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2</w:t>
            </w:r>
          </w:p>
        </w:tc>
        <w:tc>
          <w:tcPr>
            <w:tcW w:w="2112" w:type="dxa"/>
            <w:tcBorders>
              <w:bottom w:val="single" w:sz="12" w:space="0" w:color="auto"/>
            </w:tcBorders>
            <w:vAlign w:val="center"/>
          </w:tcPr>
          <w:p w:rsidR="005573A6" w:rsidRPr="00C2340A" w:rsidRDefault="005573A6" w:rsidP="00871D0C">
            <w:pPr>
              <w:rPr>
                <w:sz w:val="18"/>
                <w:szCs w:val="18"/>
                <w:lang w:eastAsia="ru-RU"/>
              </w:rPr>
            </w:pPr>
            <w:r w:rsidRPr="00C2340A">
              <w:rPr>
                <w:sz w:val="18"/>
                <w:szCs w:val="18"/>
                <w:lang w:eastAsia="ru-RU"/>
              </w:rPr>
              <w:t>Дома деревянные с электроплитами</w:t>
            </w:r>
          </w:p>
        </w:tc>
        <w:tc>
          <w:tcPr>
            <w:tcW w:w="2893" w:type="dxa"/>
            <w:tcBorders>
              <w:bottom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3,25</w:t>
            </w:r>
          </w:p>
        </w:tc>
        <w:tc>
          <w:tcPr>
            <w:tcW w:w="2055" w:type="dxa"/>
            <w:tcBorders>
              <w:bottom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2 914,85</w:t>
            </w:r>
          </w:p>
        </w:tc>
        <w:tc>
          <w:tcPr>
            <w:tcW w:w="2554" w:type="dxa"/>
            <w:tcBorders>
              <w:bottom w:val="single" w:sz="12" w:space="0" w:color="auto"/>
              <w:right w:val="single" w:sz="12" w:space="0" w:color="auto"/>
            </w:tcBorders>
            <w:vAlign w:val="center"/>
          </w:tcPr>
          <w:p w:rsidR="005573A6" w:rsidRPr="00C2340A" w:rsidRDefault="005573A6" w:rsidP="00871D0C">
            <w:pPr>
              <w:jc w:val="center"/>
              <w:rPr>
                <w:sz w:val="18"/>
                <w:szCs w:val="18"/>
                <w:lang w:eastAsia="ru-RU"/>
              </w:rPr>
            </w:pPr>
            <w:r w:rsidRPr="00C2340A">
              <w:rPr>
                <w:sz w:val="18"/>
                <w:szCs w:val="18"/>
                <w:lang w:eastAsia="ru-RU"/>
              </w:rPr>
              <w:t>3,25*2 914,85 = 9 473,25</w:t>
            </w:r>
          </w:p>
        </w:tc>
      </w:tr>
      <w:tr w:rsidR="005573A6" w:rsidRPr="00C2340A" w:rsidTr="00871D0C">
        <w:tc>
          <w:tcPr>
            <w:tcW w:w="7476" w:type="dxa"/>
            <w:gridSpan w:val="4"/>
            <w:tcBorders>
              <w:top w:val="single" w:sz="12" w:space="0" w:color="auto"/>
              <w:left w:val="single" w:sz="12" w:space="0" w:color="auto"/>
              <w:bottom w:val="single" w:sz="12" w:space="0" w:color="auto"/>
            </w:tcBorders>
            <w:vAlign w:val="center"/>
          </w:tcPr>
          <w:p w:rsidR="005573A6" w:rsidRPr="00C2340A" w:rsidRDefault="005573A6" w:rsidP="00871D0C">
            <w:pPr>
              <w:rPr>
                <w:b/>
                <w:sz w:val="18"/>
                <w:szCs w:val="18"/>
                <w:lang w:eastAsia="ru-RU"/>
              </w:rPr>
            </w:pPr>
            <w:r w:rsidRPr="00C2340A">
              <w:rPr>
                <w:b/>
                <w:sz w:val="18"/>
                <w:szCs w:val="18"/>
                <w:lang w:eastAsia="ru-RU"/>
              </w:rPr>
              <w:t>Итого цена договора за месяц</w:t>
            </w:r>
          </w:p>
        </w:tc>
        <w:tc>
          <w:tcPr>
            <w:tcW w:w="2554" w:type="dxa"/>
            <w:tcBorders>
              <w:top w:val="single" w:sz="12" w:space="0" w:color="auto"/>
              <w:bottom w:val="single" w:sz="12" w:space="0" w:color="auto"/>
              <w:right w:val="single" w:sz="12" w:space="0" w:color="auto"/>
            </w:tcBorders>
            <w:vAlign w:val="center"/>
          </w:tcPr>
          <w:p w:rsidR="005573A6" w:rsidRPr="00C2340A" w:rsidRDefault="005573A6" w:rsidP="00871D0C">
            <w:pPr>
              <w:jc w:val="right"/>
              <w:rPr>
                <w:b/>
                <w:sz w:val="18"/>
                <w:szCs w:val="18"/>
                <w:lang w:eastAsia="ru-RU"/>
              </w:rPr>
            </w:pPr>
            <w:r w:rsidRPr="00C2340A">
              <w:rPr>
                <w:b/>
                <w:sz w:val="18"/>
                <w:szCs w:val="18"/>
                <w:lang w:eastAsia="ru-RU"/>
              </w:rPr>
              <w:t>167 017,46</w:t>
            </w:r>
          </w:p>
        </w:tc>
      </w:tr>
    </w:tbl>
    <w:p w:rsidR="005573A6" w:rsidRPr="00C2340A" w:rsidRDefault="005573A6" w:rsidP="005573A6">
      <w:pPr>
        <w:ind w:firstLine="708"/>
        <w:jc w:val="both"/>
        <w:rPr>
          <w:sz w:val="6"/>
          <w:szCs w:val="6"/>
          <w:lang w:eastAsia="ru-RU"/>
        </w:rPr>
      </w:pPr>
    </w:p>
    <w:p w:rsidR="005573A6" w:rsidRPr="00C2340A" w:rsidRDefault="005573A6" w:rsidP="005573A6">
      <w:pPr>
        <w:ind w:firstLine="708"/>
        <w:jc w:val="both"/>
        <w:rPr>
          <w:sz w:val="28"/>
          <w:szCs w:val="28"/>
          <w:lang w:eastAsia="ru-RU"/>
        </w:rPr>
      </w:pPr>
      <w:r w:rsidRPr="00C2340A">
        <w:rPr>
          <w:sz w:val="28"/>
          <w:szCs w:val="28"/>
          <w:lang w:eastAsia="ru-RU"/>
        </w:rPr>
        <w:t>Таким образом, цена договора</w:t>
      </w:r>
      <w:r w:rsidRPr="00C2340A">
        <w:rPr>
          <w:rFonts w:eastAsia="Calibri"/>
          <w:sz w:val="28"/>
          <w:szCs w:val="28"/>
        </w:rPr>
        <w:t xml:space="preserve"> </w:t>
      </w:r>
      <w:r w:rsidRPr="00C2340A">
        <w:rPr>
          <w:sz w:val="28"/>
          <w:szCs w:val="28"/>
          <w:lang w:eastAsia="ru-RU"/>
        </w:rPr>
        <w:t xml:space="preserve">от 14.01.2020 № 05/2020-ЖФ с ИП Самариным Ю.А. (на период </w:t>
      </w:r>
      <w:r w:rsidRPr="00C2340A">
        <w:rPr>
          <w:rFonts w:eastAsia="Calibri"/>
          <w:sz w:val="28"/>
          <w:szCs w:val="28"/>
        </w:rPr>
        <w:t>с 01.01.2020 по 31 декабря 2020 – 12 месяцев) составила</w:t>
      </w:r>
      <w:r w:rsidR="007C50CF">
        <w:rPr>
          <w:rFonts w:eastAsia="Calibri"/>
          <w:sz w:val="28"/>
          <w:szCs w:val="28"/>
        </w:rPr>
        <w:t xml:space="preserve">                       </w:t>
      </w:r>
      <w:r w:rsidRPr="00C2340A">
        <w:rPr>
          <w:rFonts w:eastAsia="Calibri"/>
          <w:sz w:val="28"/>
          <w:szCs w:val="28"/>
        </w:rPr>
        <w:t xml:space="preserve"> 2 004 209,52 рублей.</w:t>
      </w:r>
    </w:p>
    <w:p w:rsidR="00D762AA" w:rsidRDefault="005573A6" w:rsidP="005573A6">
      <w:pPr>
        <w:ind w:firstLine="708"/>
        <w:jc w:val="both"/>
        <w:rPr>
          <w:sz w:val="28"/>
          <w:szCs w:val="28"/>
        </w:rPr>
      </w:pPr>
      <w:r w:rsidRPr="00C2340A">
        <w:rPr>
          <w:sz w:val="28"/>
          <w:szCs w:val="28"/>
        </w:rPr>
        <w:t xml:space="preserve">Согласно пункту 4 части 1 статьи 93 </w:t>
      </w:r>
      <w:hyperlink r:id="rId93" w:history="1">
        <w:r w:rsidRPr="00C2340A">
          <w:rPr>
            <w:sz w:val="28"/>
            <w:szCs w:val="28"/>
          </w:rPr>
          <w:t>Федерального закона</w:t>
        </w:r>
      </w:hyperlink>
      <w:r w:rsidRPr="00C2340A">
        <w:rPr>
          <w:sz w:val="28"/>
          <w:szCs w:val="28"/>
        </w:rPr>
        <w:t xml:space="preserve"> № 44-ФЗ (в редакции Федерального закона от 01.05.2019 № 71-ФЗ) у единственного контрагента может осуществляться закупка товара, работы или услуги на сумму, не превышающую трехсот тысяч рублей. </w:t>
      </w:r>
    </w:p>
    <w:p w:rsidR="005573A6" w:rsidRPr="00C2340A" w:rsidRDefault="005573A6" w:rsidP="005573A6">
      <w:pPr>
        <w:ind w:firstLine="708"/>
        <w:jc w:val="both"/>
        <w:rPr>
          <w:sz w:val="28"/>
          <w:szCs w:val="28"/>
          <w:lang w:eastAsia="ru-RU"/>
        </w:rPr>
      </w:pPr>
      <w:r w:rsidRPr="00C2340A">
        <w:rPr>
          <w:sz w:val="28"/>
          <w:szCs w:val="28"/>
        </w:rPr>
        <w:t xml:space="preserve">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что </w:t>
      </w:r>
      <w:r w:rsidRPr="00C2340A">
        <w:rPr>
          <w:sz w:val="28"/>
          <w:szCs w:val="28"/>
          <w:lang w:eastAsia="ru-RU"/>
        </w:rPr>
        <w:t>договор</w:t>
      </w:r>
      <w:r w:rsidRPr="00C2340A">
        <w:rPr>
          <w:rFonts w:eastAsia="Calibri"/>
          <w:sz w:val="28"/>
          <w:szCs w:val="28"/>
        </w:rPr>
        <w:t xml:space="preserve"> </w:t>
      </w:r>
      <w:r w:rsidRPr="00C2340A">
        <w:rPr>
          <w:sz w:val="28"/>
          <w:szCs w:val="28"/>
          <w:lang w:eastAsia="ru-RU"/>
        </w:rPr>
        <w:t xml:space="preserve">от 14.01.2020 № 05/2020-ЖФ с </w:t>
      </w:r>
      <w:r w:rsidR="00615883" w:rsidRPr="00C2340A">
        <w:rPr>
          <w:sz w:val="28"/>
          <w:szCs w:val="28"/>
          <w:lang w:eastAsia="ru-RU"/>
        </w:rPr>
        <w:t xml:space="preserve">                                    </w:t>
      </w:r>
      <w:r w:rsidRPr="00C2340A">
        <w:rPr>
          <w:sz w:val="28"/>
          <w:szCs w:val="28"/>
          <w:lang w:eastAsia="ru-RU"/>
        </w:rPr>
        <w:t xml:space="preserve">ИП Самариным Ю.А. заключен на сумму </w:t>
      </w:r>
      <w:r w:rsidRPr="00C2340A">
        <w:rPr>
          <w:rFonts w:eastAsia="Calibri"/>
          <w:sz w:val="28"/>
          <w:szCs w:val="28"/>
        </w:rPr>
        <w:t xml:space="preserve">2 004 209,52 </w:t>
      </w:r>
      <w:r w:rsidRPr="00C2340A">
        <w:rPr>
          <w:sz w:val="28"/>
          <w:szCs w:val="28"/>
          <w:lang w:eastAsia="ru-RU"/>
        </w:rPr>
        <w:t>рублей,</w:t>
      </w:r>
      <w:r w:rsidRPr="00C2340A">
        <w:rPr>
          <w:sz w:val="28"/>
          <w:szCs w:val="28"/>
        </w:rPr>
        <w:t xml:space="preserve"> превышающую предел, установленный пунктом 4 части 1 статьи 93 Федерального закона №</w:t>
      </w:r>
      <w:r w:rsidRPr="00C2340A">
        <w:rPr>
          <w:sz w:val="28"/>
          <w:szCs w:val="28"/>
          <w:lang w:val="en-US"/>
        </w:rPr>
        <w:t> </w:t>
      </w:r>
      <w:r w:rsidRPr="00C2340A">
        <w:rPr>
          <w:sz w:val="28"/>
          <w:szCs w:val="28"/>
        </w:rPr>
        <w:t>44-ФЗ (на сумму не более 300 тыс. рублей).</w:t>
      </w:r>
    </w:p>
    <w:p w:rsidR="005573A6" w:rsidRPr="00C2340A" w:rsidRDefault="005573A6" w:rsidP="005573A6">
      <w:pPr>
        <w:ind w:firstLine="708"/>
        <w:jc w:val="both"/>
        <w:rPr>
          <w:bCs/>
          <w:sz w:val="28"/>
          <w:szCs w:val="28"/>
          <w:lang w:eastAsia="ru-RU"/>
        </w:rPr>
      </w:pPr>
      <w:r w:rsidRPr="00C2340A">
        <w:rPr>
          <w:sz w:val="28"/>
          <w:szCs w:val="28"/>
          <w:lang w:eastAsia="ru-RU"/>
        </w:rPr>
        <w:t>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в случае, если определение поставщика (подрядчика, исполнителя) в соответствии с законодательством о контрактной системе должно осуществляться путем проведения конкурса или аукциона, образует состав</w:t>
      </w:r>
      <w:r w:rsidRPr="00C2340A">
        <w:rPr>
          <w:bCs/>
          <w:sz w:val="28"/>
          <w:szCs w:val="28"/>
          <w:lang w:eastAsia="ru-RU"/>
        </w:rPr>
        <w:t xml:space="preserve"> административного правонарушения, предусмотренного частью 2 статьи 7.29 КоАП РФ.</w:t>
      </w:r>
    </w:p>
    <w:p w:rsidR="005573A6" w:rsidRPr="00C2340A" w:rsidRDefault="005573A6" w:rsidP="005573A6">
      <w:pPr>
        <w:ind w:firstLine="708"/>
        <w:jc w:val="both"/>
        <w:rPr>
          <w:bCs/>
          <w:sz w:val="28"/>
          <w:szCs w:val="28"/>
          <w:lang w:eastAsia="ru-RU"/>
        </w:rPr>
      </w:pPr>
      <w:r w:rsidRPr="00C2340A">
        <w:rPr>
          <w:bCs/>
          <w:sz w:val="28"/>
          <w:szCs w:val="28"/>
          <w:lang w:eastAsia="ru-RU"/>
        </w:rPr>
        <w:t xml:space="preserve">В соответствии с данными бухгалтерского учета по договору </w:t>
      </w:r>
      <w:r w:rsidRPr="00C2340A">
        <w:rPr>
          <w:sz w:val="28"/>
          <w:szCs w:val="28"/>
          <w:lang w:eastAsia="ru-RU"/>
        </w:rPr>
        <w:t xml:space="preserve">от 14.01.2020 </w:t>
      </w:r>
      <w:r w:rsidR="00FE4E6F" w:rsidRPr="00C2340A">
        <w:rPr>
          <w:sz w:val="28"/>
          <w:szCs w:val="28"/>
          <w:lang w:eastAsia="ru-RU"/>
        </w:rPr>
        <w:t xml:space="preserve">                  </w:t>
      </w:r>
      <w:r w:rsidRPr="00C2340A">
        <w:rPr>
          <w:sz w:val="28"/>
          <w:szCs w:val="28"/>
          <w:lang w:eastAsia="ru-RU"/>
        </w:rPr>
        <w:t xml:space="preserve">№ 05/2020-ЖФ стоимость произведенных подрядчиком работ (услуг), предусмотренных договором, составила 1 556 658,00 рублей, оплачено </w:t>
      </w:r>
      <w:r w:rsidR="007C50CF">
        <w:rPr>
          <w:sz w:val="28"/>
          <w:szCs w:val="28"/>
          <w:lang w:eastAsia="ru-RU"/>
        </w:rPr>
        <w:t xml:space="preserve">                       </w:t>
      </w:r>
      <w:r w:rsidRPr="00C2340A">
        <w:rPr>
          <w:sz w:val="28"/>
          <w:szCs w:val="28"/>
          <w:lang w:eastAsia="ru-RU"/>
        </w:rPr>
        <w:t>1 512 132,00 рублей.</w:t>
      </w:r>
    </w:p>
    <w:p w:rsidR="005573A6" w:rsidRPr="00C2340A" w:rsidRDefault="005573A6" w:rsidP="005573A6">
      <w:pPr>
        <w:jc w:val="both"/>
        <w:rPr>
          <w:sz w:val="28"/>
          <w:szCs w:val="28"/>
          <w:lang w:eastAsia="ru-RU"/>
        </w:rPr>
      </w:pPr>
      <w:r w:rsidRPr="00C2340A">
        <w:rPr>
          <w:sz w:val="28"/>
          <w:szCs w:val="28"/>
          <w:lang w:eastAsia="ru-RU"/>
        </w:rPr>
        <w:tab/>
        <w:t>Дополнительным соглашением от 31.07.2020 вышеуказанный договор расторгнут по соглашению сторон.</w:t>
      </w:r>
    </w:p>
    <w:p w:rsidR="005573A6" w:rsidRPr="00C2340A" w:rsidRDefault="005573A6" w:rsidP="005573A6">
      <w:pPr>
        <w:pStyle w:val="11"/>
        <w:ind w:firstLine="708"/>
        <w:rPr>
          <w:sz w:val="28"/>
          <w:szCs w:val="28"/>
        </w:rPr>
      </w:pPr>
      <w:r w:rsidRPr="00C2340A">
        <w:rPr>
          <w:sz w:val="28"/>
          <w:szCs w:val="28"/>
        </w:rPr>
        <w:lastRenderedPageBreak/>
        <w:t>10.</w:t>
      </w:r>
      <w:r w:rsidRPr="00C2340A">
        <w:rPr>
          <w:sz w:val="28"/>
          <w:szCs w:val="28"/>
        </w:rPr>
        <w:tab/>
        <w:t>Анализом исполнения договоров на выполнение работ по техническому обслуживанию и текущему ремонту внутридомового инженерного оборудования многоквартирных жилых домов, находящихся в управлении МУП «ДЕЗ», установлено, что акты, акты оценки качества услуг и работ по техническому и аварийному обслуживанию внутридомового инженерного оборудования и счета-фактуры, предъявленные к оплате по договору, не содержат информации о наименовании и объеме выполненных работ (услуг), в связи с чем невозможно установить фактический объем и характер выполненной работы подрядчиком в ходе исполнения договора, а также экономическую обоснованность, предъявляемого размера оплаты за техническое содержание и аварийное обслуживание внутридомового инженерного оборудования жилого фонда.</w:t>
      </w:r>
    </w:p>
    <w:p w:rsidR="005573A6" w:rsidRPr="00C2340A" w:rsidRDefault="005573A6" w:rsidP="005573A6">
      <w:pPr>
        <w:pStyle w:val="11"/>
        <w:ind w:firstLine="708"/>
        <w:rPr>
          <w:sz w:val="28"/>
          <w:szCs w:val="28"/>
        </w:rPr>
      </w:pPr>
      <w:r w:rsidRPr="00C2340A">
        <w:rPr>
          <w:sz w:val="28"/>
          <w:szCs w:val="28"/>
        </w:rPr>
        <w:t xml:space="preserve">Вместе с тем, с 16.02.2016 вступил в силу </w:t>
      </w:r>
      <w:hyperlink r:id="rId94" w:tgtFrame="_blank" w:history="1">
        <w:r w:rsidRPr="00C2340A">
          <w:rPr>
            <w:rStyle w:val="aa"/>
            <w:color w:val="auto"/>
            <w:sz w:val="28"/>
            <w:szCs w:val="28"/>
            <w:u w:val="none"/>
          </w:rPr>
          <w:t>Приказ Минстроя РФ от 26.10.2015 № 761/</w:t>
        </w:r>
        <w:proofErr w:type="spellStart"/>
        <w:r w:rsidRPr="00C2340A">
          <w:rPr>
            <w:rStyle w:val="aa"/>
            <w:color w:val="auto"/>
            <w:sz w:val="28"/>
            <w:szCs w:val="28"/>
            <w:u w:val="none"/>
          </w:rPr>
          <w:t>пр</w:t>
        </w:r>
        <w:proofErr w:type="spellEnd"/>
        <w:r w:rsidRPr="00C2340A">
          <w:rPr>
            <w:rStyle w:val="aa"/>
            <w:color w:val="auto"/>
            <w:sz w:val="28"/>
            <w:szCs w:val="28"/>
            <w:u w:val="none"/>
          </w:rPr>
          <w:t xml:space="preserve"> «Об утверждении формы акта приёмки оказанных услуг и выполненных работ»</w:t>
        </w:r>
      </w:hyperlink>
      <w:r w:rsidRPr="00C2340A">
        <w:rPr>
          <w:sz w:val="28"/>
          <w:szCs w:val="28"/>
        </w:rPr>
        <w:t xml:space="preserve">, которым утверждена </w:t>
      </w:r>
      <w:r w:rsidRPr="00C2340A">
        <w:rPr>
          <w:bCs/>
          <w:sz w:val="28"/>
          <w:szCs w:val="28"/>
        </w:rPr>
        <w:t>форма акта приёмки оказанных услуг</w:t>
      </w:r>
      <w:r w:rsidRPr="00C2340A">
        <w:rPr>
          <w:sz w:val="28"/>
          <w:szCs w:val="28"/>
        </w:rPr>
        <w:t xml:space="preserve"> и выполненных работ по содержанию и текущему ремонту общего имущества в МКД. </w:t>
      </w:r>
    </w:p>
    <w:p w:rsidR="005573A6" w:rsidRPr="00C2340A" w:rsidRDefault="005573A6" w:rsidP="005573A6">
      <w:pPr>
        <w:pStyle w:val="11"/>
        <w:ind w:firstLine="708"/>
        <w:rPr>
          <w:sz w:val="28"/>
          <w:szCs w:val="28"/>
        </w:rPr>
      </w:pPr>
      <w:r w:rsidRPr="00C2340A">
        <w:rPr>
          <w:sz w:val="28"/>
          <w:szCs w:val="28"/>
        </w:rPr>
        <w:t xml:space="preserve">Приказ Минстроя об актах приёмки согласуется с </w:t>
      </w:r>
      <w:hyperlink r:id="rId95" w:tgtFrame="_blank" w:history="1">
        <w:r w:rsidRPr="00C2340A">
          <w:rPr>
            <w:rStyle w:val="aa"/>
            <w:color w:val="auto"/>
            <w:sz w:val="28"/>
            <w:szCs w:val="28"/>
            <w:u w:val="none"/>
          </w:rPr>
          <w:t>пунктом 9 Правил № 354</w:t>
        </w:r>
      </w:hyperlink>
      <w:r w:rsidRPr="00C2340A">
        <w:rPr>
          <w:sz w:val="28"/>
          <w:szCs w:val="28"/>
        </w:rPr>
        <w:t xml:space="preserve"> (</w:t>
      </w:r>
      <w:hyperlink r:id="rId96" w:tgtFrame="_blank" w:history="1">
        <w:r w:rsidRPr="00C2340A">
          <w:rPr>
            <w:rStyle w:val="aa"/>
            <w:color w:val="auto"/>
            <w:sz w:val="28"/>
            <w:szCs w:val="28"/>
            <w:u w:val="none"/>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C2340A">
        <w:rPr>
          <w:sz w:val="28"/>
          <w:szCs w:val="28"/>
        </w:rPr>
        <w:t xml:space="preserve"> – далее Минимальный перечень работ и услуг).</w:t>
      </w:r>
    </w:p>
    <w:p w:rsidR="005573A6" w:rsidRPr="00C2340A" w:rsidRDefault="005573A6" w:rsidP="005573A6">
      <w:pPr>
        <w:pStyle w:val="11"/>
        <w:ind w:firstLine="708"/>
        <w:rPr>
          <w:sz w:val="28"/>
          <w:szCs w:val="28"/>
        </w:rPr>
      </w:pPr>
      <w:r w:rsidRPr="00C2340A">
        <w:rPr>
          <w:sz w:val="28"/>
          <w:szCs w:val="28"/>
        </w:rPr>
        <w:t xml:space="preserve">В утверждённой форме документа необходимо указать адрес МКД, для которого были выполнены те или иные работы и услуги по </w:t>
      </w:r>
      <w:r w:rsidRPr="00C2340A">
        <w:rPr>
          <w:bCs/>
          <w:sz w:val="28"/>
          <w:szCs w:val="28"/>
        </w:rPr>
        <w:t>содержанию и текущему ремонту общего имущества</w:t>
      </w:r>
      <w:r w:rsidRPr="00C2340A">
        <w:rPr>
          <w:sz w:val="28"/>
          <w:szCs w:val="28"/>
        </w:rPr>
        <w:t>. В форму встроена таблица, в которой указывается наименование вида работы или услуги, периодичность/количественный показатель выполненной работы или оказанной услуги, единица измерения, сметная стоимость и цена.</w:t>
      </w:r>
    </w:p>
    <w:p w:rsidR="005573A6" w:rsidRPr="00C2340A" w:rsidRDefault="005573A6" w:rsidP="005573A6">
      <w:pPr>
        <w:pStyle w:val="11"/>
        <w:ind w:firstLine="708"/>
        <w:rPr>
          <w:sz w:val="28"/>
          <w:szCs w:val="28"/>
        </w:rPr>
      </w:pPr>
      <w:r w:rsidRPr="00C2340A">
        <w:rPr>
          <w:sz w:val="28"/>
          <w:szCs w:val="28"/>
        </w:rPr>
        <w:t xml:space="preserve">Сметная стоимость за единицу выполненной работы или оказанной услуги берётся из договора подряда по выполнению работ по содержанию и ремонту общего имущества в МКД. </w:t>
      </w:r>
      <w:r w:rsidRPr="00C2340A">
        <w:rPr>
          <w:bCs/>
          <w:sz w:val="28"/>
          <w:szCs w:val="28"/>
        </w:rPr>
        <w:t>Наименование вида работы или услуги</w:t>
      </w:r>
      <w:r w:rsidRPr="00C2340A">
        <w:rPr>
          <w:sz w:val="28"/>
          <w:szCs w:val="28"/>
        </w:rPr>
        <w:t xml:space="preserve"> берётся из </w:t>
      </w:r>
      <w:hyperlink r:id="rId97" w:tgtFrame="_blank" w:history="1">
        <w:r w:rsidRPr="00C2340A">
          <w:rPr>
            <w:rStyle w:val="aa"/>
            <w:color w:val="auto"/>
            <w:sz w:val="28"/>
            <w:szCs w:val="28"/>
            <w:u w:val="none"/>
          </w:rPr>
          <w:t>Минимального перечня работ и услуг</w:t>
        </w:r>
      </w:hyperlink>
      <w:r w:rsidRPr="00C2340A">
        <w:rPr>
          <w:sz w:val="28"/>
          <w:szCs w:val="28"/>
        </w:rPr>
        <w:t>.</w:t>
      </w:r>
    </w:p>
    <w:p w:rsidR="005573A6" w:rsidRPr="00C2340A" w:rsidRDefault="005573A6" w:rsidP="005573A6">
      <w:pPr>
        <w:pStyle w:val="11"/>
        <w:ind w:firstLine="708"/>
        <w:rPr>
          <w:sz w:val="28"/>
          <w:szCs w:val="28"/>
        </w:rPr>
      </w:pPr>
      <w:r w:rsidRPr="00C2340A">
        <w:rPr>
          <w:sz w:val="28"/>
          <w:szCs w:val="28"/>
        </w:rPr>
        <w:t xml:space="preserve">В </w:t>
      </w:r>
      <w:hyperlink r:id="rId98" w:tgtFrame="_blank" w:history="1">
        <w:r w:rsidRPr="00C2340A">
          <w:rPr>
            <w:rStyle w:val="aa"/>
            <w:color w:val="auto"/>
            <w:sz w:val="28"/>
            <w:szCs w:val="28"/>
            <w:u w:val="none"/>
          </w:rPr>
          <w:t>пункте 9 Правил № 354</w:t>
        </w:r>
      </w:hyperlink>
      <w:r w:rsidRPr="00C2340A">
        <w:rPr>
          <w:sz w:val="28"/>
          <w:szCs w:val="28"/>
        </w:rPr>
        <w:t>, необходимых для обеспечения надлежащего содержания общего имущества в МКД, сказано, что сведения о выполненных работах и оказанных услугах отражаются в актах, составляемых по форме, установленной федеральным органом исполнительной власти, осуществляющим функции по правовому регулированию в сфере ЖКХ, и являются составной частью технической документации МКД.</w:t>
      </w:r>
    </w:p>
    <w:p w:rsidR="005573A6" w:rsidRPr="00C2340A" w:rsidRDefault="005573A6" w:rsidP="005573A6">
      <w:pPr>
        <w:pStyle w:val="11"/>
        <w:ind w:firstLine="708"/>
        <w:rPr>
          <w:sz w:val="28"/>
          <w:szCs w:val="28"/>
        </w:rPr>
      </w:pPr>
      <w:r w:rsidRPr="00C2340A">
        <w:rPr>
          <w:sz w:val="28"/>
          <w:szCs w:val="28"/>
        </w:rPr>
        <w:t>От лица всех собственников дома выступает председатель совета МКД либо другой владелец помещения в данном доме, уполномоченный общим собранием собственников. Указываются фамилия (имя, отчество) данного собственника, номер его квартиры (комнаты). Также в акте прописывается документ, подтверждающий полномочия собственника: решение общего собрания собственников, либо дата и номер доверенности.</w:t>
      </w:r>
    </w:p>
    <w:p w:rsidR="005573A6" w:rsidRPr="00C2340A" w:rsidRDefault="005573A6" w:rsidP="005573A6">
      <w:pPr>
        <w:pStyle w:val="11"/>
        <w:ind w:firstLine="708"/>
        <w:rPr>
          <w:sz w:val="28"/>
          <w:szCs w:val="28"/>
        </w:rPr>
      </w:pPr>
      <w:r w:rsidRPr="00C2340A">
        <w:rPr>
          <w:sz w:val="28"/>
          <w:szCs w:val="28"/>
        </w:rPr>
        <w:t xml:space="preserve">В акте обязательно указываются реквизиты исполнителя выполненных работ и оказанных услуг, фамилия (имя, отчество) исполнителя, его должность и основание для выполнения работ и оказания услуг, период, за который выполнено определённое </w:t>
      </w:r>
      <w:r w:rsidRPr="00C2340A">
        <w:rPr>
          <w:sz w:val="28"/>
          <w:szCs w:val="28"/>
        </w:rPr>
        <w:lastRenderedPageBreak/>
        <w:t>количество работ и оказано услуг на конкретную общую сумму, которая прописывается в акте.</w:t>
      </w:r>
    </w:p>
    <w:p w:rsidR="005573A6" w:rsidRPr="00C2340A" w:rsidRDefault="005573A6" w:rsidP="005573A6">
      <w:pPr>
        <w:pStyle w:val="11"/>
        <w:ind w:firstLine="708"/>
        <w:rPr>
          <w:sz w:val="28"/>
          <w:szCs w:val="28"/>
        </w:rPr>
      </w:pPr>
      <w:r w:rsidRPr="00C2340A">
        <w:rPr>
          <w:bCs/>
          <w:sz w:val="28"/>
          <w:szCs w:val="28"/>
        </w:rPr>
        <w:t>Акт приёмки выполненных работ и оказанных услуг</w:t>
      </w:r>
      <w:r w:rsidRPr="00C2340A">
        <w:rPr>
          <w:sz w:val="28"/>
          <w:szCs w:val="28"/>
        </w:rPr>
        <w:t xml:space="preserve"> составляется в двух экземплярах и подписывается обеими сторонами. Каждый экземпляр акта остаётся у представителей обеих сторон.</w:t>
      </w:r>
    </w:p>
    <w:p w:rsidR="005573A6" w:rsidRPr="00C2340A" w:rsidRDefault="005573A6" w:rsidP="005573A6">
      <w:pPr>
        <w:ind w:firstLine="708"/>
        <w:jc w:val="both"/>
        <w:rPr>
          <w:rFonts w:eastAsia="Calibri"/>
          <w:sz w:val="28"/>
          <w:szCs w:val="28"/>
        </w:rPr>
      </w:pPr>
      <w:r w:rsidRPr="00C2340A">
        <w:rPr>
          <w:sz w:val="28"/>
          <w:szCs w:val="28"/>
        </w:rPr>
        <w:t>11.</w:t>
      </w:r>
      <w:r w:rsidRPr="00C2340A">
        <w:rPr>
          <w:sz w:val="28"/>
          <w:szCs w:val="28"/>
        </w:rPr>
        <w:tab/>
      </w:r>
      <w:r w:rsidRPr="00C2340A">
        <w:rPr>
          <w:rFonts w:eastAsia="Calibri"/>
          <w:sz w:val="28"/>
          <w:szCs w:val="28"/>
        </w:rPr>
        <w:t xml:space="preserve">Согласно </w:t>
      </w:r>
      <w:hyperlink r:id="rId99" w:history="1">
        <w:r w:rsidRPr="00C2340A">
          <w:rPr>
            <w:rFonts w:eastAsia="Calibri"/>
            <w:sz w:val="28"/>
            <w:szCs w:val="28"/>
          </w:rPr>
          <w:t>части 1 статьи 21</w:t>
        </w:r>
      </w:hyperlink>
      <w:r w:rsidRPr="00C2340A">
        <w:rPr>
          <w:rFonts w:eastAsia="Calibri"/>
          <w:sz w:val="28"/>
          <w:szCs w:val="28"/>
        </w:rPr>
        <w:t xml:space="preserve"> Федерального закона № 44-ФЗ (в редакции, действовавшей до 01.01.2019) планы-графики являлись основанием для осуществления закупок. Заказчики осуществляли закупки в соответствии с информацией, включенной в планы-графики, а </w:t>
      </w:r>
      <w:r w:rsidRPr="00C2340A">
        <w:rPr>
          <w:rFonts w:eastAsia="Calibri"/>
          <w:bCs/>
          <w:sz w:val="28"/>
          <w:szCs w:val="28"/>
        </w:rPr>
        <w:t>закупки, не предусмотренные планами-графиками, не могли быть осуществлены</w:t>
      </w:r>
      <w:r w:rsidRPr="00C2340A">
        <w:rPr>
          <w:rFonts w:eastAsia="Calibri"/>
          <w:sz w:val="28"/>
          <w:szCs w:val="28"/>
        </w:rPr>
        <w:t xml:space="preserve"> (</w:t>
      </w:r>
      <w:hyperlink r:id="rId100" w:history="1">
        <w:r w:rsidRPr="00C2340A">
          <w:rPr>
            <w:rFonts w:eastAsia="Calibri"/>
            <w:sz w:val="28"/>
            <w:szCs w:val="28"/>
          </w:rPr>
          <w:t>часть 11 статьи 21</w:t>
        </w:r>
      </w:hyperlink>
      <w:r w:rsidRPr="00C2340A">
        <w:rPr>
          <w:rFonts w:eastAsia="Calibri"/>
          <w:sz w:val="28"/>
          <w:szCs w:val="28"/>
        </w:rPr>
        <w:t xml:space="preserve">, </w:t>
      </w:r>
      <w:hyperlink r:id="rId101" w:history="1">
        <w:r w:rsidRPr="00C2340A">
          <w:rPr>
            <w:rFonts w:eastAsia="Calibri"/>
            <w:sz w:val="28"/>
            <w:szCs w:val="28"/>
          </w:rPr>
          <w:t>часть 3 статьи 114</w:t>
        </w:r>
      </w:hyperlink>
      <w:r w:rsidRPr="00C2340A">
        <w:rPr>
          <w:rFonts w:eastAsia="Calibri"/>
          <w:sz w:val="28"/>
          <w:szCs w:val="28"/>
        </w:rPr>
        <w:t xml:space="preserve"> Федерального закона № 44-ФЗ).</w:t>
      </w:r>
    </w:p>
    <w:p w:rsidR="005573A6" w:rsidRPr="00C2340A" w:rsidRDefault="005573A6" w:rsidP="005573A6">
      <w:pPr>
        <w:pStyle w:val="a5"/>
        <w:ind w:firstLine="708"/>
        <w:jc w:val="both"/>
        <w:rPr>
          <w:sz w:val="28"/>
          <w:szCs w:val="28"/>
        </w:rPr>
      </w:pPr>
      <w:r w:rsidRPr="00C2340A">
        <w:rPr>
          <w:sz w:val="28"/>
          <w:szCs w:val="28"/>
        </w:rPr>
        <w:t xml:space="preserve">В 2017 году МУП «ДЕЗ» заключен договор энергоснабжения (с исполнителем коммунальных услуг (на общедомовые нужды)) от 01.01.2017 № 4881 с </w:t>
      </w:r>
      <w:r w:rsidR="00C32D31" w:rsidRPr="00C2340A">
        <w:rPr>
          <w:sz w:val="28"/>
          <w:szCs w:val="28"/>
        </w:rPr>
        <w:t xml:space="preserve">                                  </w:t>
      </w:r>
      <w:r w:rsidRPr="00C2340A">
        <w:rPr>
          <w:sz w:val="28"/>
          <w:szCs w:val="28"/>
        </w:rPr>
        <w:t>ПАО «</w:t>
      </w:r>
      <w:proofErr w:type="spellStart"/>
      <w:r w:rsidRPr="00C2340A">
        <w:rPr>
          <w:sz w:val="28"/>
          <w:szCs w:val="28"/>
        </w:rPr>
        <w:t>Челябэнергосбыт</w:t>
      </w:r>
      <w:proofErr w:type="spellEnd"/>
      <w:r w:rsidRPr="00C2340A">
        <w:rPr>
          <w:sz w:val="28"/>
          <w:szCs w:val="28"/>
        </w:rPr>
        <w:t>», действовавший до июля 2018 года.</w:t>
      </w:r>
    </w:p>
    <w:p w:rsidR="005573A6" w:rsidRPr="00C2340A" w:rsidRDefault="005573A6" w:rsidP="005573A6">
      <w:pPr>
        <w:pStyle w:val="a5"/>
        <w:ind w:firstLine="708"/>
        <w:jc w:val="both"/>
        <w:rPr>
          <w:sz w:val="28"/>
          <w:szCs w:val="28"/>
        </w:rPr>
      </w:pPr>
      <w:r w:rsidRPr="00C2340A">
        <w:rPr>
          <w:sz w:val="28"/>
          <w:szCs w:val="28"/>
        </w:rPr>
        <w:t>Сведения о заключении договора энергоснабжения или договора купли-продажи электрической энергии с гарантирующим поставщиком электрической энергии (пункт 29 части 1 статьи 93 Федерального закона № 44-ФЗ) должны быть отражены в плане-графике закупок на соответствующий год (</w:t>
      </w:r>
      <w:hyperlink r:id="rId102" w:history="1">
        <w:r w:rsidRPr="00C2340A">
          <w:rPr>
            <w:rStyle w:val="aa"/>
            <w:color w:val="auto"/>
            <w:sz w:val="28"/>
            <w:szCs w:val="28"/>
            <w:u w:val="none"/>
          </w:rPr>
          <w:t>часть 2 статьи 112</w:t>
        </w:r>
      </w:hyperlink>
      <w:r w:rsidRPr="00C2340A">
        <w:rPr>
          <w:sz w:val="28"/>
          <w:szCs w:val="28"/>
        </w:rPr>
        <w:t xml:space="preserve"> Федерального закона № 44-ФЗ).</w:t>
      </w:r>
    </w:p>
    <w:p w:rsidR="005573A6" w:rsidRPr="00C2340A" w:rsidRDefault="005573A6" w:rsidP="005573A6">
      <w:pPr>
        <w:ind w:firstLine="708"/>
        <w:jc w:val="both"/>
        <w:rPr>
          <w:rFonts w:ascii="Arial" w:eastAsia="Calibri" w:hAnsi="Arial" w:cs="Arial"/>
        </w:rPr>
      </w:pPr>
      <w:r w:rsidRPr="00C2340A">
        <w:rPr>
          <w:sz w:val="28"/>
          <w:szCs w:val="28"/>
        </w:rPr>
        <w:t>Согласно части 11 статьи 21 (до 01.10.2019), части 1 статьи 16 Федерального закона № 44-ФЗ (в редакции Федерального закона от 01.05.2019 № 71-ФЗ) з</w:t>
      </w:r>
      <w:r w:rsidRPr="00C2340A">
        <w:rPr>
          <w:rFonts w:eastAsia="Calibri"/>
          <w:sz w:val="28"/>
          <w:szCs w:val="28"/>
        </w:rPr>
        <w:t xml:space="preserve">акупки, не предусмотренные планами-графиками, не могут быть осуществлены. </w:t>
      </w:r>
    </w:p>
    <w:p w:rsidR="005573A6" w:rsidRPr="00C2340A" w:rsidRDefault="005573A6" w:rsidP="005573A6">
      <w:pPr>
        <w:pStyle w:val="a5"/>
        <w:ind w:firstLine="708"/>
        <w:jc w:val="both"/>
        <w:rPr>
          <w:sz w:val="28"/>
          <w:szCs w:val="28"/>
        </w:rPr>
      </w:pPr>
      <w:r w:rsidRPr="00C2340A">
        <w:rPr>
          <w:sz w:val="28"/>
          <w:szCs w:val="28"/>
        </w:rPr>
        <w:t>Кроме того, на официальном сайте в связи с осуществлением такой закупки в 2017 году размещался отчет об исполнении контракта с приложением документов о приемке результатов исполнения контракта (</w:t>
      </w:r>
      <w:hyperlink r:id="rId103" w:history="1">
        <w:r w:rsidRPr="00C2340A">
          <w:rPr>
            <w:rStyle w:val="aa"/>
            <w:color w:val="auto"/>
            <w:sz w:val="28"/>
            <w:szCs w:val="28"/>
            <w:u w:val="none"/>
          </w:rPr>
          <w:t>части 9</w:t>
        </w:r>
      </w:hyperlink>
      <w:r w:rsidRPr="00C2340A">
        <w:rPr>
          <w:sz w:val="28"/>
          <w:szCs w:val="28"/>
        </w:rPr>
        <w:t>, </w:t>
      </w:r>
      <w:hyperlink r:id="rId104" w:history="1">
        <w:r w:rsidRPr="00C2340A">
          <w:rPr>
            <w:rStyle w:val="aa"/>
            <w:color w:val="auto"/>
            <w:sz w:val="28"/>
            <w:szCs w:val="28"/>
            <w:u w:val="none"/>
          </w:rPr>
          <w:t>10 статьи 94</w:t>
        </w:r>
      </w:hyperlink>
      <w:r w:rsidRPr="00C2340A">
        <w:rPr>
          <w:sz w:val="28"/>
          <w:szCs w:val="28"/>
        </w:rPr>
        <w:t xml:space="preserve"> Федерального закона № 44-ФЗ, </w:t>
      </w:r>
      <w:hyperlink r:id="rId105" w:history="1">
        <w:r w:rsidRPr="00C2340A">
          <w:rPr>
            <w:rStyle w:val="aa"/>
            <w:color w:val="auto"/>
            <w:sz w:val="28"/>
            <w:szCs w:val="28"/>
            <w:u w:val="none"/>
          </w:rPr>
          <w:t>пункт 3</w:t>
        </w:r>
      </w:hyperlink>
      <w:r w:rsidRPr="00C2340A">
        <w:rPr>
          <w:sz w:val="28"/>
          <w:szCs w:val="28"/>
        </w:rPr>
        <w:t xml:space="preserve"> Положения, утвержденного </w:t>
      </w:r>
      <w:hyperlink r:id="rId106" w:history="1">
        <w:r w:rsidRPr="00C2340A">
          <w:rPr>
            <w:rStyle w:val="aa"/>
            <w:color w:val="auto"/>
            <w:sz w:val="28"/>
            <w:szCs w:val="28"/>
            <w:u w:val="none"/>
          </w:rPr>
          <w:t>постановлением</w:t>
        </w:r>
      </w:hyperlink>
      <w:r w:rsidRPr="00C2340A">
        <w:rPr>
          <w:sz w:val="28"/>
          <w:szCs w:val="28"/>
        </w:rPr>
        <w:t xml:space="preserve">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а также информация и документы о контракте, включаемые в реестр контрактов на основании </w:t>
      </w:r>
      <w:hyperlink r:id="rId107" w:history="1">
        <w:r w:rsidRPr="00C2340A">
          <w:rPr>
            <w:rStyle w:val="aa"/>
            <w:color w:val="auto"/>
            <w:sz w:val="28"/>
            <w:szCs w:val="28"/>
            <w:u w:val="none"/>
          </w:rPr>
          <w:t>статьи 103</w:t>
        </w:r>
      </w:hyperlink>
      <w:r w:rsidRPr="00C2340A">
        <w:rPr>
          <w:sz w:val="28"/>
          <w:szCs w:val="28"/>
        </w:rPr>
        <w:t xml:space="preserve"> Федерального закона № 44-ФЗ, в том числе копия заключенного контракта, подписанная усиленной электронной подписью заказчика,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документ о приемке в случае принятия решения о приемке поставленного товара, выполненной работы, оказанной услуги (</w:t>
      </w:r>
      <w:hyperlink r:id="rId108" w:history="1">
        <w:r w:rsidRPr="00C2340A">
          <w:rPr>
            <w:rStyle w:val="aa"/>
            <w:color w:val="auto"/>
            <w:sz w:val="28"/>
            <w:szCs w:val="28"/>
            <w:u w:val="none"/>
          </w:rPr>
          <w:t>Правила</w:t>
        </w:r>
      </w:hyperlink>
      <w:r w:rsidRPr="00C2340A">
        <w:rPr>
          <w:sz w:val="28"/>
          <w:szCs w:val="28"/>
        </w:rPr>
        <w:t xml:space="preserve"> ведения реестра контрактов, утвержденные </w:t>
      </w:r>
      <w:hyperlink r:id="rId109" w:history="1">
        <w:r w:rsidRPr="00C2340A">
          <w:rPr>
            <w:rStyle w:val="aa"/>
            <w:color w:val="auto"/>
            <w:sz w:val="28"/>
            <w:szCs w:val="28"/>
            <w:u w:val="none"/>
          </w:rPr>
          <w:t>постановлением</w:t>
        </w:r>
      </w:hyperlink>
      <w:r w:rsidRPr="00C2340A">
        <w:rPr>
          <w:sz w:val="28"/>
          <w:szCs w:val="28"/>
        </w:rPr>
        <w:t xml:space="preserve">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5573A6" w:rsidRPr="00C2340A" w:rsidRDefault="005573A6" w:rsidP="005573A6">
      <w:pPr>
        <w:pStyle w:val="11"/>
        <w:ind w:firstLine="708"/>
        <w:rPr>
          <w:sz w:val="28"/>
          <w:szCs w:val="28"/>
        </w:rPr>
      </w:pPr>
      <w:r w:rsidRPr="00C2340A">
        <w:rPr>
          <w:sz w:val="28"/>
          <w:szCs w:val="28"/>
        </w:rPr>
        <w:t xml:space="preserve">В нарушение вышеуказанных норм Федерального закона № 44-ФЗ МУП «ДЕЗ» не включило договор энергоснабжения (с исполнителем коммунальных услуг (на общедомовые нужды)) в план-график закупок на 2017 год, не разместило информацию и документы о контракте в реестре контрактов, в том числе информацию об оплате контракта и документы о приемке, а также отчеты об </w:t>
      </w:r>
      <w:r w:rsidRPr="00C2340A">
        <w:rPr>
          <w:sz w:val="28"/>
          <w:szCs w:val="28"/>
        </w:rPr>
        <w:lastRenderedPageBreak/>
        <w:t>исполнении контракта с приложением документов о приемке результатов исполнения контракта.</w:t>
      </w:r>
    </w:p>
    <w:p w:rsidR="005573A6" w:rsidRPr="00C2340A" w:rsidRDefault="005573A6" w:rsidP="005573A6">
      <w:pPr>
        <w:pStyle w:val="a5"/>
        <w:ind w:firstLine="708"/>
        <w:jc w:val="both"/>
        <w:rPr>
          <w:sz w:val="28"/>
          <w:szCs w:val="28"/>
        </w:rPr>
      </w:pPr>
      <w:r w:rsidRPr="00C2340A">
        <w:rPr>
          <w:sz w:val="28"/>
          <w:szCs w:val="28"/>
        </w:rPr>
        <w:t>Аналогичные нарушения допущены МУП «ДЕЗ» при заключении следующих договоров:</w:t>
      </w:r>
    </w:p>
    <w:p w:rsidR="005573A6" w:rsidRPr="00C2340A" w:rsidRDefault="006205F5" w:rsidP="006205F5">
      <w:pPr>
        <w:pStyle w:val="a5"/>
        <w:jc w:val="both"/>
        <w:rPr>
          <w:sz w:val="28"/>
          <w:szCs w:val="28"/>
        </w:rPr>
      </w:pPr>
      <w:r w:rsidRPr="00C2340A">
        <w:rPr>
          <w:sz w:val="28"/>
          <w:szCs w:val="28"/>
        </w:rPr>
        <w:tab/>
        <w:t>–</w:t>
      </w:r>
      <w:r w:rsidRPr="00C2340A">
        <w:rPr>
          <w:sz w:val="28"/>
          <w:szCs w:val="28"/>
        </w:rPr>
        <w:tab/>
      </w:r>
      <w:r w:rsidR="005573A6" w:rsidRPr="00C2340A">
        <w:rPr>
          <w:sz w:val="28"/>
          <w:szCs w:val="28"/>
        </w:rPr>
        <w:t>в 2018 году договора энергоснабжения от 12.07.2018 № 4881 для целей предоставления электрической энергии, потребляемой при содержании общего имущества в многоквартирном доме с ОАО «МРСК Урала» (действовавшего до июля 2019 года);</w:t>
      </w:r>
    </w:p>
    <w:p w:rsidR="005573A6" w:rsidRPr="00C2340A" w:rsidRDefault="006205F5" w:rsidP="006205F5">
      <w:pPr>
        <w:pStyle w:val="11"/>
        <w:ind w:firstLine="0"/>
        <w:rPr>
          <w:sz w:val="28"/>
          <w:szCs w:val="28"/>
        </w:rPr>
      </w:pPr>
      <w:r w:rsidRPr="00C2340A">
        <w:rPr>
          <w:sz w:val="28"/>
          <w:szCs w:val="28"/>
        </w:rPr>
        <w:tab/>
        <w:t>–</w:t>
      </w:r>
      <w:r w:rsidRPr="00C2340A">
        <w:rPr>
          <w:sz w:val="28"/>
          <w:szCs w:val="28"/>
        </w:rPr>
        <w:tab/>
      </w:r>
      <w:r w:rsidR="005573A6" w:rsidRPr="00C2340A">
        <w:rPr>
          <w:sz w:val="28"/>
          <w:szCs w:val="28"/>
        </w:rPr>
        <w:t xml:space="preserve">в 2019 году договора энергоснабжения от 01.07.2019 № 74020441004881 для целей содержания общего имущества в МКД с ООО «Уральская </w:t>
      </w:r>
      <w:proofErr w:type="spellStart"/>
      <w:r w:rsidR="005573A6" w:rsidRPr="00C2340A">
        <w:rPr>
          <w:sz w:val="28"/>
          <w:szCs w:val="28"/>
        </w:rPr>
        <w:t>энергосбытовая</w:t>
      </w:r>
      <w:proofErr w:type="spellEnd"/>
      <w:r w:rsidR="005573A6" w:rsidRPr="00C2340A">
        <w:rPr>
          <w:sz w:val="28"/>
          <w:szCs w:val="28"/>
        </w:rPr>
        <w:t xml:space="preserve"> компания»</w:t>
      </w:r>
      <w:r w:rsidRPr="00C2340A">
        <w:rPr>
          <w:sz w:val="28"/>
          <w:szCs w:val="28"/>
        </w:rPr>
        <w:t>.</w:t>
      </w:r>
    </w:p>
    <w:p w:rsidR="00D71E87" w:rsidRDefault="00D71E87" w:rsidP="00070C9F">
      <w:pPr>
        <w:rPr>
          <w:b/>
          <w:sz w:val="28"/>
          <w:szCs w:val="28"/>
        </w:rPr>
      </w:pPr>
    </w:p>
    <w:p w:rsidR="00D71E87" w:rsidRDefault="00D71E87" w:rsidP="007A4B9C">
      <w:pPr>
        <w:ind w:firstLine="708"/>
        <w:jc w:val="both"/>
        <w:rPr>
          <w:sz w:val="28"/>
          <w:szCs w:val="28"/>
        </w:rPr>
      </w:pPr>
    </w:p>
    <w:p w:rsidR="005F7E50" w:rsidRPr="005F7E50" w:rsidRDefault="005F7E50" w:rsidP="005F7E50">
      <w:pPr>
        <w:jc w:val="both"/>
        <w:outlineLvl w:val="0"/>
        <w:rPr>
          <w:b/>
          <w:sz w:val="28"/>
          <w:szCs w:val="28"/>
        </w:rPr>
      </w:pPr>
      <w:r>
        <w:rPr>
          <w:b/>
          <w:sz w:val="28"/>
          <w:szCs w:val="28"/>
        </w:rPr>
        <w:t xml:space="preserve">            </w:t>
      </w:r>
      <w:r w:rsidRPr="005F7E50">
        <w:rPr>
          <w:b/>
          <w:sz w:val="28"/>
          <w:szCs w:val="28"/>
        </w:rPr>
        <w:t>По результатам проверки директору Муниципального унитарного предприятия «Дирекция единого заказчика» Озерского городского округа направлено Представление для устранения выявленных нарушений и замечаний.</w:t>
      </w:r>
    </w:p>
    <w:p w:rsidR="005F7E50" w:rsidRPr="00234D41" w:rsidRDefault="005F7E50" w:rsidP="005F7E50">
      <w:pPr>
        <w:jc w:val="both"/>
        <w:rPr>
          <w:rStyle w:val="34"/>
          <w:b/>
        </w:rPr>
      </w:pPr>
    </w:p>
    <w:p w:rsidR="005F7E50" w:rsidRPr="005F7E50" w:rsidRDefault="005F7E50" w:rsidP="005F7E50">
      <w:pPr>
        <w:ind w:firstLine="708"/>
        <w:jc w:val="both"/>
        <w:rPr>
          <w:rStyle w:val="34"/>
          <w:b/>
          <w:sz w:val="28"/>
          <w:szCs w:val="28"/>
        </w:rPr>
      </w:pPr>
      <w:r w:rsidRPr="005F7E50">
        <w:rPr>
          <w:rStyle w:val="34"/>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5F7E50">
        <w:rPr>
          <w:rStyle w:val="34"/>
          <w:b/>
          <w:sz w:val="28"/>
          <w:szCs w:val="28"/>
        </w:rPr>
        <w:t>прокуратуру</w:t>
      </w:r>
      <w:proofErr w:type="gramEnd"/>
      <w:r w:rsidRPr="005F7E50">
        <w:rPr>
          <w:rStyle w:val="34"/>
          <w:b/>
          <w:sz w:val="28"/>
          <w:szCs w:val="28"/>
        </w:rPr>
        <w:t xml:space="preserve"> ЗАТО г.</w:t>
      </w:r>
      <w:r w:rsidRPr="005F7E50">
        <w:rPr>
          <w:rStyle w:val="34"/>
          <w:b/>
          <w:sz w:val="28"/>
          <w:szCs w:val="28"/>
          <w:lang w:val="en-US"/>
        </w:rPr>
        <w:t> </w:t>
      </w:r>
      <w:r w:rsidRPr="005F7E50">
        <w:rPr>
          <w:rStyle w:val="34"/>
          <w:b/>
          <w:sz w:val="28"/>
          <w:szCs w:val="28"/>
        </w:rPr>
        <w:t>Озерск.</w:t>
      </w:r>
    </w:p>
    <w:p w:rsidR="005F7E50" w:rsidRPr="005F7E50" w:rsidRDefault="005F7E50" w:rsidP="005F7E50">
      <w:pPr>
        <w:pStyle w:val="a7"/>
        <w:rPr>
          <w:color w:val="FF0000"/>
          <w:szCs w:val="28"/>
        </w:rPr>
      </w:pPr>
    </w:p>
    <w:p w:rsidR="00B42B86" w:rsidRPr="00C2340A" w:rsidRDefault="00B42B86" w:rsidP="00F21366">
      <w:pPr>
        <w:jc w:val="both"/>
        <w:rPr>
          <w:sz w:val="16"/>
          <w:szCs w:val="16"/>
        </w:rPr>
      </w:pPr>
    </w:p>
    <w:sectPr w:rsidR="00B42B86" w:rsidRPr="00C2340A" w:rsidSect="002F4480">
      <w:footerReference w:type="default" r:id="rId110"/>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6F" w:rsidRDefault="0076406F" w:rsidP="00690E9D">
      <w:r>
        <w:separator/>
      </w:r>
    </w:p>
  </w:endnote>
  <w:endnote w:type="continuationSeparator" w:id="0">
    <w:p w:rsidR="0076406F" w:rsidRDefault="0076406F" w:rsidP="006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6F" w:rsidRPr="00B93FF3" w:rsidRDefault="0076406F">
    <w:pPr>
      <w:pStyle w:val="ae"/>
      <w:jc w:val="right"/>
      <w:rPr>
        <w:sz w:val="16"/>
      </w:rPr>
    </w:pPr>
    <w:r w:rsidRPr="00B93FF3">
      <w:rPr>
        <w:sz w:val="16"/>
      </w:rPr>
      <w:t xml:space="preserve">Страница </w:t>
    </w:r>
    <w:r w:rsidRPr="00B93FF3">
      <w:rPr>
        <w:b/>
        <w:bCs/>
        <w:sz w:val="16"/>
      </w:rPr>
      <w:fldChar w:fldCharType="begin"/>
    </w:r>
    <w:r w:rsidRPr="00B93FF3">
      <w:rPr>
        <w:b/>
        <w:bCs/>
        <w:sz w:val="16"/>
      </w:rPr>
      <w:instrText>PAGE</w:instrText>
    </w:r>
    <w:r w:rsidRPr="00B93FF3">
      <w:rPr>
        <w:b/>
        <w:bCs/>
        <w:sz w:val="16"/>
      </w:rPr>
      <w:fldChar w:fldCharType="separate"/>
    </w:r>
    <w:r w:rsidR="00CF1144">
      <w:rPr>
        <w:b/>
        <w:bCs/>
        <w:noProof/>
        <w:sz w:val="16"/>
      </w:rPr>
      <w:t>114</w:t>
    </w:r>
    <w:r w:rsidRPr="00B93FF3">
      <w:rPr>
        <w:b/>
        <w:bCs/>
        <w:sz w:val="16"/>
      </w:rPr>
      <w:fldChar w:fldCharType="end"/>
    </w:r>
    <w:r w:rsidRPr="00B93FF3">
      <w:rPr>
        <w:sz w:val="16"/>
      </w:rPr>
      <w:t xml:space="preserve"> из </w:t>
    </w:r>
    <w:r w:rsidRPr="00B93FF3">
      <w:rPr>
        <w:b/>
        <w:bCs/>
        <w:sz w:val="16"/>
      </w:rPr>
      <w:fldChar w:fldCharType="begin"/>
    </w:r>
    <w:r w:rsidRPr="00B93FF3">
      <w:rPr>
        <w:b/>
        <w:bCs/>
        <w:sz w:val="16"/>
      </w:rPr>
      <w:instrText>NUMPAGES</w:instrText>
    </w:r>
    <w:r w:rsidRPr="00B93FF3">
      <w:rPr>
        <w:b/>
        <w:bCs/>
        <w:sz w:val="16"/>
      </w:rPr>
      <w:fldChar w:fldCharType="separate"/>
    </w:r>
    <w:r w:rsidR="00CF1144">
      <w:rPr>
        <w:b/>
        <w:bCs/>
        <w:noProof/>
        <w:sz w:val="16"/>
      </w:rPr>
      <w:t>115</w:t>
    </w:r>
    <w:r w:rsidRPr="00B93FF3">
      <w:rPr>
        <w:b/>
        <w:bCs/>
        <w:sz w:val="16"/>
      </w:rPr>
      <w:fldChar w:fldCharType="end"/>
    </w:r>
  </w:p>
  <w:p w:rsidR="0076406F" w:rsidRDefault="007640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6F" w:rsidRDefault="0076406F" w:rsidP="00690E9D">
      <w:r>
        <w:separator/>
      </w:r>
    </w:p>
  </w:footnote>
  <w:footnote w:type="continuationSeparator" w:id="0">
    <w:p w:rsidR="0076406F" w:rsidRDefault="0076406F" w:rsidP="00690E9D">
      <w:r>
        <w:continuationSeparator/>
      </w:r>
    </w:p>
  </w:footnote>
  <w:footnote w:id="1">
    <w:p w:rsidR="0076406F" w:rsidRPr="0084277F" w:rsidRDefault="0076406F" w:rsidP="00C557C9">
      <w:pPr>
        <w:pStyle w:val="11"/>
        <w:rPr>
          <w:sz w:val="18"/>
          <w:szCs w:val="18"/>
        </w:rPr>
      </w:pPr>
      <w:r w:rsidRPr="0084277F">
        <w:tab/>
      </w:r>
      <w:r w:rsidRPr="0084277F">
        <w:rPr>
          <w:rStyle w:val="affc"/>
          <w:szCs w:val="18"/>
        </w:rPr>
        <w:footnoteRef/>
      </w:r>
      <w:r w:rsidRPr="0084277F">
        <w:rPr>
          <w:sz w:val="18"/>
          <w:szCs w:val="18"/>
        </w:rPr>
        <w:t xml:space="preserve"> Согласно статьи 6 Закона об унитарных предприятиях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6406F" w:rsidRPr="0084277F" w:rsidRDefault="0076406F" w:rsidP="00C557C9">
      <w:pPr>
        <w:pStyle w:val="11"/>
        <w:rPr>
          <w:sz w:val="18"/>
          <w:szCs w:val="18"/>
        </w:rPr>
      </w:pPr>
      <w:r w:rsidRPr="0084277F">
        <w:rPr>
          <w:sz w:val="18"/>
          <w:szCs w:val="18"/>
        </w:rPr>
        <w:tab/>
        <w:t>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76406F" w:rsidRPr="0084277F" w:rsidRDefault="0076406F" w:rsidP="00C557C9">
      <w:pPr>
        <w:pStyle w:val="11"/>
        <w:rPr>
          <w:sz w:val="18"/>
          <w:szCs w:val="18"/>
        </w:rPr>
      </w:pPr>
      <w:r w:rsidRPr="0084277F">
        <w:rPr>
          <w:sz w:val="18"/>
          <w:szCs w:val="18"/>
        </w:rPr>
        <w:tab/>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76406F" w:rsidRPr="0084277F" w:rsidRDefault="0076406F" w:rsidP="00C557C9">
      <w:pPr>
        <w:pStyle w:val="af0"/>
      </w:pPr>
    </w:p>
  </w:footnote>
  <w:footnote w:id="2">
    <w:p w:rsidR="0076406F" w:rsidRPr="00AD1D75" w:rsidRDefault="0076406F" w:rsidP="001D1631">
      <w:pPr>
        <w:pStyle w:val="141"/>
        <w:rPr>
          <w:color w:val="auto"/>
          <w:sz w:val="18"/>
          <w:szCs w:val="18"/>
        </w:rPr>
      </w:pPr>
      <w:r w:rsidRPr="00AD1D75">
        <w:rPr>
          <w:color w:val="auto"/>
        </w:rPr>
        <w:tab/>
      </w:r>
      <w:r w:rsidRPr="00AD1D75">
        <w:rPr>
          <w:rStyle w:val="affc"/>
          <w:color w:val="auto"/>
          <w:sz w:val="18"/>
          <w:szCs w:val="18"/>
        </w:rPr>
        <w:footnoteRef/>
      </w:r>
      <w:r w:rsidRPr="00AD1D75">
        <w:rPr>
          <w:color w:val="auto"/>
          <w:sz w:val="18"/>
          <w:szCs w:val="18"/>
        </w:rPr>
        <w:t xml:space="preserve"> Согласно пункту 4 ПБУ 1/2008 «Учетная политика организации» учетная политика организации формируется главным бухгалтером или иным лицом, на которое в соответствии с </w:t>
      </w:r>
      <w:hyperlink r:id="rId1" w:history="1">
        <w:r w:rsidRPr="00AD1D75">
          <w:rPr>
            <w:color w:val="auto"/>
            <w:sz w:val="18"/>
            <w:szCs w:val="18"/>
          </w:rPr>
          <w:t>законодательством</w:t>
        </w:r>
      </w:hyperlink>
      <w:r w:rsidRPr="00AD1D75">
        <w:rPr>
          <w:color w:val="auto"/>
          <w:sz w:val="18"/>
          <w:szCs w:val="18"/>
        </w:rPr>
        <w:t xml:space="preserve"> Российской Федерации возложено ведение бухгалтерского учета организации, на основе настоящего Положения и утверждается руководителем организации. </w:t>
      </w:r>
      <w:bookmarkStart w:id="22" w:name="sub_12042"/>
      <w:r w:rsidRPr="00AD1D75">
        <w:rPr>
          <w:color w:val="auto"/>
          <w:sz w:val="18"/>
          <w:szCs w:val="18"/>
        </w:rPr>
        <w:t>При этом утверждаются:</w:t>
      </w:r>
    </w:p>
    <w:bookmarkEnd w:id="22"/>
    <w:p w:rsidR="0076406F" w:rsidRPr="00AD1D75" w:rsidRDefault="0076406F" w:rsidP="001D1631">
      <w:pPr>
        <w:pStyle w:val="141"/>
        <w:rPr>
          <w:color w:val="auto"/>
          <w:sz w:val="18"/>
          <w:szCs w:val="18"/>
        </w:rPr>
      </w:pPr>
      <w:r w:rsidRPr="00AD1D75">
        <w:rPr>
          <w:color w:val="auto"/>
          <w:sz w:val="18"/>
          <w:szCs w:val="18"/>
        </w:rPr>
        <w:tab/>
        <w:t>–</w:t>
      </w:r>
      <w:r w:rsidRPr="00AD1D75">
        <w:rPr>
          <w:color w:val="auto"/>
          <w:sz w:val="18"/>
          <w:szCs w:val="18"/>
        </w:rPr>
        <w:tab/>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76406F" w:rsidRPr="00AD1D75" w:rsidRDefault="0076406F" w:rsidP="001D1631">
      <w:pPr>
        <w:pStyle w:val="141"/>
        <w:rPr>
          <w:color w:val="auto"/>
          <w:sz w:val="18"/>
          <w:szCs w:val="18"/>
        </w:rPr>
      </w:pPr>
      <w:r w:rsidRPr="00AD1D75">
        <w:rPr>
          <w:color w:val="auto"/>
          <w:sz w:val="18"/>
          <w:szCs w:val="18"/>
        </w:rPr>
        <w:tab/>
        <w:t>–</w:t>
      </w:r>
      <w:r w:rsidRPr="00AD1D75">
        <w:rPr>
          <w:color w:val="auto"/>
          <w:sz w:val="18"/>
          <w:szCs w:val="18"/>
        </w:rPr>
        <w:tab/>
        <w:t>формы первичных учетных документов, регистров бухгалтерского учета, а также документов для внутренней бухгалтерской отчетности;</w:t>
      </w:r>
    </w:p>
    <w:p w:rsidR="0076406F" w:rsidRPr="00AD1D75" w:rsidRDefault="0076406F" w:rsidP="001D1631">
      <w:pPr>
        <w:pStyle w:val="141"/>
        <w:rPr>
          <w:color w:val="auto"/>
          <w:sz w:val="18"/>
          <w:szCs w:val="18"/>
        </w:rPr>
      </w:pPr>
      <w:r w:rsidRPr="00AD1D75">
        <w:rPr>
          <w:color w:val="auto"/>
          <w:sz w:val="20"/>
          <w:szCs w:val="20"/>
        </w:rPr>
        <w:tab/>
      </w:r>
      <w:r w:rsidRPr="00AD1D75">
        <w:rPr>
          <w:color w:val="auto"/>
          <w:sz w:val="18"/>
          <w:szCs w:val="18"/>
        </w:rPr>
        <w:t>–</w:t>
      </w:r>
      <w:r w:rsidRPr="00AD1D75">
        <w:rPr>
          <w:color w:val="auto"/>
          <w:sz w:val="18"/>
          <w:szCs w:val="18"/>
        </w:rPr>
        <w:tab/>
        <w:t>порядок проведения инвентаризации активов и обязательств организации;</w:t>
      </w:r>
    </w:p>
    <w:p w:rsidR="0076406F" w:rsidRPr="00AD1D75" w:rsidRDefault="0076406F" w:rsidP="001D1631">
      <w:pPr>
        <w:pStyle w:val="141"/>
        <w:rPr>
          <w:color w:val="auto"/>
          <w:sz w:val="18"/>
          <w:szCs w:val="18"/>
        </w:rPr>
      </w:pPr>
      <w:bookmarkStart w:id="23" w:name="sub_1266"/>
      <w:r w:rsidRPr="00AD1D75">
        <w:rPr>
          <w:color w:val="auto"/>
          <w:sz w:val="18"/>
          <w:szCs w:val="18"/>
        </w:rPr>
        <w:tab/>
        <w:t>–</w:t>
      </w:r>
      <w:r w:rsidRPr="00AD1D75">
        <w:rPr>
          <w:color w:val="auto"/>
          <w:sz w:val="18"/>
          <w:szCs w:val="18"/>
        </w:rPr>
        <w:tab/>
        <w:t>способы оценки активов и обязательств;</w:t>
      </w:r>
    </w:p>
    <w:bookmarkEnd w:id="23"/>
    <w:p w:rsidR="0076406F" w:rsidRPr="00AD1D75" w:rsidRDefault="0076406F" w:rsidP="001D1631">
      <w:pPr>
        <w:pStyle w:val="141"/>
        <w:rPr>
          <w:color w:val="auto"/>
          <w:sz w:val="18"/>
          <w:szCs w:val="18"/>
        </w:rPr>
      </w:pPr>
      <w:r w:rsidRPr="00AD1D75">
        <w:rPr>
          <w:color w:val="auto"/>
          <w:sz w:val="18"/>
          <w:szCs w:val="18"/>
        </w:rPr>
        <w:tab/>
        <w:t>–</w:t>
      </w:r>
      <w:r w:rsidRPr="00AD1D75">
        <w:rPr>
          <w:color w:val="auto"/>
          <w:sz w:val="18"/>
          <w:szCs w:val="18"/>
        </w:rPr>
        <w:tab/>
        <w:t>правила документооборота и технология обработки учетной информации;</w:t>
      </w:r>
    </w:p>
    <w:p w:rsidR="0076406F" w:rsidRPr="00AD1D75" w:rsidRDefault="0076406F" w:rsidP="001D1631">
      <w:pPr>
        <w:pStyle w:val="141"/>
        <w:rPr>
          <w:color w:val="auto"/>
          <w:sz w:val="18"/>
          <w:szCs w:val="18"/>
        </w:rPr>
      </w:pPr>
      <w:r w:rsidRPr="00AD1D75">
        <w:rPr>
          <w:color w:val="auto"/>
          <w:sz w:val="18"/>
          <w:szCs w:val="18"/>
        </w:rPr>
        <w:tab/>
        <w:t>–</w:t>
      </w:r>
      <w:r w:rsidRPr="00AD1D75">
        <w:rPr>
          <w:color w:val="auto"/>
          <w:sz w:val="18"/>
          <w:szCs w:val="18"/>
        </w:rPr>
        <w:tab/>
        <w:t>порядок контроля за хозяйственными операциями;</w:t>
      </w:r>
    </w:p>
    <w:p w:rsidR="0076406F" w:rsidRPr="00AD1D75" w:rsidRDefault="0076406F" w:rsidP="00306D43">
      <w:pPr>
        <w:pStyle w:val="141"/>
        <w:rPr>
          <w:color w:val="auto"/>
          <w:sz w:val="18"/>
          <w:szCs w:val="18"/>
        </w:rPr>
      </w:pPr>
      <w:bookmarkStart w:id="24" w:name="sub_1299"/>
      <w:r w:rsidRPr="00AD1D75">
        <w:rPr>
          <w:color w:val="auto"/>
          <w:sz w:val="18"/>
          <w:szCs w:val="18"/>
        </w:rPr>
        <w:tab/>
        <w:t>–</w:t>
      </w:r>
      <w:r w:rsidRPr="00AD1D75">
        <w:rPr>
          <w:color w:val="auto"/>
          <w:sz w:val="18"/>
          <w:szCs w:val="18"/>
        </w:rPr>
        <w:tab/>
        <w:t>другие решения, необходимые для организации бухгалтерского учета.</w:t>
      </w:r>
      <w:bookmarkEnd w:id="24"/>
    </w:p>
  </w:footnote>
  <w:footnote w:id="3">
    <w:p w:rsidR="0076406F" w:rsidRPr="00AD1D75" w:rsidRDefault="0076406F" w:rsidP="00E10AA2">
      <w:pPr>
        <w:pStyle w:val="141"/>
        <w:rPr>
          <w:color w:val="auto"/>
          <w:sz w:val="18"/>
          <w:szCs w:val="18"/>
        </w:rPr>
      </w:pPr>
      <w:r w:rsidRPr="00AD1D75">
        <w:rPr>
          <w:color w:val="auto"/>
        </w:rPr>
        <w:tab/>
      </w:r>
      <w:r w:rsidRPr="00AD1D75">
        <w:rPr>
          <w:rStyle w:val="affc"/>
          <w:color w:val="auto"/>
        </w:rPr>
        <w:footnoteRef/>
      </w:r>
      <w:r w:rsidRPr="00AD1D75">
        <w:rPr>
          <w:color w:val="auto"/>
        </w:rPr>
        <w:t xml:space="preserve"> </w:t>
      </w:r>
      <w:r w:rsidRPr="00AD1D75">
        <w:rPr>
          <w:color w:val="auto"/>
          <w:sz w:val="18"/>
          <w:szCs w:val="18"/>
        </w:rPr>
        <w:t xml:space="preserve">Согласно пункту 5 статьи 18 Федерального закона от 28.11.2018 № 444-ФЗ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отчётностью либо в течение 10 рабочих дней со дня, следующего за датой аудиторского заключения, но не позднее 31 декабря года, следующего за отчетным годом.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r:id="rId2" w:history="1">
        <w:r w:rsidRPr="00AD1D75">
          <w:rPr>
            <w:color w:val="auto"/>
            <w:sz w:val="18"/>
            <w:szCs w:val="18"/>
          </w:rPr>
          <w:t>частью 3</w:t>
        </w:r>
      </w:hyperlink>
      <w:r w:rsidRPr="00AD1D75">
        <w:rPr>
          <w:color w:val="auto"/>
          <w:sz w:val="18"/>
          <w:szCs w:val="18"/>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w:t>
      </w:r>
    </w:p>
  </w:footnote>
  <w:footnote w:id="4">
    <w:p w:rsidR="0076406F" w:rsidRPr="00AD1D75" w:rsidRDefault="0076406F" w:rsidP="00306D43">
      <w:pPr>
        <w:autoSpaceDE w:val="0"/>
        <w:autoSpaceDN w:val="0"/>
        <w:adjustRightInd w:val="0"/>
        <w:ind w:firstLine="540"/>
        <w:jc w:val="both"/>
        <w:rPr>
          <w:rFonts w:eastAsia="Calibri"/>
          <w:sz w:val="18"/>
          <w:szCs w:val="18"/>
        </w:rPr>
      </w:pPr>
      <w:r w:rsidRPr="00AD1D75">
        <w:rPr>
          <w:rStyle w:val="affc"/>
          <w:sz w:val="18"/>
          <w:szCs w:val="18"/>
        </w:rPr>
        <w:footnoteRef/>
      </w:r>
      <w:r w:rsidRPr="00AD1D75">
        <w:rPr>
          <w:sz w:val="18"/>
          <w:szCs w:val="18"/>
        </w:rPr>
        <w:t xml:space="preserve"> </w:t>
      </w:r>
      <w:r w:rsidRPr="00AD1D75">
        <w:rPr>
          <w:rFonts w:eastAsia="Calibri"/>
          <w:sz w:val="18"/>
          <w:szCs w:val="18"/>
        </w:rPr>
        <w:t>Согласно примечанию № 1 к статье 15.11 КоАП РФ под грубым нарушением правил ведения бухгалтерского учета и представления бухгалтерской отчетности понимается:</w:t>
      </w:r>
    </w:p>
    <w:p w:rsidR="0076406F" w:rsidRPr="00AD1D75" w:rsidRDefault="0076406F" w:rsidP="009502BE">
      <w:pPr>
        <w:jc w:val="both"/>
      </w:pPr>
      <w:r w:rsidRPr="00AD1D75">
        <w:rPr>
          <w:rFonts w:eastAsia="Calibri"/>
          <w:sz w:val="18"/>
          <w:szCs w:val="18"/>
        </w:rPr>
        <w:tab/>
      </w:r>
      <w:bookmarkStart w:id="29" w:name="sub_15119"/>
      <w:r w:rsidRPr="00AD1D75">
        <w:rPr>
          <w:rFonts w:eastAsia="Calibri"/>
          <w:sz w:val="18"/>
          <w:szCs w:val="18"/>
        </w:rPr>
        <w:t>–</w:t>
      </w:r>
      <w:r w:rsidRPr="00AD1D75">
        <w:rPr>
          <w:rFonts w:eastAsia="Calibri"/>
          <w:sz w:val="18"/>
          <w:szCs w:val="18"/>
        </w:rPr>
        <w:tab/>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3" w:history="1">
        <w:r w:rsidRPr="00AD1D75">
          <w:rPr>
            <w:rFonts w:eastAsia="Calibri"/>
            <w:sz w:val="18"/>
            <w:szCs w:val="18"/>
          </w:rPr>
          <w:t>сроков</w:t>
        </w:r>
      </w:hyperlink>
      <w:r w:rsidRPr="00AD1D75">
        <w:rPr>
          <w:rFonts w:eastAsia="Calibri"/>
          <w:sz w:val="18"/>
          <w:szCs w:val="18"/>
        </w:rPr>
        <w:t xml:space="preserve"> хранения таких документов.</w:t>
      </w:r>
      <w:bookmarkEnd w:id="29"/>
      <w:r>
        <w:rPr>
          <w:rFonts w:eastAsia="Calibri"/>
          <w:sz w:val="18"/>
          <w:szCs w:val="18"/>
        </w:rPr>
        <w:t xml:space="preserve"> </w:t>
      </w:r>
    </w:p>
  </w:footnote>
  <w:footnote w:id="5">
    <w:p w:rsidR="0076406F" w:rsidRPr="006C3BC1" w:rsidRDefault="0076406F" w:rsidP="006C3BC1">
      <w:pPr>
        <w:jc w:val="both"/>
        <w:rPr>
          <w:rFonts w:eastAsia="Calibri"/>
          <w:sz w:val="18"/>
          <w:szCs w:val="18"/>
          <w:lang w:eastAsia="ru-RU"/>
        </w:rPr>
      </w:pPr>
      <w:r w:rsidRPr="009502BE">
        <w:rPr>
          <w:sz w:val="18"/>
          <w:szCs w:val="18"/>
        </w:rPr>
        <w:tab/>
      </w:r>
      <w:r w:rsidRPr="006C3BC1">
        <w:rPr>
          <w:rStyle w:val="affc"/>
          <w:sz w:val="18"/>
          <w:szCs w:val="18"/>
        </w:rPr>
        <w:footnoteRef/>
      </w:r>
      <w:r w:rsidRPr="006C3BC1">
        <w:rPr>
          <w:sz w:val="18"/>
          <w:szCs w:val="18"/>
        </w:rPr>
        <w:t xml:space="preserve"> Согласно части 1 статьи 15.6 КоАП РФ </w:t>
      </w:r>
      <w:r w:rsidRPr="006C3BC1">
        <w:rPr>
          <w:rFonts w:eastAsia="Calibri"/>
          <w:sz w:val="18"/>
          <w:szCs w:val="18"/>
          <w:lang w:eastAsia="ru-RU"/>
        </w:rPr>
        <w:t xml:space="preserve">непредставление в установленный </w:t>
      </w:r>
      <w:hyperlink r:id="rId4" w:history="1">
        <w:r w:rsidRPr="006C3BC1">
          <w:rPr>
            <w:rFonts w:eastAsia="Calibri"/>
            <w:sz w:val="18"/>
            <w:szCs w:val="18"/>
            <w:lang w:eastAsia="ru-RU"/>
          </w:rPr>
          <w:t>законодательством</w:t>
        </w:r>
      </w:hyperlink>
      <w:r w:rsidRPr="006C3BC1">
        <w:rPr>
          <w:rFonts w:eastAsia="Calibri"/>
          <w:sz w:val="18"/>
          <w:szCs w:val="18"/>
          <w:lang w:eastAsia="ru-RU"/>
        </w:rPr>
        <w:t xml:space="preserve">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объёме или в искажённом виде, за исключением случаев, предусмотренных </w:t>
      </w:r>
      <w:hyperlink r:id="rId5" w:history="1">
        <w:r w:rsidRPr="006C3BC1">
          <w:rPr>
            <w:rFonts w:eastAsia="Calibri"/>
            <w:sz w:val="18"/>
            <w:szCs w:val="18"/>
            <w:lang w:eastAsia="ru-RU"/>
          </w:rPr>
          <w:t>частью 2</w:t>
        </w:r>
      </w:hyperlink>
      <w:r w:rsidRPr="006C3BC1">
        <w:rPr>
          <w:rFonts w:eastAsia="Calibri"/>
          <w:sz w:val="18"/>
          <w:szCs w:val="18"/>
          <w:lang w:eastAsia="ru-RU"/>
        </w:rPr>
        <w:t xml:space="preserve"> этой статьи, влечёт назначение административного наказания</w:t>
      </w:r>
      <w:r>
        <w:rPr>
          <w:rFonts w:eastAsia="Calibri"/>
          <w:sz w:val="18"/>
          <w:szCs w:val="18"/>
          <w:lang w:eastAsia="ru-RU"/>
        </w:rPr>
        <w:t>.</w:t>
      </w:r>
    </w:p>
    <w:p w:rsidR="0076406F" w:rsidRPr="009502BE" w:rsidRDefault="0076406F">
      <w:pPr>
        <w:pStyle w:val="af0"/>
        <w:rPr>
          <w:rFonts w:ascii="Times New Roman" w:hAnsi="Times New Roman"/>
          <w:sz w:val="18"/>
          <w:szCs w:val="18"/>
        </w:rPr>
      </w:pPr>
    </w:p>
  </w:footnote>
  <w:footnote w:id="6">
    <w:p w:rsidR="0076406F" w:rsidRPr="00AD1D75" w:rsidRDefault="0076406F" w:rsidP="00EB2CDD">
      <w:pPr>
        <w:jc w:val="both"/>
        <w:rPr>
          <w:rStyle w:val="142"/>
          <w:color w:val="auto"/>
          <w:sz w:val="18"/>
          <w:szCs w:val="18"/>
        </w:rPr>
      </w:pPr>
      <w:r w:rsidRPr="00AD1D75">
        <w:tab/>
      </w:r>
      <w:r w:rsidRPr="00AD1D75">
        <w:rPr>
          <w:rStyle w:val="affc"/>
          <w:sz w:val="18"/>
          <w:szCs w:val="18"/>
        </w:rPr>
        <w:footnoteRef/>
      </w:r>
      <w:r w:rsidRPr="00AD1D75">
        <w:rPr>
          <w:sz w:val="18"/>
          <w:szCs w:val="18"/>
        </w:rPr>
        <w:t xml:space="preserve"> </w:t>
      </w:r>
      <w:r w:rsidRPr="00AD1D75">
        <w:rPr>
          <w:rStyle w:val="142"/>
          <w:color w:val="auto"/>
          <w:sz w:val="18"/>
          <w:szCs w:val="18"/>
        </w:rPr>
        <w:t xml:space="preserve">Согласно пункту </w:t>
      </w:r>
      <w:r w:rsidRPr="00AD1D75">
        <w:rPr>
          <w:rStyle w:val="142"/>
          <w:color w:val="auto"/>
          <w:sz w:val="18"/>
          <w:szCs w:val="18"/>
          <w:lang w:eastAsia="ru-RU"/>
        </w:rPr>
        <w:t>3</w:t>
      </w:r>
      <w:r w:rsidRPr="00AD1D75">
        <w:rPr>
          <w:rStyle w:val="142"/>
          <w:rFonts w:eastAsia="Calibri"/>
          <w:color w:val="auto"/>
          <w:sz w:val="18"/>
          <w:szCs w:val="18"/>
        </w:rPr>
        <w:t xml:space="preserve"> статьи 11 Закона о бухгалтерском учете, с</w:t>
      </w:r>
      <w:r w:rsidRPr="00AD1D75">
        <w:rPr>
          <w:rStyle w:val="142"/>
          <w:color w:val="auto"/>
          <w:sz w:val="18"/>
          <w:szCs w:val="18"/>
          <w:lang w:eastAsia="ru-RU"/>
        </w:rPr>
        <w:t xml:space="preserve">лучаи, сроки и </w:t>
      </w:r>
      <w:hyperlink r:id="rId6" w:history="1">
        <w:r w:rsidRPr="00AD1D75">
          <w:rPr>
            <w:rStyle w:val="142"/>
            <w:color w:val="auto"/>
            <w:sz w:val="18"/>
            <w:szCs w:val="18"/>
            <w:lang w:eastAsia="ru-RU"/>
          </w:rPr>
          <w:t>порядок</w:t>
        </w:r>
      </w:hyperlink>
      <w:r w:rsidRPr="00AD1D75">
        <w:rPr>
          <w:rStyle w:val="142"/>
          <w:color w:val="auto"/>
          <w:sz w:val="18"/>
          <w:szCs w:val="18"/>
          <w:lang w:eastAsia="ru-RU"/>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w:t>
      </w:r>
    </w:p>
  </w:footnote>
  <w:footnote w:id="7">
    <w:p w:rsidR="0076406F" w:rsidRPr="00AD1D75" w:rsidRDefault="0076406F" w:rsidP="00EB2CDD">
      <w:pPr>
        <w:pStyle w:val="141"/>
        <w:rPr>
          <w:color w:val="auto"/>
          <w:sz w:val="18"/>
          <w:szCs w:val="18"/>
        </w:rPr>
      </w:pPr>
      <w:r w:rsidRPr="00AD1D75">
        <w:rPr>
          <w:color w:val="auto"/>
          <w:sz w:val="18"/>
          <w:szCs w:val="18"/>
        </w:rPr>
        <w:tab/>
      </w:r>
      <w:r w:rsidRPr="00AD1D75">
        <w:rPr>
          <w:rStyle w:val="affc"/>
          <w:color w:val="auto"/>
          <w:sz w:val="18"/>
          <w:szCs w:val="18"/>
        </w:rPr>
        <w:footnoteRef/>
      </w:r>
      <w:r w:rsidRPr="00AD1D75">
        <w:rPr>
          <w:color w:val="auto"/>
          <w:sz w:val="18"/>
          <w:szCs w:val="18"/>
        </w:rPr>
        <w:t xml:space="preserve"> Согласно пункту 2.1 раздела 2 приказа Минфина РФ от 13.06.1995 № 49 «Об утверждении методических указаний по инвентаризации имущества и финансовых обязательств»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w:t>
      </w:r>
    </w:p>
    <w:p w:rsidR="0076406F" w:rsidRDefault="0076406F">
      <w:pPr>
        <w:pStyle w:val="af0"/>
      </w:pPr>
    </w:p>
  </w:footnote>
  <w:footnote w:id="8">
    <w:p w:rsidR="0076406F" w:rsidRPr="00971D7F" w:rsidRDefault="0076406F" w:rsidP="00812900">
      <w:pPr>
        <w:pStyle w:val="141"/>
        <w:rPr>
          <w:color w:val="auto"/>
          <w:sz w:val="18"/>
          <w:szCs w:val="18"/>
        </w:rPr>
      </w:pPr>
      <w:r w:rsidRPr="00971D7F">
        <w:rPr>
          <w:rStyle w:val="affc"/>
          <w:color w:val="auto"/>
          <w:sz w:val="18"/>
          <w:szCs w:val="18"/>
        </w:rPr>
        <w:footnoteRef/>
      </w:r>
      <w:r w:rsidRPr="00971D7F">
        <w:rPr>
          <w:color w:val="auto"/>
          <w:sz w:val="18"/>
          <w:szCs w:val="18"/>
        </w:rPr>
        <w:tab/>
        <w:t xml:space="preserve">Приказом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w:t>
      </w:r>
      <w:r w:rsidRPr="00971D7F">
        <w:rPr>
          <w:rStyle w:val="142"/>
          <w:color w:val="auto"/>
          <w:sz w:val="18"/>
          <w:szCs w:val="18"/>
        </w:rPr>
        <w:t>предусмотрено, что для обобщения информации о наличии и движении основных средств, арендованных</w:t>
      </w:r>
      <w:r w:rsidRPr="00971D7F">
        <w:rPr>
          <w:rStyle w:val="132"/>
          <w:rFonts w:eastAsia="Calibri"/>
          <w:color w:val="auto"/>
          <w:sz w:val="18"/>
          <w:szCs w:val="18"/>
        </w:rPr>
        <w:t xml:space="preserve"> организацией, предназначен </w:t>
      </w:r>
      <w:hyperlink r:id="rId7" w:history="1">
        <w:r w:rsidRPr="00971D7F">
          <w:rPr>
            <w:rStyle w:val="132"/>
            <w:rFonts w:eastAsia="Calibri"/>
            <w:color w:val="auto"/>
            <w:sz w:val="18"/>
            <w:szCs w:val="18"/>
          </w:rPr>
          <w:t>счет 001</w:t>
        </w:r>
      </w:hyperlink>
      <w:r w:rsidRPr="00971D7F">
        <w:rPr>
          <w:rStyle w:val="132"/>
          <w:rFonts w:eastAsia="Calibri"/>
          <w:color w:val="auto"/>
          <w:sz w:val="18"/>
          <w:szCs w:val="18"/>
        </w:rPr>
        <w:t xml:space="preserve"> «Арендованные основные средства». О ведении </w:t>
      </w:r>
      <w:proofErr w:type="spellStart"/>
      <w:r w:rsidRPr="00971D7F">
        <w:rPr>
          <w:rStyle w:val="132"/>
          <w:rFonts w:eastAsia="Calibri"/>
          <w:color w:val="auto"/>
          <w:sz w:val="18"/>
          <w:szCs w:val="18"/>
        </w:rPr>
        <w:t>забалансового</w:t>
      </w:r>
      <w:proofErr w:type="spellEnd"/>
      <w:r w:rsidRPr="00971D7F">
        <w:rPr>
          <w:rStyle w:val="132"/>
          <w:rFonts w:eastAsia="Calibri"/>
          <w:color w:val="auto"/>
          <w:sz w:val="18"/>
          <w:szCs w:val="18"/>
        </w:rPr>
        <w:t xml:space="preserve"> учета арендованных основных средств указано также в </w:t>
      </w:r>
      <w:hyperlink r:id="rId8" w:history="1">
        <w:r w:rsidRPr="00971D7F">
          <w:rPr>
            <w:rStyle w:val="132"/>
            <w:rFonts w:eastAsia="Calibri"/>
            <w:color w:val="auto"/>
            <w:sz w:val="18"/>
            <w:szCs w:val="18"/>
          </w:rPr>
          <w:t>пункте 32</w:t>
        </w:r>
      </w:hyperlink>
      <w:r w:rsidRPr="00971D7F">
        <w:rPr>
          <w:rStyle w:val="132"/>
          <w:rFonts w:eastAsia="Calibri"/>
          <w:color w:val="auto"/>
          <w:sz w:val="18"/>
          <w:szCs w:val="18"/>
        </w:rPr>
        <w:t xml:space="preserve"> приказа Минфина РФ от 30.03.2001 № 26н «Об утверждении Положения по бухгалтерскому учету «Учёт основных средств» </w:t>
      </w:r>
      <w:r w:rsidRPr="00971D7F">
        <w:rPr>
          <w:rStyle w:val="142"/>
          <w:color w:val="auto"/>
          <w:sz w:val="18"/>
          <w:szCs w:val="18"/>
        </w:rPr>
        <w:t xml:space="preserve">ПБУ 6/01 и </w:t>
      </w:r>
      <w:hyperlink r:id="rId9" w:history="1">
        <w:r w:rsidRPr="00971D7F">
          <w:rPr>
            <w:rStyle w:val="142"/>
            <w:color w:val="auto"/>
            <w:sz w:val="18"/>
            <w:szCs w:val="18"/>
          </w:rPr>
          <w:t>пунктах 14</w:t>
        </w:r>
      </w:hyperlink>
      <w:r w:rsidRPr="00971D7F">
        <w:rPr>
          <w:rStyle w:val="142"/>
          <w:color w:val="auto"/>
          <w:sz w:val="18"/>
          <w:szCs w:val="18"/>
        </w:rPr>
        <w:t xml:space="preserve">, </w:t>
      </w:r>
      <w:hyperlink r:id="rId10" w:history="1">
        <w:r w:rsidRPr="00971D7F">
          <w:rPr>
            <w:rStyle w:val="142"/>
            <w:color w:val="auto"/>
            <w:sz w:val="18"/>
            <w:szCs w:val="18"/>
          </w:rPr>
          <w:t>21</w:t>
        </w:r>
      </w:hyperlink>
      <w:r w:rsidRPr="00971D7F">
        <w:rPr>
          <w:rStyle w:val="142"/>
          <w:color w:val="auto"/>
          <w:sz w:val="18"/>
          <w:szCs w:val="18"/>
        </w:rPr>
        <w:t xml:space="preserve"> приказа Минфина РФ от 13.10.2003 № 91н «Об утверждении Методических указаний по бухгалтерскому учету основных средств»</w:t>
      </w:r>
      <w:r w:rsidRPr="00971D7F">
        <w:rPr>
          <w:color w:val="auto"/>
          <w:sz w:val="18"/>
          <w:szCs w:val="18"/>
        </w:rPr>
        <w:t xml:space="preserve">. </w:t>
      </w:r>
    </w:p>
    <w:p w:rsidR="0076406F" w:rsidRPr="00971D7F" w:rsidRDefault="0076406F" w:rsidP="00812900">
      <w:pPr>
        <w:pStyle w:val="141"/>
        <w:rPr>
          <w:color w:val="auto"/>
          <w:sz w:val="18"/>
          <w:szCs w:val="18"/>
        </w:rPr>
      </w:pPr>
      <w:r w:rsidRPr="00971D7F">
        <w:rPr>
          <w:color w:val="auto"/>
          <w:sz w:val="18"/>
          <w:szCs w:val="18"/>
        </w:rPr>
        <w:tab/>
        <w:t xml:space="preserve">Аналитический учет по </w:t>
      </w:r>
      <w:hyperlink r:id="rId11" w:history="1">
        <w:r w:rsidRPr="00971D7F">
          <w:rPr>
            <w:color w:val="auto"/>
            <w:sz w:val="18"/>
            <w:szCs w:val="18"/>
          </w:rPr>
          <w:t>счету 001</w:t>
        </w:r>
      </w:hyperlink>
      <w:r w:rsidRPr="00971D7F">
        <w:rPr>
          <w:color w:val="auto"/>
          <w:sz w:val="18"/>
          <w:szCs w:val="18"/>
        </w:rPr>
        <w:t xml:space="preserve"> «Арендованные основные средства» ведется по арендодателям, по каждому объекту арендованных основных средств (по инвентарным номерам арендодателя). Арендатору рекомендуется открыть на арендованный объект основных средств, полученный в аренду, инвентарную карточку и учитывать его по инвентарному номеру, присвоенному арендодателем (п. 14 Методических указаний по бухгалтерскому учету основных средств).</w:t>
      </w:r>
    </w:p>
    <w:p w:rsidR="0076406F" w:rsidRPr="00971D7F" w:rsidRDefault="0076406F" w:rsidP="001330A4">
      <w:pPr>
        <w:pStyle w:val="141"/>
        <w:rPr>
          <w:color w:val="auto"/>
        </w:rPr>
      </w:pPr>
      <w:r w:rsidRPr="00971D7F">
        <w:rPr>
          <w:color w:val="auto"/>
          <w:sz w:val="18"/>
          <w:szCs w:val="18"/>
        </w:rPr>
        <w:tab/>
        <w:t xml:space="preserve">Согласно </w:t>
      </w:r>
      <w:hyperlink r:id="rId12" w:history="1">
        <w:r w:rsidRPr="00971D7F">
          <w:rPr>
            <w:color w:val="auto"/>
            <w:sz w:val="18"/>
            <w:szCs w:val="18"/>
          </w:rPr>
          <w:t>Инструкции</w:t>
        </w:r>
      </w:hyperlink>
      <w:r w:rsidRPr="00971D7F">
        <w:rPr>
          <w:color w:val="auto"/>
          <w:sz w:val="18"/>
          <w:szCs w:val="18"/>
        </w:rPr>
        <w:t xml:space="preserve"> № 94н арендованные основные средства учитываются на </w:t>
      </w:r>
      <w:hyperlink r:id="rId13" w:history="1">
        <w:r w:rsidRPr="00971D7F">
          <w:rPr>
            <w:color w:val="auto"/>
            <w:sz w:val="18"/>
            <w:szCs w:val="18"/>
          </w:rPr>
          <w:t>счете 001</w:t>
        </w:r>
      </w:hyperlink>
      <w:r w:rsidRPr="00971D7F">
        <w:rPr>
          <w:color w:val="auto"/>
          <w:sz w:val="18"/>
          <w:szCs w:val="18"/>
        </w:rPr>
        <w:t xml:space="preserve"> «Арендованные основные средства» в оценке, указанной в договорах на аренду. </w:t>
      </w:r>
    </w:p>
  </w:footnote>
  <w:footnote w:id="9">
    <w:p w:rsidR="0076406F" w:rsidRPr="00971D7F" w:rsidRDefault="0076406F" w:rsidP="00642750">
      <w:pPr>
        <w:jc w:val="both"/>
        <w:rPr>
          <w:sz w:val="18"/>
          <w:szCs w:val="18"/>
        </w:rPr>
      </w:pPr>
      <w:r w:rsidRPr="00971D7F">
        <w:tab/>
      </w:r>
      <w:r w:rsidRPr="00971D7F">
        <w:rPr>
          <w:rStyle w:val="affc"/>
          <w:sz w:val="18"/>
          <w:szCs w:val="18"/>
        </w:rPr>
        <w:footnoteRef/>
      </w:r>
      <w:r w:rsidRPr="00971D7F">
        <w:rPr>
          <w:sz w:val="18"/>
          <w:szCs w:val="18"/>
        </w:rPr>
        <w:t xml:space="preserve"> Согласно </w:t>
      </w:r>
      <w:hyperlink r:id="rId14" w:history="1">
        <w:r w:rsidRPr="00971D7F">
          <w:rPr>
            <w:rStyle w:val="af2"/>
            <w:rFonts w:cs="Arial"/>
            <w:color w:val="auto"/>
            <w:sz w:val="18"/>
            <w:szCs w:val="18"/>
          </w:rPr>
          <w:t>пункту 14 части 1 статьи 17.1</w:t>
        </w:r>
      </w:hyperlink>
      <w:r w:rsidRPr="00971D7F">
        <w:rPr>
          <w:sz w:val="18"/>
          <w:szCs w:val="18"/>
        </w:rPr>
        <w:t xml:space="preserve">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6406F" w:rsidRPr="00971D7F" w:rsidRDefault="0076406F" w:rsidP="00642750">
      <w:pPr>
        <w:jc w:val="both"/>
        <w:rPr>
          <w:sz w:val="18"/>
          <w:szCs w:val="18"/>
        </w:rPr>
      </w:pPr>
      <w:r w:rsidRPr="00971D7F">
        <w:rPr>
          <w:sz w:val="18"/>
          <w:szCs w:val="18"/>
        </w:rPr>
        <w:tab/>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w:t>
      </w:r>
    </w:p>
    <w:p w:rsidR="0076406F" w:rsidRPr="00971D7F" w:rsidRDefault="0076406F" w:rsidP="00642750">
      <w:pPr>
        <w:jc w:val="both"/>
        <w:rPr>
          <w:sz w:val="18"/>
          <w:szCs w:val="18"/>
        </w:rPr>
      </w:pPr>
      <w:r w:rsidRPr="00971D7F">
        <w:rPr>
          <w:sz w:val="18"/>
          <w:szCs w:val="18"/>
        </w:rPr>
        <w:tab/>
        <w:t xml:space="preserve">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w:t>
      </w:r>
      <w:hyperlink r:id="rId15" w:history="1">
        <w:r w:rsidRPr="00971D7F">
          <w:rPr>
            <w:rStyle w:val="af2"/>
            <w:rFonts w:cs="Arial"/>
            <w:color w:val="auto"/>
            <w:sz w:val="18"/>
            <w:szCs w:val="18"/>
          </w:rPr>
          <w:t>частями 1</w:t>
        </w:r>
      </w:hyperlink>
      <w:r w:rsidRPr="00971D7F">
        <w:rPr>
          <w:sz w:val="18"/>
          <w:szCs w:val="18"/>
        </w:rPr>
        <w:t xml:space="preserve">, </w:t>
      </w:r>
      <w:hyperlink r:id="rId16" w:history="1">
        <w:r w:rsidRPr="00971D7F">
          <w:rPr>
            <w:rStyle w:val="af2"/>
            <w:rFonts w:cs="Arial"/>
            <w:color w:val="auto"/>
            <w:sz w:val="18"/>
            <w:szCs w:val="18"/>
          </w:rPr>
          <w:t>3 статьи 17.1</w:t>
        </w:r>
      </w:hyperlink>
      <w:r w:rsidRPr="00971D7F">
        <w:rPr>
          <w:sz w:val="18"/>
          <w:szCs w:val="18"/>
        </w:rPr>
        <w:t xml:space="preserve"> Закона о защите конкуренции.</w:t>
      </w:r>
    </w:p>
  </w:footnote>
  <w:footnote w:id="10">
    <w:p w:rsidR="0076406F" w:rsidRPr="00971D7F" w:rsidRDefault="0076406F" w:rsidP="00ED08ED">
      <w:pPr>
        <w:pStyle w:val="141"/>
        <w:rPr>
          <w:color w:val="auto"/>
          <w:sz w:val="18"/>
          <w:szCs w:val="18"/>
        </w:rPr>
      </w:pPr>
      <w:r w:rsidRPr="00971D7F">
        <w:rPr>
          <w:color w:val="auto"/>
          <w:sz w:val="20"/>
          <w:szCs w:val="20"/>
        </w:rPr>
        <w:tab/>
      </w:r>
      <w:r w:rsidRPr="00971D7F">
        <w:rPr>
          <w:rStyle w:val="affc"/>
          <w:color w:val="auto"/>
          <w:sz w:val="18"/>
          <w:szCs w:val="18"/>
        </w:rPr>
        <w:footnoteRef/>
      </w:r>
      <w:r w:rsidRPr="00971D7F">
        <w:rPr>
          <w:color w:val="auto"/>
          <w:sz w:val="18"/>
          <w:szCs w:val="18"/>
        </w:rPr>
        <w:t xml:space="preserve"> В соответствии с пунктом 26 ФСО № 1 итоговая величина рыночной или иной стоимости объекта оценки, за исключением кадастровой, указанная для целей совершения сделки с объектами оценки может быть признана с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76406F" w:rsidRPr="002F3884" w:rsidRDefault="0076406F">
      <w:pPr>
        <w:pStyle w:val="af0"/>
        <w:rPr>
          <w:color w:val="003300"/>
        </w:rPr>
      </w:pPr>
    </w:p>
  </w:footnote>
  <w:footnote w:id="11">
    <w:p w:rsidR="0076406F" w:rsidRPr="00971D7F" w:rsidRDefault="0076406F" w:rsidP="00BB0586">
      <w:pPr>
        <w:pStyle w:val="141"/>
        <w:rPr>
          <w:color w:val="auto"/>
          <w:sz w:val="18"/>
          <w:szCs w:val="18"/>
        </w:rPr>
      </w:pPr>
      <w:r w:rsidRPr="00971D7F">
        <w:rPr>
          <w:rStyle w:val="affc"/>
          <w:color w:val="auto"/>
          <w:sz w:val="18"/>
          <w:szCs w:val="18"/>
        </w:rPr>
        <w:footnoteRef/>
      </w:r>
      <w:r w:rsidRPr="00971D7F">
        <w:rPr>
          <w:color w:val="auto"/>
          <w:sz w:val="18"/>
          <w:szCs w:val="18"/>
        </w:rPr>
        <w:t xml:space="preserve"> </w:t>
      </w:r>
      <w:r>
        <w:rPr>
          <w:color w:val="auto"/>
          <w:sz w:val="18"/>
          <w:szCs w:val="18"/>
        </w:rPr>
        <w:tab/>
      </w:r>
      <w:r w:rsidRPr="00971D7F">
        <w:rPr>
          <w:color w:val="auto"/>
          <w:sz w:val="18"/>
          <w:szCs w:val="18"/>
        </w:rPr>
        <w:t xml:space="preserve">Согласно </w:t>
      </w:r>
      <w:r w:rsidRPr="00971D7F">
        <w:rPr>
          <w:rStyle w:val="34"/>
          <w:color w:val="auto"/>
          <w:sz w:val="18"/>
          <w:szCs w:val="18"/>
        </w:rPr>
        <w:t>пункту 1 статьи 330 Гражданского кодекса РФ</w:t>
      </w:r>
      <w:r w:rsidRPr="00971D7F">
        <w:rPr>
          <w:color w:val="auto"/>
          <w:sz w:val="18"/>
          <w:szCs w:val="18"/>
        </w:rPr>
        <w:t xml:space="preserve"> неустойкой (штрафом, пеней) признается определённая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Пунктом</w:t>
      </w:r>
      <w:r w:rsidRPr="00971D7F">
        <w:rPr>
          <w:rStyle w:val="34"/>
          <w:color w:val="auto"/>
          <w:sz w:val="18"/>
          <w:szCs w:val="18"/>
        </w:rPr>
        <w:t xml:space="preserve"> 1 статьи 332 Гражданского кодекса РФ</w:t>
      </w:r>
      <w:r w:rsidRPr="00971D7F">
        <w:rPr>
          <w:color w:val="auto"/>
          <w:sz w:val="18"/>
          <w:szCs w:val="18"/>
        </w:rPr>
        <w:t xml:space="preserve"> установлено, что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76406F" w:rsidRDefault="0076406F">
      <w:pPr>
        <w:pStyle w:val="af0"/>
      </w:pPr>
    </w:p>
  </w:footnote>
  <w:footnote w:id="12">
    <w:p w:rsidR="0076406F" w:rsidRPr="00971D7F" w:rsidRDefault="0076406F" w:rsidP="00040740">
      <w:pPr>
        <w:pStyle w:val="141"/>
        <w:rPr>
          <w:color w:val="auto"/>
          <w:sz w:val="18"/>
          <w:szCs w:val="18"/>
        </w:rPr>
      </w:pPr>
      <w:r w:rsidRPr="00971D7F">
        <w:rPr>
          <w:rStyle w:val="affc"/>
          <w:color w:val="auto"/>
          <w:sz w:val="18"/>
          <w:szCs w:val="18"/>
        </w:rPr>
        <w:footnoteRef/>
      </w:r>
      <w:r w:rsidRPr="00971D7F">
        <w:rPr>
          <w:color w:val="auto"/>
          <w:sz w:val="18"/>
          <w:szCs w:val="18"/>
        </w:rPr>
        <w:t xml:space="preserve"> </w:t>
      </w:r>
      <w:r>
        <w:rPr>
          <w:color w:val="auto"/>
          <w:sz w:val="18"/>
          <w:szCs w:val="18"/>
        </w:rPr>
        <w:tab/>
      </w:r>
      <w:r w:rsidRPr="00971D7F">
        <w:rPr>
          <w:color w:val="auto"/>
          <w:sz w:val="18"/>
          <w:szCs w:val="18"/>
        </w:rPr>
        <w:t xml:space="preserve">Согласно пункту 9 статьи 17.1 Закона о конкуренции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971D7F">
          <w:rPr>
            <w:color w:val="auto"/>
            <w:sz w:val="18"/>
            <w:szCs w:val="18"/>
          </w:rPr>
          <w:t xml:space="preserve">части 2 </w:t>
        </w:r>
      </w:hyperlink>
      <w:r w:rsidRPr="00971D7F">
        <w:rPr>
          <w:color w:val="auto"/>
          <w:sz w:val="18"/>
          <w:szCs w:val="18"/>
        </w:rPr>
        <w:t>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6406F" w:rsidRPr="00971D7F" w:rsidRDefault="0076406F" w:rsidP="00040740">
      <w:pPr>
        <w:pStyle w:val="141"/>
        <w:rPr>
          <w:color w:val="auto"/>
          <w:sz w:val="18"/>
          <w:szCs w:val="18"/>
        </w:rPr>
      </w:pPr>
      <w:bookmarkStart w:id="31" w:name="sub_23010232"/>
      <w:r w:rsidRPr="00971D7F">
        <w:rPr>
          <w:color w:val="auto"/>
          <w:sz w:val="18"/>
          <w:szCs w:val="18"/>
        </w:rPr>
        <w:tab/>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6406F" w:rsidRPr="00971D7F" w:rsidRDefault="0076406F" w:rsidP="00040740">
      <w:pPr>
        <w:pStyle w:val="141"/>
        <w:rPr>
          <w:color w:val="auto"/>
          <w:sz w:val="18"/>
          <w:szCs w:val="18"/>
        </w:rPr>
      </w:pPr>
      <w:bookmarkStart w:id="32" w:name="sub_23010233"/>
      <w:bookmarkEnd w:id="31"/>
      <w:r w:rsidRPr="00971D7F">
        <w:rPr>
          <w:color w:val="auto"/>
          <w:sz w:val="18"/>
          <w:szCs w:val="18"/>
        </w:rPr>
        <w:tab/>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32"/>
    <w:p w:rsidR="0076406F" w:rsidRPr="002A630B" w:rsidRDefault="0076406F">
      <w:pPr>
        <w:pStyle w:val="af0"/>
        <w:rPr>
          <w:sz w:val="18"/>
          <w:szCs w:val="18"/>
        </w:rPr>
      </w:pPr>
    </w:p>
  </w:footnote>
  <w:footnote w:id="13">
    <w:p w:rsidR="0076406F" w:rsidRPr="00971D7F" w:rsidRDefault="0076406F" w:rsidP="00697276">
      <w:pPr>
        <w:pStyle w:val="141"/>
        <w:rPr>
          <w:color w:val="auto"/>
          <w:sz w:val="18"/>
          <w:szCs w:val="18"/>
        </w:rPr>
      </w:pPr>
      <w:r w:rsidRPr="00971D7F">
        <w:rPr>
          <w:color w:val="auto"/>
          <w:sz w:val="18"/>
          <w:szCs w:val="18"/>
        </w:rPr>
        <w:tab/>
      </w:r>
      <w:r w:rsidRPr="00971D7F">
        <w:rPr>
          <w:rStyle w:val="affc"/>
          <w:color w:val="auto"/>
          <w:sz w:val="18"/>
          <w:szCs w:val="18"/>
        </w:rPr>
        <w:footnoteRef/>
      </w:r>
      <w:r w:rsidRPr="00971D7F">
        <w:rPr>
          <w:color w:val="auto"/>
          <w:sz w:val="18"/>
          <w:szCs w:val="18"/>
        </w:rPr>
        <w:t xml:space="preserve"> В соответствии с требованиями, установленными подпунктом 15 пункта 3 статьи 346.12 Налогового кодекса РФ налогоплательщики не вправе применять упрощенную систему налогообложения если средняя численность работников за налоговый (отчетный) период, определяемая в </w:t>
      </w:r>
      <w:hyperlink r:id="rId17" w:history="1">
        <w:r w:rsidRPr="00971D7F">
          <w:rPr>
            <w:color w:val="auto"/>
            <w:sz w:val="18"/>
            <w:szCs w:val="18"/>
          </w:rPr>
          <w:t>порядке</w:t>
        </w:r>
      </w:hyperlink>
      <w:r w:rsidRPr="00971D7F">
        <w:rPr>
          <w:color w:val="auto"/>
          <w:sz w:val="18"/>
          <w:szCs w:val="18"/>
        </w:rPr>
        <w:t xml:space="preserve">, устанавливаемом федеральным органом исполнительной власти, уполномоченным в области статистики, превышает 100 человек, если иное не предусмотрено </w:t>
      </w:r>
      <w:hyperlink w:anchor="sub_100434" w:history="1">
        <w:r w:rsidRPr="00971D7F">
          <w:rPr>
            <w:color w:val="auto"/>
            <w:sz w:val="18"/>
            <w:szCs w:val="18"/>
          </w:rPr>
          <w:t>пунктом 4 статьи 346.13</w:t>
        </w:r>
      </w:hyperlink>
      <w:r w:rsidRPr="00971D7F">
        <w:rPr>
          <w:color w:val="auto"/>
          <w:sz w:val="18"/>
          <w:szCs w:val="18"/>
        </w:rPr>
        <w:t xml:space="preserve"> настоящего Кодекса. </w:t>
      </w:r>
    </w:p>
  </w:footnote>
  <w:footnote w:id="14">
    <w:p w:rsidR="0076406F" w:rsidRPr="00971D7F" w:rsidRDefault="0076406F" w:rsidP="00697276">
      <w:pPr>
        <w:pStyle w:val="141"/>
        <w:rPr>
          <w:color w:val="auto"/>
          <w:sz w:val="18"/>
          <w:szCs w:val="18"/>
        </w:rPr>
      </w:pPr>
      <w:r w:rsidRPr="00971D7F">
        <w:rPr>
          <w:color w:val="auto"/>
          <w:sz w:val="18"/>
          <w:szCs w:val="18"/>
        </w:rPr>
        <w:tab/>
      </w:r>
      <w:r w:rsidRPr="00971D7F">
        <w:rPr>
          <w:rStyle w:val="affc"/>
          <w:color w:val="auto"/>
          <w:sz w:val="18"/>
          <w:szCs w:val="18"/>
        </w:rPr>
        <w:footnoteRef/>
      </w:r>
      <w:r w:rsidRPr="00971D7F">
        <w:rPr>
          <w:color w:val="auto"/>
          <w:sz w:val="18"/>
          <w:szCs w:val="18"/>
        </w:rPr>
        <w:t xml:space="preserve"> Пунктом 4 статьи 346.13 Налогового кодекса РФ установлено, что если по итогам отчетного (налогового) периода средняя численность работников налогоплательщика превысила ограничение, установленное </w:t>
      </w:r>
      <w:hyperlink w:anchor="sub_3461215" w:history="1">
        <w:r w:rsidRPr="00971D7F">
          <w:rPr>
            <w:color w:val="auto"/>
            <w:sz w:val="18"/>
            <w:szCs w:val="18"/>
          </w:rPr>
          <w:t>подпунктом 15 пункта 3 статьи 346.12</w:t>
        </w:r>
      </w:hyperlink>
      <w:r w:rsidRPr="00971D7F">
        <w:rPr>
          <w:color w:val="auto"/>
          <w:sz w:val="18"/>
          <w:szCs w:val="18"/>
        </w:rPr>
        <w:t xml:space="preserve"> настоящего Кодекса, более чем на 30 человек, такой налогоплательщик считается утратившим право на применение УСН с начала того квартала, в котором допущены превышение средней численности его работников и (или) несоответствие указанным требованиям.</w:t>
      </w:r>
    </w:p>
    <w:p w:rsidR="0076406F" w:rsidRPr="00971D7F" w:rsidRDefault="0076406F">
      <w:pPr>
        <w:pStyle w:val="af0"/>
      </w:pPr>
    </w:p>
  </w:footnote>
  <w:footnote w:id="15">
    <w:p w:rsidR="0076406F" w:rsidRPr="00971D7F" w:rsidRDefault="0076406F" w:rsidP="0001661C">
      <w:pPr>
        <w:pStyle w:val="a7"/>
        <w:autoSpaceDE w:val="0"/>
        <w:autoSpaceDN w:val="0"/>
        <w:adjustRightInd w:val="0"/>
        <w:rPr>
          <w:sz w:val="18"/>
          <w:szCs w:val="18"/>
        </w:rPr>
      </w:pPr>
      <w:r w:rsidRPr="00971D7F">
        <w:rPr>
          <w:rStyle w:val="affc"/>
          <w:sz w:val="18"/>
          <w:szCs w:val="18"/>
        </w:rPr>
        <w:footnoteRef/>
      </w:r>
      <w:r w:rsidRPr="00971D7F">
        <w:rPr>
          <w:sz w:val="18"/>
          <w:szCs w:val="18"/>
        </w:rPr>
        <w:t xml:space="preserve"> В соответствии с </w:t>
      </w:r>
      <w:r w:rsidRPr="00971D7F">
        <w:rPr>
          <w:rFonts w:eastAsia="Times New Roman"/>
          <w:sz w:val="18"/>
          <w:szCs w:val="18"/>
          <w:lang w:eastAsia="en-US"/>
        </w:rPr>
        <w:t xml:space="preserve">пунктом 3.2 </w:t>
      </w:r>
      <w:r w:rsidRPr="00971D7F">
        <w:rPr>
          <w:sz w:val="18"/>
          <w:szCs w:val="18"/>
        </w:rPr>
        <w:t>Положение о премировании руководителей муниципальных унитарных предприятий Озерского городского округа по результатам работы за отчетный месяц, утвержденное постановлением администрации от 18.02.2015                       № 418 премия руководителям предприятий начисляется на установленный должностной оклад (тарифную ставку) за фактически отработанное время с учетом установленных выплат стимулирующего характера (надбавок и доплат), относимых на себестоимость.</w:t>
      </w:r>
    </w:p>
    <w:p w:rsidR="0076406F" w:rsidRPr="0001661C" w:rsidRDefault="0076406F" w:rsidP="0001661C">
      <w:pPr>
        <w:pStyle w:val="af0"/>
        <w:jc w:val="both"/>
        <w:rPr>
          <w:rFonts w:ascii="Times New Roman" w:hAnsi="Times New Roman"/>
          <w:sz w:val="18"/>
          <w:szCs w:val="18"/>
        </w:rPr>
      </w:pPr>
    </w:p>
  </w:footnote>
  <w:footnote w:id="16">
    <w:p w:rsidR="0076406F" w:rsidRPr="00A37177" w:rsidRDefault="0076406F" w:rsidP="005A3A95">
      <w:pPr>
        <w:pStyle w:val="af0"/>
        <w:ind w:firstLine="567"/>
        <w:jc w:val="both"/>
        <w:rPr>
          <w:rFonts w:ascii="Times New Roman" w:hAnsi="Times New Roman"/>
          <w:sz w:val="18"/>
          <w:szCs w:val="18"/>
        </w:rPr>
      </w:pPr>
      <w:r w:rsidRPr="00EC0471">
        <w:rPr>
          <w:rStyle w:val="affc"/>
          <w:rFonts w:ascii="Times New Roman" w:hAnsi="Times New Roman"/>
          <w:szCs w:val="18"/>
        </w:rPr>
        <w:footnoteRef/>
      </w:r>
      <w:r w:rsidRPr="00EC0471">
        <w:rPr>
          <w:rFonts w:ascii="Times New Roman" w:hAnsi="Times New Roman"/>
          <w:sz w:val="18"/>
          <w:szCs w:val="18"/>
        </w:rPr>
        <w:t xml:space="preserve"> </w:t>
      </w:r>
      <w:r w:rsidRPr="00A37177">
        <w:rPr>
          <w:rFonts w:ascii="Times New Roman" w:hAnsi="Times New Roman"/>
          <w:sz w:val="18"/>
          <w:szCs w:val="18"/>
        </w:rPr>
        <w:t>С 01.07.2019 согласно пункту 4 части 1 статьи 93 Федерального закона № 44-ФЗ осуществление закупки товара, работы или услуги на сумму, не превышающую трехсот тысяч рублей (до 01.07.2019 – сто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Pr>
          <w:rFonts w:ascii="Times New Roman" w:hAnsi="Times New Roman"/>
          <w:color w:val="000000"/>
          <w:sz w:val="18"/>
          <w:szCs w:val="18"/>
          <w:shd w:val="clear" w:color="auto" w:fill="FFFFFF"/>
        </w:rPr>
        <w:t>.</w:t>
      </w:r>
    </w:p>
  </w:footnote>
  <w:footnote w:id="17">
    <w:p w:rsidR="0076406F" w:rsidRPr="00BD5E34" w:rsidRDefault="0076406F" w:rsidP="005A3A95">
      <w:pPr>
        <w:pStyle w:val="a7"/>
        <w:ind w:firstLine="567"/>
        <w:rPr>
          <w:sz w:val="18"/>
          <w:szCs w:val="18"/>
        </w:rPr>
      </w:pPr>
      <w:r w:rsidRPr="00534ED0">
        <w:rPr>
          <w:rStyle w:val="affc"/>
          <w:sz w:val="18"/>
          <w:szCs w:val="18"/>
        </w:rPr>
        <w:footnoteRef/>
      </w:r>
      <w:r w:rsidRPr="00534ED0">
        <w:rPr>
          <w:sz w:val="18"/>
          <w:szCs w:val="18"/>
        </w:rPr>
        <w:t xml:space="preserve"> С 24.04.2020 согласно пункту 4 части 1 статьи 93 Федерального закона № 44-ФЗ </w:t>
      </w:r>
      <w:r w:rsidRPr="00534ED0">
        <w:rPr>
          <w:color w:val="000000"/>
          <w:sz w:val="18"/>
          <w:szCs w:val="18"/>
          <w:shd w:val="clear" w:color="auto" w:fill="FFFFFF"/>
        </w:rPr>
        <w:t>осуществление закупки товара, работы или услуги на сумму, не превышающую шестисот тысяч рублей. При этом годовой объем закупок, которые заказчик вправе</w:t>
      </w:r>
      <w:r w:rsidRPr="00BD5E34">
        <w:rPr>
          <w:color w:val="000000"/>
          <w:sz w:val="18"/>
          <w:szCs w:val="18"/>
          <w:shd w:val="clear" w:color="auto" w:fill="FFFFFF"/>
        </w:rPr>
        <w:t xml:space="preserve">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76406F" w:rsidRDefault="0076406F" w:rsidP="005A3A95">
      <w:pPr>
        <w:pStyle w:val="af0"/>
      </w:pPr>
    </w:p>
  </w:footnote>
  <w:footnote w:id="18">
    <w:p w:rsidR="0076406F" w:rsidRPr="005573A6" w:rsidRDefault="0076406F" w:rsidP="005573A6">
      <w:pPr>
        <w:pStyle w:val="af0"/>
        <w:jc w:val="both"/>
        <w:rPr>
          <w:rFonts w:ascii="Times New Roman" w:hAnsi="Times New Roman"/>
          <w:sz w:val="18"/>
          <w:szCs w:val="18"/>
        </w:rPr>
      </w:pPr>
      <w:r>
        <w:rPr>
          <w:rFonts w:ascii="Times New Roman" w:hAnsi="Times New Roman"/>
        </w:rPr>
        <w:tab/>
      </w:r>
      <w:r w:rsidRPr="005573A6">
        <w:rPr>
          <w:rStyle w:val="affc"/>
          <w:rFonts w:ascii="Times New Roman" w:hAnsi="Times New Roman"/>
        </w:rPr>
        <w:footnoteRef/>
      </w:r>
      <w:r w:rsidRPr="005573A6">
        <w:rPr>
          <w:rFonts w:ascii="Times New Roman" w:hAnsi="Times New Roman"/>
        </w:rPr>
        <w:t xml:space="preserve"> </w:t>
      </w:r>
      <w:r w:rsidRPr="005573A6">
        <w:rPr>
          <w:rFonts w:ascii="Times New Roman" w:hAnsi="Times New Roman"/>
          <w:sz w:val="18"/>
          <w:szCs w:val="18"/>
        </w:rPr>
        <w:t>ГИС ЖКХ –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 по содержанию и ремонту общего имущества в многоквартирных домах, предоставлении коммунальных услуг и поставке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объектах коммунальной и инженерной инфраструктур, а также иной информации, связанной с жилищно-коммунальным хозяйством.</w:t>
      </w:r>
    </w:p>
    <w:p w:rsidR="0076406F" w:rsidRDefault="0076406F" w:rsidP="005573A6">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3FE"/>
    <w:multiLevelType w:val="hybridMultilevel"/>
    <w:tmpl w:val="23FA92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32002A2"/>
    <w:multiLevelType w:val="hybridMultilevel"/>
    <w:tmpl w:val="56ECF82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912364E"/>
    <w:multiLevelType w:val="hybridMultilevel"/>
    <w:tmpl w:val="0150D6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D7B62FB"/>
    <w:multiLevelType w:val="hybridMultilevel"/>
    <w:tmpl w:val="591E4EB6"/>
    <w:lvl w:ilvl="0" w:tplc="F07205E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F53159D"/>
    <w:multiLevelType w:val="hybridMultilevel"/>
    <w:tmpl w:val="980EEC7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F9E665C"/>
    <w:multiLevelType w:val="multilevel"/>
    <w:tmpl w:val="287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589B"/>
    <w:multiLevelType w:val="hybridMultilevel"/>
    <w:tmpl w:val="D250FA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76C3E37"/>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15:restartNumberingAfterBreak="0">
    <w:nsid w:val="1F485797"/>
    <w:multiLevelType w:val="hybridMultilevel"/>
    <w:tmpl w:val="0686A28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211B5008"/>
    <w:multiLevelType w:val="hybridMultilevel"/>
    <w:tmpl w:val="AFD4D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21EB774F"/>
    <w:multiLevelType w:val="hybridMultilevel"/>
    <w:tmpl w:val="99B660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BD0E34"/>
    <w:multiLevelType w:val="multilevel"/>
    <w:tmpl w:val="2DE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21179"/>
    <w:multiLevelType w:val="hybridMultilevel"/>
    <w:tmpl w:val="EE62D6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7" w15:restartNumberingAfterBreak="0">
    <w:nsid w:val="347F1A0C"/>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41535391"/>
    <w:multiLevelType w:val="multilevel"/>
    <w:tmpl w:val="4E00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54C48"/>
    <w:multiLevelType w:val="hybridMultilevel"/>
    <w:tmpl w:val="47088B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15:restartNumberingAfterBreak="0">
    <w:nsid w:val="57E81D3A"/>
    <w:multiLevelType w:val="hybridMultilevel"/>
    <w:tmpl w:val="F3628E5E"/>
    <w:lvl w:ilvl="0" w:tplc="15CCB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8BE5891"/>
    <w:multiLevelType w:val="multilevel"/>
    <w:tmpl w:val="D64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56B41"/>
    <w:multiLevelType w:val="hybridMultilevel"/>
    <w:tmpl w:val="EBE8DF6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15:restartNumberingAfterBreak="0">
    <w:nsid w:val="7D7677F9"/>
    <w:multiLevelType w:val="hybridMultilevel"/>
    <w:tmpl w:val="071AAF1A"/>
    <w:lvl w:ilvl="0" w:tplc="15CCB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6"/>
  </w:num>
  <w:num w:numId="3">
    <w:abstractNumId w:val="25"/>
  </w:num>
  <w:num w:numId="4">
    <w:abstractNumId w:val="9"/>
  </w:num>
  <w:num w:numId="5">
    <w:abstractNumId w:val="29"/>
  </w:num>
  <w:num w:numId="6">
    <w:abstractNumId w:val="8"/>
  </w:num>
  <w:num w:numId="7">
    <w:abstractNumId w:val="21"/>
  </w:num>
  <w:num w:numId="8">
    <w:abstractNumId w:val="23"/>
  </w:num>
  <w:num w:numId="9">
    <w:abstractNumId w:val="22"/>
  </w:num>
  <w:num w:numId="10">
    <w:abstractNumId w:val="24"/>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8"/>
  </w:num>
  <w:num w:numId="42">
    <w:abstractNumId w:val="14"/>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CB"/>
    <w:rsid w:val="00000BB3"/>
    <w:rsid w:val="00001934"/>
    <w:rsid w:val="00001BF6"/>
    <w:rsid w:val="00001C0D"/>
    <w:rsid w:val="00001ED2"/>
    <w:rsid w:val="00002A46"/>
    <w:rsid w:val="0000302F"/>
    <w:rsid w:val="00003753"/>
    <w:rsid w:val="000037B5"/>
    <w:rsid w:val="00003D81"/>
    <w:rsid w:val="00003EF7"/>
    <w:rsid w:val="000040A6"/>
    <w:rsid w:val="00004B70"/>
    <w:rsid w:val="00004CD3"/>
    <w:rsid w:val="00004D6F"/>
    <w:rsid w:val="00005045"/>
    <w:rsid w:val="0000615E"/>
    <w:rsid w:val="000062DC"/>
    <w:rsid w:val="00006AE5"/>
    <w:rsid w:val="00006CEA"/>
    <w:rsid w:val="00007089"/>
    <w:rsid w:val="00007D84"/>
    <w:rsid w:val="00007E25"/>
    <w:rsid w:val="00007E72"/>
    <w:rsid w:val="00010FC2"/>
    <w:rsid w:val="000111C9"/>
    <w:rsid w:val="0001191C"/>
    <w:rsid w:val="00011968"/>
    <w:rsid w:val="00011E88"/>
    <w:rsid w:val="00012CB9"/>
    <w:rsid w:val="00012D3F"/>
    <w:rsid w:val="000132C5"/>
    <w:rsid w:val="0001389E"/>
    <w:rsid w:val="00013CEC"/>
    <w:rsid w:val="00014194"/>
    <w:rsid w:val="00014420"/>
    <w:rsid w:val="0001477D"/>
    <w:rsid w:val="0001524B"/>
    <w:rsid w:val="00015ED7"/>
    <w:rsid w:val="0001661C"/>
    <w:rsid w:val="000167D0"/>
    <w:rsid w:val="00016B5B"/>
    <w:rsid w:val="00016C5E"/>
    <w:rsid w:val="000171FD"/>
    <w:rsid w:val="00017B7F"/>
    <w:rsid w:val="000200F7"/>
    <w:rsid w:val="000204C0"/>
    <w:rsid w:val="00020624"/>
    <w:rsid w:val="000207D7"/>
    <w:rsid w:val="0002100D"/>
    <w:rsid w:val="0002150D"/>
    <w:rsid w:val="00021A73"/>
    <w:rsid w:val="0002226B"/>
    <w:rsid w:val="00022514"/>
    <w:rsid w:val="00022637"/>
    <w:rsid w:val="00022C84"/>
    <w:rsid w:val="00023158"/>
    <w:rsid w:val="00023771"/>
    <w:rsid w:val="00023C63"/>
    <w:rsid w:val="00023FC2"/>
    <w:rsid w:val="0002455C"/>
    <w:rsid w:val="00024D70"/>
    <w:rsid w:val="00025A2D"/>
    <w:rsid w:val="00025ABF"/>
    <w:rsid w:val="00025B15"/>
    <w:rsid w:val="00025DBE"/>
    <w:rsid w:val="00025F74"/>
    <w:rsid w:val="0002722F"/>
    <w:rsid w:val="000304A7"/>
    <w:rsid w:val="000308BE"/>
    <w:rsid w:val="00031114"/>
    <w:rsid w:val="0003161F"/>
    <w:rsid w:val="00031995"/>
    <w:rsid w:val="00031AFB"/>
    <w:rsid w:val="00031C15"/>
    <w:rsid w:val="00031D3B"/>
    <w:rsid w:val="00031DF8"/>
    <w:rsid w:val="00031EF9"/>
    <w:rsid w:val="00032446"/>
    <w:rsid w:val="00032B31"/>
    <w:rsid w:val="00032C04"/>
    <w:rsid w:val="000330C5"/>
    <w:rsid w:val="0003313D"/>
    <w:rsid w:val="00033181"/>
    <w:rsid w:val="0003340B"/>
    <w:rsid w:val="00033429"/>
    <w:rsid w:val="00033B0C"/>
    <w:rsid w:val="00033D42"/>
    <w:rsid w:val="00033E5A"/>
    <w:rsid w:val="00033F63"/>
    <w:rsid w:val="00033FF0"/>
    <w:rsid w:val="00034596"/>
    <w:rsid w:val="0003484C"/>
    <w:rsid w:val="00034A17"/>
    <w:rsid w:val="00034F84"/>
    <w:rsid w:val="00035225"/>
    <w:rsid w:val="00035762"/>
    <w:rsid w:val="00035936"/>
    <w:rsid w:val="00036201"/>
    <w:rsid w:val="000368BB"/>
    <w:rsid w:val="00036F21"/>
    <w:rsid w:val="0003719B"/>
    <w:rsid w:val="00037373"/>
    <w:rsid w:val="00037A97"/>
    <w:rsid w:val="00040740"/>
    <w:rsid w:val="0004088A"/>
    <w:rsid w:val="00040C24"/>
    <w:rsid w:val="00040C88"/>
    <w:rsid w:val="00040E92"/>
    <w:rsid w:val="0004103E"/>
    <w:rsid w:val="00041369"/>
    <w:rsid w:val="00042ABB"/>
    <w:rsid w:val="00042DC9"/>
    <w:rsid w:val="00042E74"/>
    <w:rsid w:val="000434D1"/>
    <w:rsid w:val="00043CF8"/>
    <w:rsid w:val="000441E8"/>
    <w:rsid w:val="00044424"/>
    <w:rsid w:val="000447D7"/>
    <w:rsid w:val="00044B8D"/>
    <w:rsid w:val="00044D19"/>
    <w:rsid w:val="00044D96"/>
    <w:rsid w:val="00045BBC"/>
    <w:rsid w:val="00045D46"/>
    <w:rsid w:val="0004640F"/>
    <w:rsid w:val="00046574"/>
    <w:rsid w:val="00046613"/>
    <w:rsid w:val="00046B81"/>
    <w:rsid w:val="00047494"/>
    <w:rsid w:val="00047581"/>
    <w:rsid w:val="0004774B"/>
    <w:rsid w:val="00047A5A"/>
    <w:rsid w:val="00050460"/>
    <w:rsid w:val="0005049F"/>
    <w:rsid w:val="000506EE"/>
    <w:rsid w:val="0005084C"/>
    <w:rsid w:val="00050B5E"/>
    <w:rsid w:val="0005115F"/>
    <w:rsid w:val="0005122A"/>
    <w:rsid w:val="00051379"/>
    <w:rsid w:val="000522F0"/>
    <w:rsid w:val="000525BC"/>
    <w:rsid w:val="00052770"/>
    <w:rsid w:val="00052C8E"/>
    <w:rsid w:val="00052D44"/>
    <w:rsid w:val="0005316B"/>
    <w:rsid w:val="00053182"/>
    <w:rsid w:val="00053B10"/>
    <w:rsid w:val="00053BA0"/>
    <w:rsid w:val="00053EE3"/>
    <w:rsid w:val="00054208"/>
    <w:rsid w:val="00054490"/>
    <w:rsid w:val="00054D4C"/>
    <w:rsid w:val="00055074"/>
    <w:rsid w:val="00055AAC"/>
    <w:rsid w:val="00055DAA"/>
    <w:rsid w:val="00055E79"/>
    <w:rsid w:val="0005620A"/>
    <w:rsid w:val="000562D4"/>
    <w:rsid w:val="000563AB"/>
    <w:rsid w:val="000563E5"/>
    <w:rsid w:val="000566A9"/>
    <w:rsid w:val="00056AE5"/>
    <w:rsid w:val="00056C2C"/>
    <w:rsid w:val="000571E4"/>
    <w:rsid w:val="0005721F"/>
    <w:rsid w:val="00057690"/>
    <w:rsid w:val="000578A0"/>
    <w:rsid w:val="00057E34"/>
    <w:rsid w:val="00060725"/>
    <w:rsid w:val="0006131C"/>
    <w:rsid w:val="000614D7"/>
    <w:rsid w:val="0006169C"/>
    <w:rsid w:val="000625DC"/>
    <w:rsid w:val="00062A07"/>
    <w:rsid w:val="00062C39"/>
    <w:rsid w:val="00063157"/>
    <w:rsid w:val="0006325F"/>
    <w:rsid w:val="0006337D"/>
    <w:rsid w:val="00063A04"/>
    <w:rsid w:val="00064AC2"/>
    <w:rsid w:val="00064B58"/>
    <w:rsid w:val="00064DF8"/>
    <w:rsid w:val="00065CC0"/>
    <w:rsid w:val="00065EB1"/>
    <w:rsid w:val="00066473"/>
    <w:rsid w:val="00066795"/>
    <w:rsid w:val="00066891"/>
    <w:rsid w:val="000668ED"/>
    <w:rsid w:val="00066BF4"/>
    <w:rsid w:val="0006707D"/>
    <w:rsid w:val="00067345"/>
    <w:rsid w:val="000678F3"/>
    <w:rsid w:val="00067AE1"/>
    <w:rsid w:val="0007021F"/>
    <w:rsid w:val="00070445"/>
    <w:rsid w:val="000705A0"/>
    <w:rsid w:val="00070C28"/>
    <w:rsid w:val="00070C9F"/>
    <w:rsid w:val="00071038"/>
    <w:rsid w:val="00071054"/>
    <w:rsid w:val="00071102"/>
    <w:rsid w:val="000712DA"/>
    <w:rsid w:val="000717A8"/>
    <w:rsid w:val="000717D4"/>
    <w:rsid w:val="000718EC"/>
    <w:rsid w:val="00071C15"/>
    <w:rsid w:val="00071C96"/>
    <w:rsid w:val="000720A3"/>
    <w:rsid w:val="00072E98"/>
    <w:rsid w:val="00073252"/>
    <w:rsid w:val="0007331E"/>
    <w:rsid w:val="00073368"/>
    <w:rsid w:val="00073749"/>
    <w:rsid w:val="0007387F"/>
    <w:rsid w:val="000740CA"/>
    <w:rsid w:val="00074B5A"/>
    <w:rsid w:val="0007585A"/>
    <w:rsid w:val="00075A71"/>
    <w:rsid w:val="00075A99"/>
    <w:rsid w:val="00075A9C"/>
    <w:rsid w:val="00075DFF"/>
    <w:rsid w:val="00076651"/>
    <w:rsid w:val="00076E8C"/>
    <w:rsid w:val="00077F3A"/>
    <w:rsid w:val="00077FEC"/>
    <w:rsid w:val="0008006D"/>
    <w:rsid w:val="000802B3"/>
    <w:rsid w:val="00080532"/>
    <w:rsid w:val="00080BEB"/>
    <w:rsid w:val="00080E5C"/>
    <w:rsid w:val="00081A28"/>
    <w:rsid w:val="00082100"/>
    <w:rsid w:val="00082355"/>
    <w:rsid w:val="0008293C"/>
    <w:rsid w:val="00083326"/>
    <w:rsid w:val="000843EA"/>
    <w:rsid w:val="00084C1B"/>
    <w:rsid w:val="00085420"/>
    <w:rsid w:val="00085C22"/>
    <w:rsid w:val="000867EA"/>
    <w:rsid w:val="0008689C"/>
    <w:rsid w:val="00086CD5"/>
    <w:rsid w:val="00086DA4"/>
    <w:rsid w:val="00087027"/>
    <w:rsid w:val="000873E8"/>
    <w:rsid w:val="00087732"/>
    <w:rsid w:val="0008779D"/>
    <w:rsid w:val="00087B16"/>
    <w:rsid w:val="00087F35"/>
    <w:rsid w:val="00090A13"/>
    <w:rsid w:val="00090CEF"/>
    <w:rsid w:val="00090DD7"/>
    <w:rsid w:val="0009103B"/>
    <w:rsid w:val="00091BCC"/>
    <w:rsid w:val="0009229A"/>
    <w:rsid w:val="0009241D"/>
    <w:rsid w:val="00092598"/>
    <w:rsid w:val="00092BC3"/>
    <w:rsid w:val="00092D21"/>
    <w:rsid w:val="00092E5F"/>
    <w:rsid w:val="00093661"/>
    <w:rsid w:val="000936E7"/>
    <w:rsid w:val="00093DBC"/>
    <w:rsid w:val="00094047"/>
    <w:rsid w:val="0009404E"/>
    <w:rsid w:val="000949D2"/>
    <w:rsid w:val="00094B2A"/>
    <w:rsid w:val="00094CBC"/>
    <w:rsid w:val="00095972"/>
    <w:rsid w:val="00095F48"/>
    <w:rsid w:val="00096112"/>
    <w:rsid w:val="000961B0"/>
    <w:rsid w:val="000969F4"/>
    <w:rsid w:val="00096BC0"/>
    <w:rsid w:val="00096C70"/>
    <w:rsid w:val="00096E66"/>
    <w:rsid w:val="00096F43"/>
    <w:rsid w:val="00097209"/>
    <w:rsid w:val="0009763A"/>
    <w:rsid w:val="00097D55"/>
    <w:rsid w:val="000A001E"/>
    <w:rsid w:val="000A01FE"/>
    <w:rsid w:val="000A0286"/>
    <w:rsid w:val="000A0574"/>
    <w:rsid w:val="000A06E6"/>
    <w:rsid w:val="000A0764"/>
    <w:rsid w:val="000A0A62"/>
    <w:rsid w:val="000A1FFA"/>
    <w:rsid w:val="000A21E5"/>
    <w:rsid w:val="000A27F1"/>
    <w:rsid w:val="000A2977"/>
    <w:rsid w:val="000A2D05"/>
    <w:rsid w:val="000A2F06"/>
    <w:rsid w:val="000A30F7"/>
    <w:rsid w:val="000A3E41"/>
    <w:rsid w:val="000A3F1C"/>
    <w:rsid w:val="000A41D4"/>
    <w:rsid w:val="000A4796"/>
    <w:rsid w:val="000A4924"/>
    <w:rsid w:val="000A4CB2"/>
    <w:rsid w:val="000A4FBA"/>
    <w:rsid w:val="000A5919"/>
    <w:rsid w:val="000A5BEA"/>
    <w:rsid w:val="000A5FFD"/>
    <w:rsid w:val="000A61E5"/>
    <w:rsid w:val="000A654B"/>
    <w:rsid w:val="000A6990"/>
    <w:rsid w:val="000A69AB"/>
    <w:rsid w:val="000A7708"/>
    <w:rsid w:val="000A7830"/>
    <w:rsid w:val="000A7889"/>
    <w:rsid w:val="000A79E3"/>
    <w:rsid w:val="000A7C29"/>
    <w:rsid w:val="000A7CE5"/>
    <w:rsid w:val="000B0903"/>
    <w:rsid w:val="000B0ACA"/>
    <w:rsid w:val="000B0AE2"/>
    <w:rsid w:val="000B10F6"/>
    <w:rsid w:val="000B1538"/>
    <w:rsid w:val="000B15D1"/>
    <w:rsid w:val="000B1665"/>
    <w:rsid w:val="000B1919"/>
    <w:rsid w:val="000B283F"/>
    <w:rsid w:val="000B37B9"/>
    <w:rsid w:val="000B3BB1"/>
    <w:rsid w:val="000B4396"/>
    <w:rsid w:val="000B4405"/>
    <w:rsid w:val="000B4AD0"/>
    <w:rsid w:val="000B4CA5"/>
    <w:rsid w:val="000B4CF1"/>
    <w:rsid w:val="000B4D7F"/>
    <w:rsid w:val="000B54B3"/>
    <w:rsid w:val="000B59FD"/>
    <w:rsid w:val="000B65D1"/>
    <w:rsid w:val="000B670F"/>
    <w:rsid w:val="000B693F"/>
    <w:rsid w:val="000B6A30"/>
    <w:rsid w:val="000B746F"/>
    <w:rsid w:val="000B74EA"/>
    <w:rsid w:val="000B7C96"/>
    <w:rsid w:val="000C0300"/>
    <w:rsid w:val="000C0572"/>
    <w:rsid w:val="000C06F5"/>
    <w:rsid w:val="000C07D7"/>
    <w:rsid w:val="000C113E"/>
    <w:rsid w:val="000C1827"/>
    <w:rsid w:val="000C187C"/>
    <w:rsid w:val="000C294E"/>
    <w:rsid w:val="000C2CF1"/>
    <w:rsid w:val="000C2E64"/>
    <w:rsid w:val="000C3115"/>
    <w:rsid w:val="000C344E"/>
    <w:rsid w:val="000C3A54"/>
    <w:rsid w:val="000C3AE9"/>
    <w:rsid w:val="000C4174"/>
    <w:rsid w:val="000C47A1"/>
    <w:rsid w:val="000C4B28"/>
    <w:rsid w:val="000C4BF6"/>
    <w:rsid w:val="000C4EC0"/>
    <w:rsid w:val="000C510B"/>
    <w:rsid w:val="000C5F41"/>
    <w:rsid w:val="000C6240"/>
    <w:rsid w:val="000C64D6"/>
    <w:rsid w:val="000C6ED4"/>
    <w:rsid w:val="000C6FD6"/>
    <w:rsid w:val="000C7D96"/>
    <w:rsid w:val="000D05A3"/>
    <w:rsid w:val="000D0E5E"/>
    <w:rsid w:val="000D1213"/>
    <w:rsid w:val="000D121D"/>
    <w:rsid w:val="000D152A"/>
    <w:rsid w:val="000D215E"/>
    <w:rsid w:val="000D2746"/>
    <w:rsid w:val="000D28C3"/>
    <w:rsid w:val="000D2C9B"/>
    <w:rsid w:val="000D35D9"/>
    <w:rsid w:val="000D3C6D"/>
    <w:rsid w:val="000D414F"/>
    <w:rsid w:val="000D4857"/>
    <w:rsid w:val="000D56F2"/>
    <w:rsid w:val="000D5AF2"/>
    <w:rsid w:val="000D5C0A"/>
    <w:rsid w:val="000D5F97"/>
    <w:rsid w:val="000D6439"/>
    <w:rsid w:val="000D6470"/>
    <w:rsid w:val="000D653D"/>
    <w:rsid w:val="000D6918"/>
    <w:rsid w:val="000D69B9"/>
    <w:rsid w:val="000D6D7A"/>
    <w:rsid w:val="000D70BB"/>
    <w:rsid w:val="000D70D8"/>
    <w:rsid w:val="000D7544"/>
    <w:rsid w:val="000D77B4"/>
    <w:rsid w:val="000D787E"/>
    <w:rsid w:val="000E01B6"/>
    <w:rsid w:val="000E05C6"/>
    <w:rsid w:val="000E0672"/>
    <w:rsid w:val="000E0720"/>
    <w:rsid w:val="000E0876"/>
    <w:rsid w:val="000E0A3A"/>
    <w:rsid w:val="000E0BE8"/>
    <w:rsid w:val="000E0CEC"/>
    <w:rsid w:val="000E0D2D"/>
    <w:rsid w:val="000E1136"/>
    <w:rsid w:val="000E19EA"/>
    <w:rsid w:val="000E1AB2"/>
    <w:rsid w:val="000E20C5"/>
    <w:rsid w:val="000E2211"/>
    <w:rsid w:val="000E26EE"/>
    <w:rsid w:val="000E297C"/>
    <w:rsid w:val="000E3500"/>
    <w:rsid w:val="000E361D"/>
    <w:rsid w:val="000E36D1"/>
    <w:rsid w:val="000E3A07"/>
    <w:rsid w:val="000E3CE3"/>
    <w:rsid w:val="000E3CEA"/>
    <w:rsid w:val="000E4463"/>
    <w:rsid w:val="000E4ABE"/>
    <w:rsid w:val="000E5335"/>
    <w:rsid w:val="000E56EB"/>
    <w:rsid w:val="000E57E3"/>
    <w:rsid w:val="000E5CE5"/>
    <w:rsid w:val="000E6AB7"/>
    <w:rsid w:val="000E6ABB"/>
    <w:rsid w:val="000E7109"/>
    <w:rsid w:val="000E7AD0"/>
    <w:rsid w:val="000E7BC4"/>
    <w:rsid w:val="000F0567"/>
    <w:rsid w:val="000F0645"/>
    <w:rsid w:val="000F07AC"/>
    <w:rsid w:val="000F093D"/>
    <w:rsid w:val="000F0C12"/>
    <w:rsid w:val="000F0F8D"/>
    <w:rsid w:val="000F1102"/>
    <w:rsid w:val="000F12AB"/>
    <w:rsid w:val="000F1315"/>
    <w:rsid w:val="000F1471"/>
    <w:rsid w:val="000F1CFD"/>
    <w:rsid w:val="000F1DDD"/>
    <w:rsid w:val="000F23F9"/>
    <w:rsid w:val="000F24ED"/>
    <w:rsid w:val="000F259E"/>
    <w:rsid w:val="000F2910"/>
    <w:rsid w:val="000F2978"/>
    <w:rsid w:val="000F3477"/>
    <w:rsid w:val="000F3ADB"/>
    <w:rsid w:val="000F3B50"/>
    <w:rsid w:val="000F3B7F"/>
    <w:rsid w:val="000F452B"/>
    <w:rsid w:val="000F474A"/>
    <w:rsid w:val="000F4876"/>
    <w:rsid w:val="000F4DB8"/>
    <w:rsid w:val="000F4EFF"/>
    <w:rsid w:val="000F50C7"/>
    <w:rsid w:val="000F521F"/>
    <w:rsid w:val="000F554D"/>
    <w:rsid w:val="000F6433"/>
    <w:rsid w:val="000F6CA9"/>
    <w:rsid w:val="000F7285"/>
    <w:rsid w:val="000F76D2"/>
    <w:rsid w:val="000F7710"/>
    <w:rsid w:val="000F7839"/>
    <w:rsid w:val="000F7881"/>
    <w:rsid w:val="000F7AE5"/>
    <w:rsid w:val="000F7CCA"/>
    <w:rsid w:val="000F7F5C"/>
    <w:rsid w:val="00100389"/>
    <w:rsid w:val="00100B20"/>
    <w:rsid w:val="00100E48"/>
    <w:rsid w:val="00101207"/>
    <w:rsid w:val="001013FD"/>
    <w:rsid w:val="00102068"/>
    <w:rsid w:val="001022C7"/>
    <w:rsid w:val="001029C4"/>
    <w:rsid w:val="0010301D"/>
    <w:rsid w:val="001031ED"/>
    <w:rsid w:val="00103534"/>
    <w:rsid w:val="00103BF1"/>
    <w:rsid w:val="0010540C"/>
    <w:rsid w:val="001054BA"/>
    <w:rsid w:val="001056F8"/>
    <w:rsid w:val="00105C23"/>
    <w:rsid w:val="00105DBE"/>
    <w:rsid w:val="00105F98"/>
    <w:rsid w:val="00106BAC"/>
    <w:rsid w:val="00106CC1"/>
    <w:rsid w:val="00106F82"/>
    <w:rsid w:val="00107689"/>
    <w:rsid w:val="00107971"/>
    <w:rsid w:val="00107E5F"/>
    <w:rsid w:val="0011065C"/>
    <w:rsid w:val="0011076B"/>
    <w:rsid w:val="001114B0"/>
    <w:rsid w:val="00111536"/>
    <w:rsid w:val="00111774"/>
    <w:rsid w:val="00111BF2"/>
    <w:rsid w:val="00111EDE"/>
    <w:rsid w:val="00112106"/>
    <w:rsid w:val="00112299"/>
    <w:rsid w:val="0011294F"/>
    <w:rsid w:val="00112E80"/>
    <w:rsid w:val="00113143"/>
    <w:rsid w:val="001131FA"/>
    <w:rsid w:val="00113426"/>
    <w:rsid w:val="00113845"/>
    <w:rsid w:val="00113870"/>
    <w:rsid w:val="00113AB3"/>
    <w:rsid w:val="00113D89"/>
    <w:rsid w:val="00113E3B"/>
    <w:rsid w:val="00114198"/>
    <w:rsid w:val="00114BA4"/>
    <w:rsid w:val="00114CC6"/>
    <w:rsid w:val="001152D2"/>
    <w:rsid w:val="0011546F"/>
    <w:rsid w:val="00115A9E"/>
    <w:rsid w:val="00115D2D"/>
    <w:rsid w:val="00116820"/>
    <w:rsid w:val="0011702A"/>
    <w:rsid w:val="0011720D"/>
    <w:rsid w:val="0011769E"/>
    <w:rsid w:val="001176DC"/>
    <w:rsid w:val="00117931"/>
    <w:rsid w:val="00117940"/>
    <w:rsid w:val="001179A6"/>
    <w:rsid w:val="00117CB2"/>
    <w:rsid w:val="00117E51"/>
    <w:rsid w:val="00120237"/>
    <w:rsid w:val="00120506"/>
    <w:rsid w:val="001206AC"/>
    <w:rsid w:val="001208CC"/>
    <w:rsid w:val="001209B3"/>
    <w:rsid w:val="00120A23"/>
    <w:rsid w:val="0012113D"/>
    <w:rsid w:val="00121985"/>
    <w:rsid w:val="0012203F"/>
    <w:rsid w:val="00122172"/>
    <w:rsid w:val="001221EC"/>
    <w:rsid w:val="001221F6"/>
    <w:rsid w:val="001223FF"/>
    <w:rsid w:val="00122C06"/>
    <w:rsid w:val="00122C8A"/>
    <w:rsid w:val="00122D92"/>
    <w:rsid w:val="00123492"/>
    <w:rsid w:val="001236EC"/>
    <w:rsid w:val="00123934"/>
    <w:rsid w:val="00123990"/>
    <w:rsid w:val="00124094"/>
    <w:rsid w:val="001241F0"/>
    <w:rsid w:val="0012427C"/>
    <w:rsid w:val="00124377"/>
    <w:rsid w:val="001247D5"/>
    <w:rsid w:val="001249D0"/>
    <w:rsid w:val="00124DA5"/>
    <w:rsid w:val="00124F16"/>
    <w:rsid w:val="0012525E"/>
    <w:rsid w:val="0012576C"/>
    <w:rsid w:val="00125816"/>
    <w:rsid w:val="00125C5A"/>
    <w:rsid w:val="00125C6E"/>
    <w:rsid w:val="00125EC7"/>
    <w:rsid w:val="00126CB8"/>
    <w:rsid w:val="00126D6A"/>
    <w:rsid w:val="00126EEB"/>
    <w:rsid w:val="00127472"/>
    <w:rsid w:val="001277F7"/>
    <w:rsid w:val="001307C8"/>
    <w:rsid w:val="00130A45"/>
    <w:rsid w:val="00130D99"/>
    <w:rsid w:val="00131485"/>
    <w:rsid w:val="00131521"/>
    <w:rsid w:val="0013171D"/>
    <w:rsid w:val="00131EF5"/>
    <w:rsid w:val="001325B2"/>
    <w:rsid w:val="001327CA"/>
    <w:rsid w:val="001329A8"/>
    <w:rsid w:val="00132A09"/>
    <w:rsid w:val="00132C61"/>
    <w:rsid w:val="001330A4"/>
    <w:rsid w:val="001331B7"/>
    <w:rsid w:val="00133472"/>
    <w:rsid w:val="00133C68"/>
    <w:rsid w:val="00133F82"/>
    <w:rsid w:val="001342DF"/>
    <w:rsid w:val="001347D3"/>
    <w:rsid w:val="00134DB8"/>
    <w:rsid w:val="0013503E"/>
    <w:rsid w:val="0013542B"/>
    <w:rsid w:val="00135480"/>
    <w:rsid w:val="001354E6"/>
    <w:rsid w:val="0013560B"/>
    <w:rsid w:val="001358D8"/>
    <w:rsid w:val="00135C91"/>
    <w:rsid w:val="00135FC6"/>
    <w:rsid w:val="0013631D"/>
    <w:rsid w:val="001368CA"/>
    <w:rsid w:val="001369E0"/>
    <w:rsid w:val="00136A09"/>
    <w:rsid w:val="00136EC7"/>
    <w:rsid w:val="00136F4A"/>
    <w:rsid w:val="00137342"/>
    <w:rsid w:val="001373CA"/>
    <w:rsid w:val="00137647"/>
    <w:rsid w:val="001401DD"/>
    <w:rsid w:val="001409DE"/>
    <w:rsid w:val="00140BA3"/>
    <w:rsid w:val="00140E2D"/>
    <w:rsid w:val="001410E2"/>
    <w:rsid w:val="001410E5"/>
    <w:rsid w:val="00142964"/>
    <w:rsid w:val="00142BA4"/>
    <w:rsid w:val="00142D8A"/>
    <w:rsid w:val="00142EDF"/>
    <w:rsid w:val="00142F95"/>
    <w:rsid w:val="00143A9E"/>
    <w:rsid w:val="00143FEF"/>
    <w:rsid w:val="00144C52"/>
    <w:rsid w:val="00144FCB"/>
    <w:rsid w:val="00145183"/>
    <w:rsid w:val="00145640"/>
    <w:rsid w:val="00146966"/>
    <w:rsid w:val="00146BBB"/>
    <w:rsid w:val="00146F3A"/>
    <w:rsid w:val="0014765B"/>
    <w:rsid w:val="00147691"/>
    <w:rsid w:val="00147A07"/>
    <w:rsid w:val="00147D03"/>
    <w:rsid w:val="00147EEB"/>
    <w:rsid w:val="00147F13"/>
    <w:rsid w:val="0015047B"/>
    <w:rsid w:val="00150846"/>
    <w:rsid w:val="00150F42"/>
    <w:rsid w:val="001510D1"/>
    <w:rsid w:val="001511AA"/>
    <w:rsid w:val="001514D2"/>
    <w:rsid w:val="0015151B"/>
    <w:rsid w:val="0015171B"/>
    <w:rsid w:val="00151D42"/>
    <w:rsid w:val="00151F29"/>
    <w:rsid w:val="0015210B"/>
    <w:rsid w:val="0015259C"/>
    <w:rsid w:val="00152E22"/>
    <w:rsid w:val="00152EF6"/>
    <w:rsid w:val="00152FAC"/>
    <w:rsid w:val="0015348E"/>
    <w:rsid w:val="001535D0"/>
    <w:rsid w:val="00153DF3"/>
    <w:rsid w:val="00153F60"/>
    <w:rsid w:val="001542D1"/>
    <w:rsid w:val="00154579"/>
    <w:rsid w:val="00154938"/>
    <w:rsid w:val="00154D76"/>
    <w:rsid w:val="00154DEB"/>
    <w:rsid w:val="00155359"/>
    <w:rsid w:val="00155A79"/>
    <w:rsid w:val="00155F60"/>
    <w:rsid w:val="001561AE"/>
    <w:rsid w:val="00157543"/>
    <w:rsid w:val="00157765"/>
    <w:rsid w:val="00157AF2"/>
    <w:rsid w:val="00157CEB"/>
    <w:rsid w:val="00157D0C"/>
    <w:rsid w:val="00157E62"/>
    <w:rsid w:val="001600EE"/>
    <w:rsid w:val="00160118"/>
    <w:rsid w:val="0016086E"/>
    <w:rsid w:val="0016094F"/>
    <w:rsid w:val="00160A19"/>
    <w:rsid w:val="00160DAB"/>
    <w:rsid w:val="001613C5"/>
    <w:rsid w:val="00161A68"/>
    <w:rsid w:val="0016228F"/>
    <w:rsid w:val="001628F4"/>
    <w:rsid w:val="00162985"/>
    <w:rsid w:val="00162B3D"/>
    <w:rsid w:val="00162EC2"/>
    <w:rsid w:val="00163230"/>
    <w:rsid w:val="00163E1C"/>
    <w:rsid w:val="00163E9B"/>
    <w:rsid w:val="001644B2"/>
    <w:rsid w:val="0016453C"/>
    <w:rsid w:val="001645FA"/>
    <w:rsid w:val="0016472F"/>
    <w:rsid w:val="00164969"/>
    <w:rsid w:val="00164C56"/>
    <w:rsid w:val="001651B4"/>
    <w:rsid w:val="001656A6"/>
    <w:rsid w:val="00165C6A"/>
    <w:rsid w:val="00165D3B"/>
    <w:rsid w:val="00166012"/>
    <w:rsid w:val="0016625C"/>
    <w:rsid w:val="00166281"/>
    <w:rsid w:val="001666CD"/>
    <w:rsid w:val="001667F7"/>
    <w:rsid w:val="001668C6"/>
    <w:rsid w:val="00167819"/>
    <w:rsid w:val="00167F4A"/>
    <w:rsid w:val="0017020C"/>
    <w:rsid w:val="001702CE"/>
    <w:rsid w:val="001705D2"/>
    <w:rsid w:val="0017071F"/>
    <w:rsid w:val="00170C20"/>
    <w:rsid w:val="001719BC"/>
    <w:rsid w:val="00171A62"/>
    <w:rsid w:val="00171C16"/>
    <w:rsid w:val="001725DC"/>
    <w:rsid w:val="001727FD"/>
    <w:rsid w:val="00172C3F"/>
    <w:rsid w:val="001734E0"/>
    <w:rsid w:val="001737FB"/>
    <w:rsid w:val="00173F5A"/>
    <w:rsid w:val="00173FA7"/>
    <w:rsid w:val="00174000"/>
    <w:rsid w:val="001740FA"/>
    <w:rsid w:val="001742B9"/>
    <w:rsid w:val="001745DE"/>
    <w:rsid w:val="001753D4"/>
    <w:rsid w:val="00175F45"/>
    <w:rsid w:val="0017618E"/>
    <w:rsid w:val="001764A7"/>
    <w:rsid w:val="00176579"/>
    <w:rsid w:val="0017686D"/>
    <w:rsid w:val="00176C83"/>
    <w:rsid w:val="00177082"/>
    <w:rsid w:val="001772DC"/>
    <w:rsid w:val="00177A90"/>
    <w:rsid w:val="00177D32"/>
    <w:rsid w:val="00177D87"/>
    <w:rsid w:val="001805C0"/>
    <w:rsid w:val="00180608"/>
    <w:rsid w:val="00180F20"/>
    <w:rsid w:val="00180FAF"/>
    <w:rsid w:val="00181882"/>
    <w:rsid w:val="0018198D"/>
    <w:rsid w:val="00181A02"/>
    <w:rsid w:val="00181AAD"/>
    <w:rsid w:val="00182185"/>
    <w:rsid w:val="00182962"/>
    <w:rsid w:val="0018298D"/>
    <w:rsid w:val="00182BBC"/>
    <w:rsid w:val="00182C4F"/>
    <w:rsid w:val="00182F10"/>
    <w:rsid w:val="00184024"/>
    <w:rsid w:val="00184086"/>
    <w:rsid w:val="00184233"/>
    <w:rsid w:val="0018479C"/>
    <w:rsid w:val="00184C02"/>
    <w:rsid w:val="00185220"/>
    <w:rsid w:val="00185B4C"/>
    <w:rsid w:val="00185C2F"/>
    <w:rsid w:val="00185DFC"/>
    <w:rsid w:val="00185E2A"/>
    <w:rsid w:val="00186133"/>
    <w:rsid w:val="00186427"/>
    <w:rsid w:val="001876F2"/>
    <w:rsid w:val="001877A4"/>
    <w:rsid w:val="0019090F"/>
    <w:rsid w:val="001913EB"/>
    <w:rsid w:val="00191673"/>
    <w:rsid w:val="00191B2E"/>
    <w:rsid w:val="00191C16"/>
    <w:rsid w:val="00191C7B"/>
    <w:rsid w:val="00191FDF"/>
    <w:rsid w:val="0019232E"/>
    <w:rsid w:val="00192349"/>
    <w:rsid w:val="00192A87"/>
    <w:rsid w:val="00192F51"/>
    <w:rsid w:val="00193422"/>
    <w:rsid w:val="00193480"/>
    <w:rsid w:val="001936CE"/>
    <w:rsid w:val="00193BCC"/>
    <w:rsid w:val="00193C67"/>
    <w:rsid w:val="00193C70"/>
    <w:rsid w:val="00193DA9"/>
    <w:rsid w:val="0019442E"/>
    <w:rsid w:val="0019446A"/>
    <w:rsid w:val="001951F2"/>
    <w:rsid w:val="001954DF"/>
    <w:rsid w:val="00195E6C"/>
    <w:rsid w:val="001960AF"/>
    <w:rsid w:val="00196B33"/>
    <w:rsid w:val="00196CC0"/>
    <w:rsid w:val="00196E65"/>
    <w:rsid w:val="001970B7"/>
    <w:rsid w:val="001977CB"/>
    <w:rsid w:val="001A0110"/>
    <w:rsid w:val="001A05B6"/>
    <w:rsid w:val="001A0854"/>
    <w:rsid w:val="001A0B8A"/>
    <w:rsid w:val="001A0EF5"/>
    <w:rsid w:val="001A167C"/>
    <w:rsid w:val="001A1A18"/>
    <w:rsid w:val="001A1E88"/>
    <w:rsid w:val="001A22D7"/>
    <w:rsid w:val="001A247E"/>
    <w:rsid w:val="001A2486"/>
    <w:rsid w:val="001A3496"/>
    <w:rsid w:val="001A370B"/>
    <w:rsid w:val="001A38ED"/>
    <w:rsid w:val="001A3B18"/>
    <w:rsid w:val="001A3BC6"/>
    <w:rsid w:val="001A3E1E"/>
    <w:rsid w:val="001A459D"/>
    <w:rsid w:val="001A46D2"/>
    <w:rsid w:val="001A4766"/>
    <w:rsid w:val="001A4B20"/>
    <w:rsid w:val="001A4BCC"/>
    <w:rsid w:val="001A4CE7"/>
    <w:rsid w:val="001A594D"/>
    <w:rsid w:val="001A5B67"/>
    <w:rsid w:val="001A5FD1"/>
    <w:rsid w:val="001A6B2A"/>
    <w:rsid w:val="001A6DCB"/>
    <w:rsid w:val="001A7110"/>
    <w:rsid w:val="001A7926"/>
    <w:rsid w:val="001B003B"/>
    <w:rsid w:val="001B042A"/>
    <w:rsid w:val="001B082C"/>
    <w:rsid w:val="001B15CD"/>
    <w:rsid w:val="001B2282"/>
    <w:rsid w:val="001B2387"/>
    <w:rsid w:val="001B2712"/>
    <w:rsid w:val="001B2821"/>
    <w:rsid w:val="001B2891"/>
    <w:rsid w:val="001B294E"/>
    <w:rsid w:val="001B2D1D"/>
    <w:rsid w:val="001B2E97"/>
    <w:rsid w:val="001B386F"/>
    <w:rsid w:val="001B3B02"/>
    <w:rsid w:val="001B3D20"/>
    <w:rsid w:val="001B3F32"/>
    <w:rsid w:val="001B417F"/>
    <w:rsid w:val="001B46F5"/>
    <w:rsid w:val="001B48DC"/>
    <w:rsid w:val="001B496E"/>
    <w:rsid w:val="001B4B0E"/>
    <w:rsid w:val="001B4E98"/>
    <w:rsid w:val="001B5091"/>
    <w:rsid w:val="001B55E2"/>
    <w:rsid w:val="001B57FA"/>
    <w:rsid w:val="001B5923"/>
    <w:rsid w:val="001B5BE4"/>
    <w:rsid w:val="001B5FAF"/>
    <w:rsid w:val="001B611E"/>
    <w:rsid w:val="001B61CF"/>
    <w:rsid w:val="001B6345"/>
    <w:rsid w:val="001B637E"/>
    <w:rsid w:val="001B64B1"/>
    <w:rsid w:val="001B64FE"/>
    <w:rsid w:val="001B66E0"/>
    <w:rsid w:val="001B6994"/>
    <w:rsid w:val="001B6A6B"/>
    <w:rsid w:val="001B6AFE"/>
    <w:rsid w:val="001B6B2E"/>
    <w:rsid w:val="001B714D"/>
    <w:rsid w:val="001B74DA"/>
    <w:rsid w:val="001B7711"/>
    <w:rsid w:val="001B786D"/>
    <w:rsid w:val="001B7B7A"/>
    <w:rsid w:val="001B7C97"/>
    <w:rsid w:val="001B7E5F"/>
    <w:rsid w:val="001C0098"/>
    <w:rsid w:val="001C0BF3"/>
    <w:rsid w:val="001C0DF5"/>
    <w:rsid w:val="001C124B"/>
    <w:rsid w:val="001C1511"/>
    <w:rsid w:val="001C16BC"/>
    <w:rsid w:val="001C190E"/>
    <w:rsid w:val="001C19E3"/>
    <w:rsid w:val="001C1C35"/>
    <w:rsid w:val="001C1CD4"/>
    <w:rsid w:val="001C2B03"/>
    <w:rsid w:val="001C2CDF"/>
    <w:rsid w:val="001C2E7E"/>
    <w:rsid w:val="001C31FF"/>
    <w:rsid w:val="001C36A2"/>
    <w:rsid w:val="001C3762"/>
    <w:rsid w:val="001C3ADE"/>
    <w:rsid w:val="001C3E22"/>
    <w:rsid w:val="001C43C9"/>
    <w:rsid w:val="001C4633"/>
    <w:rsid w:val="001C4BA0"/>
    <w:rsid w:val="001C52A1"/>
    <w:rsid w:val="001C54BB"/>
    <w:rsid w:val="001C58A3"/>
    <w:rsid w:val="001C6061"/>
    <w:rsid w:val="001C61DD"/>
    <w:rsid w:val="001C61EC"/>
    <w:rsid w:val="001C6974"/>
    <w:rsid w:val="001C699A"/>
    <w:rsid w:val="001C6B3C"/>
    <w:rsid w:val="001D00AD"/>
    <w:rsid w:val="001D0773"/>
    <w:rsid w:val="001D0B92"/>
    <w:rsid w:val="001D15BF"/>
    <w:rsid w:val="001D1631"/>
    <w:rsid w:val="001D1C64"/>
    <w:rsid w:val="001D22B4"/>
    <w:rsid w:val="001D22BE"/>
    <w:rsid w:val="001D2A75"/>
    <w:rsid w:val="001D2B56"/>
    <w:rsid w:val="001D2F0C"/>
    <w:rsid w:val="001D33C2"/>
    <w:rsid w:val="001D377E"/>
    <w:rsid w:val="001D3C66"/>
    <w:rsid w:val="001D3F11"/>
    <w:rsid w:val="001D501C"/>
    <w:rsid w:val="001D51E3"/>
    <w:rsid w:val="001D53F5"/>
    <w:rsid w:val="001D5A0B"/>
    <w:rsid w:val="001D5ADE"/>
    <w:rsid w:val="001D5F21"/>
    <w:rsid w:val="001D62D4"/>
    <w:rsid w:val="001D64A3"/>
    <w:rsid w:val="001D651D"/>
    <w:rsid w:val="001D659E"/>
    <w:rsid w:val="001D6FAB"/>
    <w:rsid w:val="001D70B7"/>
    <w:rsid w:val="001D7255"/>
    <w:rsid w:val="001D7858"/>
    <w:rsid w:val="001D7FF4"/>
    <w:rsid w:val="001E0073"/>
    <w:rsid w:val="001E0075"/>
    <w:rsid w:val="001E069C"/>
    <w:rsid w:val="001E0742"/>
    <w:rsid w:val="001E1014"/>
    <w:rsid w:val="001E1E6B"/>
    <w:rsid w:val="001E2AAD"/>
    <w:rsid w:val="001E2AE8"/>
    <w:rsid w:val="001E2DF5"/>
    <w:rsid w:val="001E2E5E"/>
    <w:rsid w:val="001E2E7B"/>
    <w:rsid w:val="001E3121"/>
    <w:rsid w:val="001E37B7"/>
    <w:rsid w:val="001E3F64"/>
    <w:rsid w:val="001E4072"/>
    <w:rsid w:val="001E460F"/>
    <w:rsid w:val="001E4686"/>
    <w:rsid w:val="001E4A4C"/>
    <w:rsid w:val="001E4A88"/>
    <w:rsid w:val="001E4B63"/>
    <w:rsid w:val="001E4E8B"/>
    <w:rsid w:val="001E5886"/>
    <w:rsid w:val="001E58BE"/>
    <w:rsid w:val="001E58C1"/>
    <w:rsid w:val="001E5BF4"/>
    <w:rsid w:val="001E5DBC"/>
    <w:rsid w:val="001E6258"/>
    <w:rsid w:val="001E641A"/>
    <w:rsid w:val="001E647E"/>
    <w:rsid w:val="001E6633"/>
    <w:rsid w:val="001E6760"/>
    <w:rsid w:val="001E6A28"/>
    <w:rsid w:val="001E6F16"/>
    <w:rsid w:val="001E75B5"/>
    <w:rsid w:val="001E75CB"/>
    <w:rsid w:val="001F0462"/>
    <w:rsid w:val="001F059A"/>
    <w:rsid w:val="001F06C6"/>
    <w:rsid w:val="001F0E87"/>
    <w:rsid w:val="001F0F29"/>
    <w:rsid w:val="001F1032"/>
    <w:rsid w:val="001F11FF"/>
    <w:rsid w:val="001F14E0"/>
    <w:rsid w:val="001F1938"/>
    <w:rsid w:val="001F1ABE"/>
    <w:rsid w:val="001F2653"/>
    <w:rsid w:val="001F268F"/>
    <w:rsid w:val="001F3134"/>
    <w:rsid w:val="001F36DD"/>
    <w:rsid w:val="001F38BF"/>
    <w:rsid w:val="001F42B8"/>
    <w:rsid w:val="001F42BF"/>
    <w:rsid w:val="001F43CA"/>
    <w:rsid w:val="001F4813"/>
    <w:rsid w:val="001F48F1"/>
    <w:rsid w:val="001F49EE"/>
    <w:rsid w:val="001F5066"/>
    <w:rsid w:val="001F557A"/>
    <w:rsid w:val="001F5C25"/>
    <w:rsid w:val="001F5E1D"/>
    <w:rsid w:val="001F6CDD"/>
    <w:rsid w:val="001F6DFA"/>
    <w:rsid w:val="001F7923"/>
    <w:rsid w:val="001F7A58"/>
    <w:rsid w:val="001F7B8C"/>
    <w:rsid w:val="001F7D2E"/>
    <w:rsid w:val="002006B7"/>
    <w:rsid w:val="00200BD5"/>
    <w:rsid w:val="00200C61"/>
    <w:rsid w:val="00200CD8"/>
    <w:rsid w:val="00200F23"/>
    <w:rsid w:val="00200FEF"/>
    <w:rsid w:val="002010DD"/>
    <w:rsid w:val="00202212"/>
    <w:rsid w:val="00202619"/>
    <w:rsid w:val="00202CC5"/>
    <w:rsid w:val="00202FAF"/>
    <w:rsid w:val="00203640"/>
    <w:rsid w:val="00203721"/>
    <w:rsid w:val="00204C69"/>
    <w:rsid w:val="00204FC2"/>
    <w:rsid w:val="002053BF"/>
    <w:rsid w:val="00205E03"/>
    <w:rsid w:val="002067AA"/>
    <w:rsid w:val="00206C32"/>
    <w:rsid w:val="00206E75"/>
    <w:rsid w:val="0020701B"/>
    <w:rsid w:val="002074BD"/>
    <w:rsid w:val="00207776"/>
    <w:rsid w:val="002077F4"/>
    <w:rsid w:val="00207A0D"/>
    <w:rsid w:val="00210362"/>
    <w:rsid w:val="002111B9"/>
    <w:rsid w:val="00211C94"/>
    <w:rsid w:val="00212448"/>
    <w:rsid w:val="002124A7"/>
    <w:rsid w:val="002127A7"/>
    <w:rsid w:val="00212C43"/>
    <w:rsid w:val="00212CBC"/>
    <w:rsid w:val="0021345C"/>
    <w:rsid w:val="00214061"/>
    <w:rsid w:val="002146CA"/>
    <w:rsid w:val="00214B55"/>
    <w:rsid w:val="00214CB8"/>
    <w:rsid w:val="00214D0E"/>
    <w:rsid w:val="0021544F"/>
    <w:rsid w:val="002158D1"/>
    <w:rsid w:val="00215E6F"/>
    <w:rsid w:val="00215EF8"/>
    <w:rsid w:val="00216E32"/>
    <w:rsid w:val="00216E67"/>
    <w:rsid w:val="0021705C"/>
    <w:rsid w:val="00217135"/>
    <w:rsid w:val="002178D5"/>
    <w:rsid w:val="00217B9C"/>
    <w:rsid w:val="00217CF0"/>
    <w:rsid w:val="00217EF8"/>
    <w:rsid w:val="002200F0"/>
    <w:rsid w:val="00220439"/>
    <w:rsid w:val="00220B55"/>
    <w:rsid w:val="00220D0A"/>
    <w:rsid w:val="00220E3F"/>
    <w:rsid w:val="0022105F"/>
    <w:rsid w:val="002219F3"/>
    <w:rsid w:val="00221CED"/>
    <w:rsid w:val="00221F82"/>
    <w:rsid w:val="00221FA9"/>
    <w:rsid w:val="002221CD"/>
    <w:rsid w:val="00222736"/>
    <w:rsid w:val="002229FE"/>
    <w:rsid w:val="00222C6F"/>
    <w:rsid w:val="00222ED6"/>
    <w:rsid w:val="002231F7"/>
    <w:rsid w:val="00223383"/>
    <w:rsid w:val="002236F0"/>
    <w:rsid w:val="0022375A"/>
    <w:rsid w:val="00223A8C"/>
    <w:rsid w:val="0022421C"/>
    <w:rsid w:val="00225136"/>
    <w:rsid w:val="00225318"/>
    <w:rsid w:val="00225424"/>
    <w:rsid w:val="00225766"/>
    <w:rsid w:val="002258A4"/>
    <w:rsid w:val="00225E29"/>
    <w:rsid w:val="00225F1E"/>
    <w:rsid w:val="00226212"/>
    <w:rsid w:val="00226256"/>
    <w:rsid w:val="00226302"/>
    <w:rsid w:val="002263FC"/>
    <w:rsid w:val="0022647E"/>
    <w:rsid w:val="00226970"/>
    <w:rsid w:val="00230571"/>
    <w:rsid w:val="00230709"/>
    <w:rsid w:val="0023075E"/>
    <w:rsid w:val="00230ADE"/>
    <w:rsid w:val="00230F16"/>
    <w:rsid w:val="00230F95"/>
    <w:rsid w:val="002314AE"/>
    <w:rsid w:val="0023173B"/>
    <w:rsid w:val="00231A3D"/>
    <w:rsid w:val="00231ABB"/>
    <w:rsid w:val="00231C75"/>
    <w:rsid w:val="00231C78"/>
    <w:rsid w:val="00232257"/>
    <w:rsid w:val="00232408"/>
    <w:rsid w:val="00232DC5"/>
    <w:rsid w:val="0023308F"/>
    <w:rsid w:val="0023315D"/>
    <w:rsid w:val="002335F2"/>
    <w:rsid w:val="0023381E"/>
    <w:rsid w:val="00233E66"/>
    <w:rsid w:val="00234005"/>
    <w:rsid w:val="002340DC"/>
    <w:rsid w:val="0023412A"/>
    <w:rsid w:val="002344C2"/>
    <w:rsid w:val="0023484E"/>
    <w:rsid w:val="00234CE3"/>
    <w:rsid w:val="00234F5C"/>
    <w:rsid w:val="00235009"/>
    <w:rsid w:val="00235794"/>
    <w:rsid w:val="00235AF7"/>
    <w:rsid w:val="00235BD6"/>
    <w:rsid w:val="00235DA4"/>
    <w:rsid w:val="0023692D"/>
    <w:rsid w:val="00236ADB"/>
    <w:rsid w:val="00236E61"/>
    <w:rsid w:val="00237853"/>
    <w:rsid w:val="00237FA4"/>
    <w:rsid w:val="0024035F"/>
    <w:rsid w:val="00240823"/>
    <w:rsid w:val="00241345"/>
    <w:rsid w:val="00241873"/>
    <w:rsid w:val="00241BC4"/>
    <w:rsid w:val="0024201E"/>
    <w:rsid w:val="002422A8"/>
    <w:rsid w:val="0024232A"/>
    <w:rsid w:val="002427E7"/>
    <w:rsid w:val="00243020"/>
    <w:rsid w:val="002431A4"/>
    <w:rsid w:val="00243401"/>
    <w:rsid w:val="002434E8"/>
    <w:rsid w:val="00243B94"/>
    <w:rsid w:val="002442FC"/>
    <w:rsid w:val="00244632"/>
    <w:rsid w:val="00244861"/>
    <w:rsid w:val="00244A7A"/>
    <w:rsid w:val="00244C28"/>
    <w:rsid w:val="00244D47"/>
    <w:rsid w:val="00244D97"/>
    <w:rsid w:val="002451ED"/>
    <w:rsid w:val="00245617"/>
    <w:rsid w:val="00245D90"/>
    <w:rsid w:val="00245DB0"/>
    <w:rsid w:val="002460AD"/>
    <w:rsid w:val="002465E6"/>
    <w:rsid w:val="002466C8"/>
    <w:rsid w:val="00246BE9"/>
    <w:rsid w:val="00246D23"/>
    <w:rsid w:val="00247001"/>
    <w:rsid w:val="00247177"/>
    <w:rsid w:val="002471D4"/>
    <w:rsid w:val="002472E0"/>
    <w:rsid w:val="002478BD"/>
    <w:rsid w:val="00247C41"/>
    <w:rsid w:val="0025056C"/>
    <w:rsid w:val="0025097B"/>
    <w:rsid w:val="00250C2A"/>
    <w:rsid w:val="00251E0F"/>
    <w:rsid w:val="00251ED8"/>
    <w:rsid w:val="00252ECC"/>
    <w:rsid w:val="00254C52"/>
    <w:rsid w:val="0025546D"/>
    <w:rsid w:val="00255668"/>
    <w:rsid w:val="00255C94"/>
    <w:rsid w:val="00255DE4"/>
    <w:rsid w:val="00256210"/>
    <w:rsid w:val="00256378"/>
    <w:rsid w:val="0025656F"/>
    <w:rsid w:val="00256887"/>
    <w:rsid w:val="00256B34"/>
    <w:rsid w:val="00256C62"/>
    <w:rsid w:val="00256D29"/>
    <w:rsid w:val="00256E56"/>
    <w:rsid w:val="002571C0"/>
    <w:rsid w:val="002572CE"/>
    <w:rsid w:val="00257FA1"/>
    <w:rsid w:val="002609D1"/>
    <w:rsid w:val="00260D0F"/>
    <w:rsid w:val="00260F6B"/>
    <w:rsid w:val="00260FBD"/>
    <w:rsid w:val="00261600"/>
    <w:rsid w:val="00261D43"/>
    <w:rsid w:val="002623FA"/>
    <w:rsid w:val="00262A3C"/>
    <w:rsid w:val="0026395F"/>
    <w:rsid w:val="00263E33"/>
    <w:rsid w:val="00263EA3"/>
    <w:rsid w:val="002642A7"/>
    <w:rsid w:val="002649FB"/>
    <w:rsid w:val="00264EE9"/>
    <w:rsid w:val="002653D1"/>
    <w:rsid w:val="00265865"/>
    <w:rsid w:val="002658DA"/>
    <w:rsid w:val="00266095"/>
    <w:rsid w:val="002669D2"/>
    <w:rsid w:val="00267222"/>
    <w:rsid w:val="00267543"/>
    <w:rsid w:val="002676F9"/>
    <w:rsid w:val="00267B97"/>
    <w:rsid w:val="00267F57"/>
    <w:rsid w:val="002704FE"/>
    <w:rsid w:val="00270762"/>
    <w:rsid w:val="00270C04"/>
    <w:rsid w:val="002714D8"/>
    <w:rsid w:val="00271A9B"/>
    <w:rsid w:val="00271D91"/>
    <w:rsid w:val="00272486"/>
    <w:rsid w:val="00272849"/>
    <w:rsid w:val="00272B25"/>
    <w:rsid w:val="00272B3D"/>
    <w:rsid w:val="00272DBE"/>
    <w:rsid w:val="00273009"/>
    <w:rsid w:val="002732CF"/>
    <w:rsid w:val="00273AE4"/>
    <w:rsid w:val="00273FD6"/>
    <w:rsid w:val="002740BE"/>
    <w:rsid w:val="0027478B"/>
    <w:rsid w:val="00275120"/>
    <w:rsid w:val="00275736"/>
    <w:rsid w:val="002759A2"/>
    <w:rsid w:val="00275B0A"/>
    <w:rsid w:val="00275C43"/>
    <w:rsid w:val="00275D32"/>
    <w:rsid w:val="00275D88"/>
    <w:rsid w:val="00276384"/>
    <w:rsid w:val="002775C1"/>
    <w:rsid w:val="00277964"/>
    <w:rsid w:val="00277C82"/>
    <w:rsid w:val="00277E9E"/>
    <w:rsid w:val="00280186"/>
    <w:rsid w:val="002804DB"/>
    <w:rsid w:val="0028060E"/>
    <w:rsid w:val="00280983"/>
    <w:rsid w:val="00280BA2"/>
    <w:rsid w:val="00280D9A"/>
    <w:rsid w:val="002814EE"/>
    <w:rsid w:val="00281691"/>
    <w:rsid w:val="0028180E"/>
    <w:rsid w:val="0028189B"/>
    <w:rsid w:val="00281983"/>
    <w:rsid w:val="002819DD"/>
    <w:rsid w:val="00281D99"/>
    <w:rsid w:val="0028247E"/>
    <w:rsid w:val="00282754"/>
    <w:rsid w:val="00282CEE"/>
    <w:rsid w:val="00283A93"/>
    <w:rsid w:val="00283D85"/>
    <w:rsid w:val="00284431"/>
    <w:rsid w:val="00284FA1"/>
    <w:rsid w:val="00285049"/>
    <w:rsid w:val="00285412"/>
    <w:rsid w:val="0028587B"/>
    <w:rsid w:val="00285918"/>
    <w:rsid w:val="00285DD7"/>
    <w:rsid w:val="00285F21"/>
    <w:rsid w:val="00286389"/>
    <w:rsid w:val="0028655A"/>
    <w:rsid w:val="00286622"/>
    <w:rsid w:val="002866D9"/>
    <w:rsid w:val="0028672A"/>
    <w:rsid w:val="00286954"/>
    <w:rsid w:val="00286A24"/>
    <w:rsid w:val="00286E08"/>
    <w:rsid w:val="00286E12"/>
    <w:rsid w:val="00286EBB"/>
    <w:rsid w:val="00287495"/>
    <w:rsid w:val="00287B81"/>
    <w:rsid w:val="00290893"/>
    <w:rsid w:val="00290FDC"/>
    <w:rsid w:val="002919D1"/>
    <w:rsid w:val="00291A64"/>
    <w:rsid w:val="00291AE9"/>
    <w:rsid w:val="002920BD"/>
    <w:rsid w:val="00292D2F"/>
    <w:rsid w:val="002933D4"/>
    <w:rsid w:val="00293564"/>
    <w:rsid w:val="00293FFF"/>
    <w:rsid w:val="00294122"/>
    <w:rsid w:val="00294973"/>
    <w:rsid w:val="00294B98"/>
    <w:rsid w:val="00295AF2"/>
    <w:rsid w:val="00295CCB"/>
    <w:rsid w:val="002964AE"/>
    <w:rsid w:val="00296963"/>
    <w:rsid w:val="00296A4D"/>
    <w:rsid w:val="00296CF3"/>
    <w:rsid w:val="00297571"/>
    <w:rsid w:val="00297FA4"/>
    <w:rsid w:val="002A08A4"/>
    <w:rsid w:val="002A1008"/>
    <w:rsid w:val="002A12B5"/>
    <w:rsid w:val="002A2807"/>
    <w:rsid w:val="002A34F3"/>
    <w:rsid w:val="002A39C2"/>
    <w:rsid w:val="002A3A14"/>
    <w:rsid w:val="002A3A85"/>
    <w:rsid w:val="002A3BE3"/>
    <w:rsid w:val="002A3D33"/>
    <w:rsid w:val="002A3E1E"/>
    <w:rsid w:val="002A3E9B"/>
    <w:rsid w:val="002A407B"/>
    <w:rsid w:val="002A427B"/>
    <w:rsid w:val="002A454A"/>
    <w:rsid w:val="002A49A5"/>
    <w:rsid w:val="002A4B29"/>
    <w:rsid w:val="002A4D92"/>
    <w:rsid w:val="002A50C3"/>
    <w:rsid w:val="002A630B"/>
    <w:rsid w:val="002A697B"/>
    <w:rsid w:val="002A6A9C"/>
    <w:rsid w:val="002A6BE0"/>
    <w:rsid w:val="002A6E30"/>
    <w:rsid w:val="002A70DD"/>
    <w:rsid w:val="002A75BF"/>
    <w:rsid w:val="002A7666"/>
    <w:rsid w:val="002A7937"/>
    <w:rsid w:val="002A79B0"/>
    <w:rsid w:val="002B05F2"/>
    <w:rsid w:val="002B13ED"/>
    <w:rsid w:val="002B1BF5"/>
    <w:rsid w:val="002B1FEE"/>
    <w:rsid w:val="002B2094"/>
    <w:rsid w:val="002B2198"/>
    <w:rsid w:val="002B26C4"/>
    <w:rsid w:val="002B27B3"/>
    <w:rsid w:val="002B27DC"/>
    <w:rsid w:val="002B28A4"/>
    <w:rsid w:val="002B2BCA"/>
    <w:rsid w:val="002B2D54"/>
    <w:rsid w:val="002B30E4"/>
    <w:rsid w:val="002B4889"/>
    <w:rsid w:val="002B4C3C"/>
    <w:rsid w:val="002B5D0B"/>
    <w:rsid w:val="002B5D49"/>
    <w:rsid w:val="002B5F2B"/>
    <w:rsid w:val="002B5F7F"/>
    <w:rsid w:val="002B7720"/>
    <w:rsid w:val="002B77E0"/>
    <w:rsid w:val="002C044D"/>
    <w:rsid w:val="002C0519"/>
    <w:rsid w:val="002C0D4C"/>
    <w:rsid w:val="002C13A2"/>
    <w:rsid w:val="002C2BF2"/>
    <w:rsid w:val="002C2C04"/>
    <w:rsid w:val="002C2E0A"/>
    <w:rsid w:val="002C3AD3"/>
    <w:rsid w:val="002C4221"/>
    <w:rsid w:val="002C43A3"/>
    <w:rsid w:val="002C44C2"/>
    <w:rsid w:val="002C489C"/>
    <w:rsid w:val="002C4D38"/>
    <w:rsid w:val="002C649B"/>
    <w:rsid w:val="002C6F6B"/>
    <w:rsid w:val="002C71B4"/>
    <w:rsid w:val="002C7374"/>
    <w:rsid w:val="002C750A"/>
    <w:rsid w:val="002C775A"/>
    <w:rsid w:val="002C7A3B"/>
    <w:rsid w:val="002D0010"/>
    <w:rsid w:val="002D0FB1"/>
    <w:rsid w:val="002D1984"/>
    <w:rsid w:val="002D1FE3"/>
    <w:rsid w:val="002D2141"/>
    <w:rsid w:val="002D23FB"/>
    <w:rsid w:val="002D26AD"/>
    <w:rsid w:val="002D2736"/>
    <w:rsid w:val="002D2FB6"/>
    <w:rsid w:val="002D3220"/>
    <w:rsid w:val="002D3737"/>
    <w:rsid w:val="002D3D4B"/>
    <w:rsid w:val="002D40C7"/>
    <w:rsid w:val="002D41A1"/>
    <w:rsid w:val="002D49F3"/>
    <w:rsid w:val="002D4C11"/>
    <w:rsid w:val="002D4CAC"/>
    <w:rsid w:val="002D4D3A"/>
    <w:rsid w:val="002D535C"/>
    <w:rsid w:val="002D6306"/>
    <w:rsid w:val="002D6728"/>
    <w:rsid w:val="002D6D25"/>
    <w:rsid w:val="002D7179"/>
    <w:rsid w:val="002D731C"/>
    <w:rsid w:val="002D7454"/>
    <w:rsid w:val="002D7B0F"/>
    <w:rsid w:val="002D7B20"/>
    <w:rsid w:val="002D7F0B"/>
    <w:rsid w:val="002E01F1"/>
    <w:rsid w:val="002E022C"/>
    <w:rsid w:val="002E0AC5"/>
    <w:rsid w:val="002E0BC4"/>
    <w:rsid w:val="002E0F53"/>
    <w:rsid w:val="002E0F92"/>
    <w:rsid w:val="002E1801"/>
    <w:rsid w:val="002E233D"/>
    <w:rsid w:val="002E25E7"/>
    <w:rsid w:val="002E267D"/>
    <w:rsid w:val="002E26D4"/>
    <w:rsid w:val="002E27EC"/>
    <w:rsid w:val="002E282D"/>
    <w:rsid w:val="002E2A92"/>
    <w:rsid w:val="002E2AC1"/>
    <w:rsid w:val="002E302C"/>
    <w:rsid w:val="002E30CF"/>
    <w:rsid w:val="002E3220"/>
    <w:rsid w:val="002E3902"/>
    <w:rsid w:val="002E3B19"/>
    <w:rsid w:val="002E3BC2"/>
    <w:rsid w:val="002E3D64"/>
    <w:rsid w:val="002E4171"/>
    <w:rsid w:val="002E4719"/>
    <w:rsid w:val="002E4A29"/>
    <w:rsid w:val="002E4AFF"/>
    <w:rsid w:val="002E4C0E"/>
    <w:rsid w:val="002E5403"/>
    <w:rsid w:val="002E58E1"/>
    <w:rsid w:val="002E6069"/>
    <w:rsid w:val="002E651D"/>
    <w:rsid w:val="002E6720"/>
    <w:rsid w:val="002E69D9"/>
    <w:rsid w:val="002E6C20"/>
    <w:rsid w:val="002E6C70"/>
    <w:rsid w:val="002E7423"/>
    <w:rsid w:val="002E7743"/>
    <w:rsid w:val="002E7BF7"/>
    <w:rsid w:val="002E7F90"/>
    <w:rsid w:val="002F0748"/>
    <w:rsid w:val="002F0B78"/>
    <w:rsid w:val="002F0C80"/>
    <w:rsid w:val="002F1341"/>
    <w:rsid w:val="002F1EE5"/>
    <w:rsid w:val="002F2075"/>
    <w:rsid w:val="002F20E8"/>
    <w:rsid w:val="002F21E1"/>
    <w:rsid w:val="002F22FA"/>
    <w:rsid w:val="002F27E9"/>
    <w:rsid w:val="002F3485"/>
    <w:rsid w:val="002F363A"/>
    <w:rsid w:val="002F371C"/>
    <w:rsid w:val="002F3884"/>
    <w:rsid w:val="002F4480"/>
    <w:rsid w:val="002F4A83"/>
    <w:rsid w:val="002F4C0D"/>
    <w:rsid w:val="002F4D8C"/>
    <w:rsid w:val="002F4EC9"/>
    <w:rsid w:val="002F50AE"/>
    <w:rsid w:val="002F59F2"/>
    <w:rsid w:val="002F5D20"/>
    <w:rsid w:val="002F6A7D"/>
    <w:rsid w:val="002F6C73"/>
    <w:rsid w:val="002F74BF"/>
    <w:rsid w:val="002F7A77"/>
    <w:rsid w:val="002F7BCF"/>
    <w:rsid w:val="002F7F75"/>
    <w:rsid w:val="002F7FE4"/>
    <w:rsid w:val="00300A3B"/>
    <w:rsid w:val="00300C76"/>
    <w:rsid w:val="00301098"/>
    <w:rsid w:val="0030111B"/>
    <w:rsid w:val="0030133B"/>
    <w:rsid w:val="003014F8"/>
    <w:rsid w:val="00301562"/>
    <w:rsid w:val="00301CB7"/>
    <w:rsid w:val="00301DB2"/>
    <w:rsid w:val="00301EA6"/>
    <w:rsid w:val="00301FCB"/>
    <w:rsid w:val="00302DA5"/>
    <w:rsid w:val="0030321E"/>
    <w:rsid w:val="00303927"/>
    <w:rsid w:val="00303AE7"/>
    <w:rsid w:val="00303BBB"/>
    <w:rsid w:val="00303EEF"/>
    <w:rsid w:val="0030400D"/>
    <w:rsid w:val="003040F3"/>
    <w:rsid w:val="00304A99"/>
    <w:rsid w:val="00304C4F"/>
    <w:rsid w:val="003055C6"/>
    <w:rsid w:val="00305718"/>
    <w:rsid w:val="00305742"/>
    <w:rsid w:val="003057CD"/>
    <w:rsid w:val="00305C1E"/>
    <w:rsid w:val="00305E01"/>
    <w:rsid w:val="00306600"/>
    <w:rsid w:val="00306A93"/>
    <w:rsid w:val="00306D43"/>
    <w:rsid w:val="00306D49"/>
    <w:rsid w:val="00306F4C"/>
    <w:rsid w:val="0030774F"/>
    <w:rsid w:val="00307762"/>
    <w:rsid w:val="0030796E"/>
    <w:rsid w:val="00307DE5"/>
    <w:rsid w:val="00307FAD"/>
    <w:rsid w:val="003101DA"/>
    <w:rsid w:val="0031040C"/>
    <w:rsid w:val="00310603"/>
    <w:rsid w:val="003106F8"/>
    <w:rsid w:val="00310B3C"/>
    <w:rsid w:val="00310E94"/>
    <w:rsid w:val="00311AA0"/>
    <w:rsid w:val="00311BF3"/>
    <w:rsid w:val="00311C10"/>
    <w:rsid w:val="00311F1F"/>
    <w:rsid w:val="003123D2"/>
    <w:rsid w:val="00312A35"/>
    <w:rsid w:val="00312C9E"/>
    <w:rsid w:val="00312DC4"/>
    <w:rsid w:val="00312F78"/>
    <w:rsid w:val="00312FEA"/>
    <w:rsid w:val="0031302C"/>
    <w:rsid w:val="00313434"/>
    <w:rsid w:val="003137B7"/>
    <w:rsid w:val="00313917"/>
    <w:rsid w:val="0031396F"/>
    <w:rsid w:val="00313E89"/>
    <w:rsid w:val="00314431"/>
    <w:rsid w:val="00314794"/>
    <w:rsid w:val="00314DED"/>
    <w:rsid w:val="00314F2E"/>
    <w:rsid w:val="00315312"/>
    <w:rsid w:val="003157DB"/>
    <w:rsid w:val="00315CBB"/>
    <w:rsid w:val="003164FE"/>
    <w:rsid w:val="003169DA"/>
    <w:rsid w:val="00316F98"/>
    <w:rsid w:val="00317FB6"/>
    <w:rsid w:val="00317FC1"/>
    <w:rsid w:val="00320555"/>
    <w:rsid w:val="00320582"/>
    <w:rsid w:val="0032096A"/>
    <w:rsid w:val="003210D4"/>
    <w:rsid w:val="003217F5"/>
    <w:rsid w:val="00321AA9"/>
    <w:rsid w:val="00322154"/>
    <w:rsid w:val="003221C2"/>
    <w:rsid w:val="00322496"/>
    <w:rsid w:val="00322D3C"/>
    <w:rsid w:val="003232A5"/>
    <w:rsid w:val="00323621"/>
    <w:rsid w:val="0032391A"/>
    <w:rsid w:val="00323A22"/>
    <w:rsid w:val="00323BDB"/>
    <w:rsid w:val="00323CFA"/>
    <w:rsid w:val="003245F6"/>
    <w:rsid w:val="003248B9"/>
    <w:rsid w:val="00325217"/>
    <w:rsid w:val="003252EA"/>
    <w:rsid w:val="00325D82"/>
    <w:rsid w:val="00325DA1"/>
    <w:rsid w:val="0032602D"/>
    <w:rsid w:val="003260B9"/>
    <w:rsid w:val="00326211"/>
    <w:rsid w:val="0032632F"/>
    <w:rsid w:val="00326335"/>
    <w:rsid w:val="0032648D"/>
    <w:rsid w:val="003265E8"/>
    <w:rsid w:val="003267BE"/>
    <w:rsid w:val="00327228"/>
    <w:rsid w:val="00327502"/>
    <w:rsid w:val="003275A0"/>
    <w:rsid w:val="003278B3"/>
    <w:rsid w:val="00327970"/>
    <w:rsid w:val="00327BA7"/>
    <w:rsid w:val="00327D07"/>
    <w:rsid w:val="0033019F"/>
    <w:rsid w:val="003305A3"/>
    <w:rsid w:val="00330BAE"/>
    <w:rsid w:val="00330C02"/>
    <w:rsid w:val="00331200"/>
    <w:rsid w:val="003312E8"/>
    <w:rsid w:val="00331A59"/>
    <w:rsid w:val="00331BF8"/>
    <w:rsid w:val="0033253D"/>
    <w:rsid w:val="0033299E"/>
    <w:rsid w:val="00332DCD"/>
    <w:rsid w:val="00332F03"/>
    <w:rsid w:val="00333081"/>
    <w:rsid w:val="003333F4"/>
    <w:rsid w:val="003334C5"/>
    <w:rsid w:val="00333FCA"/>
    <w:rsid w:val="00334014"/>
    <w:rsid w:val="00334539"/>
    <w:rsid w:val="003345AE"/>
    <w:rsid w:val="00334A3F"/>
    <w:rsid w:val="00334E67"/>
    <w:rsid w:val="00334F8E"/>
    <w:rsid w:val="00335223"/>
    <w:rsid w:val="003354A3"/>
    <w:rsid w:val="0033551C"/>
    <w:rsid w:val="003356CC"/>
    <w:rsid w:val="00335F8F"/>
    <w:rsid w:val="00336965"/>
    <w:rsid w:val="00336D0F"/>
    <w:rsid w:val="00336FCE"/>
    <w:rsid w:val="00337351"/>
    <w:rsid w:val="003374AD"/>
    <w:rsid w:val="00337F69"/>
    <w:rsid w:val="00340014"/>
    <w:rsid w:val="003406AC"/>
    <w:rsid w:val="00340B0C"/>
    <w:rsid w:val="00340C8D"/>
    <w:rsid w:val="003412C2"/>
    <w:rsid w:val="00341FBE"/>
    <w:rsid w:val="0034204B"/>
    <w:rsid w:val="00342A07"/>
    <w:rsid w:val="00343092"/>
    <w:rsid w:val="00343101"/>
    <w:rsid w:val="00343177"/>
    <w:rsid w:val="00343525"/>
    <w:rsid w:val="00343A04"/>
    <w:rsid w:val="00343A0A"/>
    <w:rsid w:val="00344059"/>
    <w:rsid w:val="00344337"/>
    <w:rsid w:val="003443DF"/>
    <w:rsid w:val="00344967"/>
    <w:rsid w:val="00344CBE"/>
    <w:rsid w:val="00345599"/>
    <w:rsid w:val="00345A6F"/>
    <w:rsid w:val="00345BA2"/>
    <w:rsid w:val="00345F4F"/>
    <w:rsid w:val="003468EE"/>
    <w:rsid w:val="00346F6E"/>
    <w:rsid w:val="003470E9"/>
    <w:rsid w:val="0034740E"/>
    <w:rsid w:val="0034762E"/>
    <w:rsid w:val="00347B9E"/>
    <w:rsid w:val="00350B2F"/>
    <w:rsid w:val="00350BE2"/>
    <w:rsid w:val="00350C79"/>
    <w:rsid w:val="00351356"/>
    <w:rsid w:val="00351BB3"/>
    <w:rsid w:val="00351C2E"/>
    <w:rsid w:val="00351EC1"/>
    <w:rsid w:val="00351F04"/>
    <w:rsid w:val="00352F94"/>
    <w:rsid w:val="003531AC"/>
    <w:rsid w:val="00354603"/>
    <w:rsid w:val="00354CF3"/>
    <w:rsid w:val="00354D2C"/>
    <w:rsid w:val="00354F63"/>
    <w:rsid w:val="00354F83"/>
    <w:rsid w:val="00354FF2"/>
    <w:rsid w:val="0035545F"/>
    <w:rsid w:val="00355469"/>
    <w:rsid w:val="003556B9"/>
    <w:rsid w:val="003556CA"/>
    <w:rsid w:val="00355BB5"/>
    <w:rsid w:val="00355C2E"/>
    <w:rsid w:val="00355D2F"/>
    <w:rsid w:val="003560CE"/>
    <w:rsid w:val="003560D0"/>
    <w:rsid w:val="003562C0"/>
    <w:rsid w:val="00356832"/>
    <w:rsid w:val="00356ABB"/>
    <w:rsid w:val="0035701A"/>
    <w:rsid w:val="003572F9"/>
    <w:rsid w:val="003576E1"/>
    <w:rsid w:val="00357B8D"/>
    <w:rsid w:val="00357D32"/>
    <w:rsid w:val="00357EB9"/>
    <w:rsid w:val="00360175"/>
    <w:rsid w:val="0036048C"/>
    <w:rsid w:val="003606A9"/>
    <w:rsid w:val="00360E10"/>
    <w:rsid w:val="00361028"/>
    <w:rsid w:val="0036116F"/>
    <w:rsid w:val="00361B7F"/>
    <w:rsid w:val="00361FE2"/>
    <w:rsid w:val="00362081"/>
    <w:rsid w:val="00362387"/>
    <w:rsid w:val="00362FE3"/>
    <w:rsid w:val="00363840"/>
    <w:rsid w:val="00363D0E"/>
    <w:rsid w:val="00365289"/>
    <w:rsid w:val="0036532F"/>
    <w:rsid w:val="003656E5"/>
    <w:rsid w:val="00365DD2"/>
    <w:rsid w:val="0036608F"/>
    <w:rsid w:val="00366192"/>
    <w:rsid w:val="0036678F"/>
    <w:rsid w:val="00367DE8"/>
    <w:rsid w:val="00370088"/>
    <w:rsid w:val="00370A2C"/>
    <w:rsid w:val="00370ECB"/>
    <w:rsid w:val="00370FE4"/>
    <w:rsid w:val="0037160C"/>
    <w:rsid w:val="00371685"/>
    <w:rsid w:val="00371FAF"/>
    <w:rsid w:val="00371FE6"/>
    <w:rsid w:val="00372C88"/>
    <w:rsid w:val="003731E6"/>
    <w:rsid w:val="003733B0"/>
    <w:rsid w:val="00373754"/>
    <w:rsid w:val="00373982"/>
    <w:rsid w:val="00373B3D"/>
    <w:rsid w:val="00374181"/>
    <w:rsid w:val="00374A90"/>
    <w:rsid w:val="00374B3D"/>
    <w:rsid w:val="00374C6E"/>
    <w:rsid w:val="00374CA5"/>
    <w:rsid w:val="0037540F"/>
    <w:rsid w:val="003754FA"/>
    <w:rsid w:val="003757ED"/>
    <w:rsid w:val="003759E8"/>
    <w:rsid w:val="00376822"/>
    <w:rsid w:val="00376AB1"/>
    <w:rsid w:val="00376B25"/>
    <w:rsid w:val="00376FF1"/>
    <w:rsid w:val="0037746F"/>
    <w:rsid w:val="00377A99"/>
    <w:rsid w:val="00377B7B"/>
    <w:rsid w:val="00380028"/>
    <w:rsid w:val="00380073"/>
    <w:rsid w:val="003810AF"/>
    <w:rsid w:val="00381289"/>
    <w:rsid w:val="0038138F"/>
    <w:rsid w:val="00381514"/>
    <w:rsid w:val="00381ED7"/>
    <w:rsid w:val="0038279D"/>
    <w:rsid w:val="003839CA"/>
    <w:rsid w:val="00383DA4"/>
    <w:rsid w:val="003843A8"/>
    <w:rsid w:val="003847B0"/>
    <w:rsid w:val="0038482C"/>
    <w:rsid w:val="00384E3B"/>
    <w:rsid w:val="00384F87"/>
    <w:rsid w:val="00384FBC"/>
    <w:rsid w:val="003851DA"/>
    <w:rsid w:val="00385607"/>
    <w:rsid w:val="003856A0"/>
    <w:rsid w:val="00385C69"/>
    <w:rsid w:val="00385D1A"/>
    <w:rsid w:val="00386806"/>
    <w:rsid w:val="00386850"/>
    <w:rsid w:val="00386976"/>
    <w:rsid w:val="00386B90"/>
    <w:rsid w:val="00387041"/>
    <w:rsid w:val="003870E7"/>
    <w:rsid w:val="00387457"/>
    <w:rsid w:val="00387C98"/>
    <w:rsid w:val="0039070D"/>
    <w:rsid w:val="00390EF7"/>
    <w:rsid w:val="00392429"/>
    <w:rsid w:val="00393A3F"/>
    <w:rsid w:val="00393B7D"/>
    <w:rsid w:val="00393BD9"/>
    <w:rsid w:val="00393C45"/>
    <w:rsid w:val="00393F40"/>
    <w:rsid w:val="0039542B"/>
    <w:rsid w:val="003956F8"/>
    <w:rsid w:val="00395AE3"/>
    <w:rsid w:val="00395B39"/>
    <w:rsid w:val="00396237"/>
    <w:rsid w:val="0039641E"/>
    <w:rsid w:val="00396858"/>
    <w:rsid w:val="00396CF4"/>
    <w:rsid w:val="00397256"/>
    <w:rsid w:val="0039739B"/>
    <w:rsid w:val="0039755E"/>
    <w:rsid w:val="003A000D"/>
    <w:rsid w:val="003A092A"/>
    <w:rsid w:val="003A0B0B"/>
    <w:rsid w:val="003A0C94"/>
    <w:rsid w:val="003A0E63"/>
    <w:rsid w:val="003A1190"/>
    <w:rsid w:val="003A13D0"/>
    <w:rsid w:val="003A172A"/>
    <w:rsid w:val="003A1A33"/>
    <w:rsid w:val="003A1AB5"/>
    <w:rsid w:val="003A27E5"/>
    <w:rsid w:val="003A2F57"/>
    <w:rsid w:val="003A3478"/>
    <w:rsid w:val="003A44B1"/>
    <w:rsid w:val="003A466C"/>
    <w:rsid w:val="003A482D"/>
    <w:rsid w:val="003A4A66"/>
    <w:rsid w:val="003A4D31"/>
    <w:rsid w:val="003A5110"/>
    <w:rsid w:val="003A54F0"/>
    <w:rsid w:val="003A5C43"/>
    <w:rsid w:val="003A6276"/>
    <w:rsid w:val="003A6439"/>
    <w:rsid w:val="003A656D"/>
    <w:rsid w:val="003A70D6"/>
    <w:rsid w:val="003A71D4"/>
    <w:rsid w:val="003A7A7F"/>
    <w:rsid w:val="003B02E9"/>
    <w:rsid w:val="003B03B4"/>
    <w:rsid w:val="003B04AC"/>
    <w:rsid w:val="003B061D"/>
    <w:rsid w:val="003B08A9"/>
    <w:rsid w:val="003B0D5F"/>
    <w:rsid w:val="003B0E9D"/>
    <w:rsid w:val="003B0FD1"/>
    <w:rsid w:val="003B1012"/>
    <w:rsid w:val="003B1366"/>
    <w:rsid w:val="003B143E"/>
    <w:rsid w:val="003B149F"/>
    <w:rsid w:val="003B173C"/>
    <w:rsid w:val="003B17F9"/>
    <w:rsid w:val="003B199D"/>
    <w:rsid w:val="003B1A5D"/>
    <w:rsid w:val="003B1C4B"/>
    <w:rsid w:val="003B1E6B"/>
    <w:rsid w:val="003B1F21"/>
    <w:rsid w:val="003B1F28"/>
    <w:rsid w:val="003B22D4"/>
    <w:rsid w:val="003B2806"/>
    <w:rsid w:val="003B2944"/>
    <w:rsid w:val="003B29B5"/>
    <w:rsid w:val="003B3119"/>
    <w:rsid w:val="003B32BD"/>
    <w:rsid w:val="003B33D7"/>
    <w:rsid w:val="003B3667"/>
    <w:rsid w:val="003B41F4"/>
    <w:rsid w:val="003B4497"/>
    <w:rsid w:val="003B44B6"/>
    <w:rsid w:val="003B4505"/>
    <w:rsid w:val="003B45DA"/>
    <w:rsid w:val="003B45EC"/>
    <w:rsid w:val="003B4619"/>
    <w:rsid w:val="003B4AF9"/>
    <w:rsid w:val="003B4D90"/>
    <w:rsid w:val="003B57A6"/>
    <w:rsid w:val="003B57DD"/>
    <w:rsid w:val="003B5AC5"/>
    <w:rsid w:val="003B5D4D"/>
    <w:rsid w:val="003B6149"/>
    <w:rsid w:val="003B6A13"/>
    <w:rsid w:val="003B7C46"/>
    <w:rsid w:val="003C089A"/>
    <w:rsid w:val="003C08DA"/>
    <w:rsid w:val="003C0927"/>
    <w:rsid w:val="003C0939"/>
    <w:rsid w:val="003C0C12"/>
    <w:rsid w:val="003C0DF5"/>
    <w:rsid w:val="003C11D4"/>
    <w:rsid w:val="003C2097"/>
    <w:rsid w:val="003C20EA"/>
    <w:rsid w:val="003C2BAC"/>
    <w:rsid w:val="003C2DCA"/>
    <w:rsid w:val="003C3547"/>
    <w:rsid w:val="003C3AF4"/>
    <w:rsid w:val="003C3C59"/>
    <w:rsid w:val="003C4018"/>
    <w:rsid w:val="003C415A"/>
    <w:rsid w:val="003C4267"/>
    <w:rsid w:val="003C471A"/>
    <w:rsid w:val="003C4869"/>
    <w:rsid w:val="003C50D4"/>
    <w:rsid w:val="003C6003"/>
    <w:rsid w:val="003C67D7"/>
    <w:rsid w:val="003C7153"/>
    <w:rsid w:val="003C7354"/>
    <w:rsid w:val="003C753B"/>
    <w:rsid w:val="003C7D85"/>
    <w:rsid w:val="003D06A3"/>
    <w:rsid w:val="003D079F"/>
    <w:rsid w:val="003D0EBC"/>
    <w:rsid w:val="003D1423"/>
    <w:rsid w:val="003D1579"/>
    <w:rsid w:val="003D15CE"/>
    <w:rsid w:val="003D1B14"/>
    <w:rsid w:val="003D2038"/>
    <w:rsid w:val="003D2C31"/>
    <w:rsid w:val="003D2D10"/>
    <w:rsid w:val="003D39B4"/>
    <w:rsid w:val="003D3D31"/>
    <w:rsid w:val="003D416B"/>
    <w:rsid w:val="003D4246"/>
    <w:rsid w:val="003D431E"/>
    <w:rsid w:val="003D43E8"/>
    <w:rsid w:val="003D45F8"/>
    <w:rsid w:val="003D47B1"/>
    <w:rsid w:val="003D48B5"/>
    <w:rsid w:val="003D49CE"/>
    <w:rsid w:val="003D4DFF"/>
    <w:rsid w:val="003D55B3"/>
    <w:rsid w:val="003D5959"/>
    <w:rsid w:val="003D5A3C"/>
    <w:rsid w:val="003D5C10"/>
    <w:rsid w:val="003D5E5D"/>
    <w:rsid w:val="003D64C6"/>
    <w:rsid w:val="003D67B8"/>
    <w:rsid w:val="003D7A8B"/>
    <w:rsid w:val="003D7D66"/>
    <w:rsid w:val="003E01B5"/>
    <w:rsid w:val="003E0A7B"/>
    <w:rsid w:val="003E0C4E"/>
    <w:rsid w:val="003E1223"/>
    <w:rsid w:val="003E1373"/>
    <w:rsid w:val="003E1E9A"/>
    <w:rsid w:val="003E1FD6"/>
    <w:rsid w:val="003E1FE2"/>
    <w:rsid w:val="003E20C6"/>
    <w:rsid w:val="003E23D9"/>
    <w:rsid w:val="003E253E"/>
    <w:rsid w:val="003E297A"/>
    <w:rsid w:val="003E36AB"/>
    <w:rsid w:val="003E374B"/>
    <w:rsid w:val="003E378F"/>
    <w:rsid w:val="003E3B03"/>
    <w:rsid w:val="003E3D2C"/>
    <w:rsid w:val="003E3E09"/>
    <w:rsid w:val="003E3E0D"/>
    <w:rsid w:val="003E4285"/>
    <w:rsid w:val="003E45BA"/>
    <w:rsid w:val="003E46C4"/>
    <w:rsid w:val="003E4DD6"/>
    <w:rsid w:val="003E4E2A"/>
    <w:rsid w:val="003E4E2E"/>
    <w:rsid w:val="003E4E32"/>
    <w:rsid w:val="003E52AB"/>
    <w:rsid w:val="003E54BB"/>
    <w:rsid w:val="003E55D2"/>
    <w:rsid w:val="003E5726"/>
    <w:rsid w:val="003E58BD"/>
    <w:rsid w:val="003E5914"/>
    <w:rsid w:val="003E6744"/>
    <w:rsid w:val="003E68EF"/>
    <w:rsid w:val="003E6BB8"/>
    <w:rsid w:val="003E6D64"/>
    <w:rsid w:val="003E6F3E"/>
    <w:rsid w:val="003E760D"/>
    <w:rsid w:val="003E7741"/>
    <w:rsid w:val="003E7826"/>
    <w:rsid w:val="003E7929"/>
    <w:rsid w:val="003E7E02"/>
    <w:rsid w:val="003F0BC1"/>
    <w:rsid w:val="003F144E"/>
    <w:rsid w:val="003F171C"/>
    <w:rsid w:val="003F194C"/>
    <w:rsid w:val="003F1B0C"/>
    <w:rsid w:val="003F1E60"/>
    <w:rsid w:val="003F23B5"/>
    <w:rsid w:val="003F2422"/>
    <w:rsid w:val="003F296E"/>
    <w:rsid w:val="003F2CA1"/>
    <w:rsid w:val="003F317E"/>
    <w:rsid w:val="003F3476"/>
    <w:rsid w:val="003F360E"/>
    <w:rsid w:val="003F37A8"/>
    <w:rsid w:val="003F37F2"/>
    <w:rsid w:val="003F3C50"/>
    <w:rsid w:val="003F3F4B"/>
    <w:rsid w:val="003F4439"/>
    <w:rsid w:val="003F44C6"/>
    <w:rsid w:val="003F456E"/>
    <w:rsid w:val="003F4AC7"/>
    <w:rsid w:val="003F4DCB"/>
    <w:rsid w:val="003F4E81"/>
    <w:rsid w:val="003F4F79"/>
    <w:rsid w:val="003F566B"/>
    <w:rsid w:val="003F57A3"/>
    <w:rsid w:val="003F5ABF"/>
    <w:rsid w:val="003F5C72"/>
    <w:rsid w:val="003F6151"/>
    <w:rsid w:val="003F62B6"/>
    <w:rsid w:val="003F6493"/>
    <w:rsid w:val="003F6660"/>
    <w:rsid w:val="003F6C13"/>
    <w:rsid w:val="003F6E04"/>
    <w:rsid w:val="003F6EFE"/>
    <w:rsid w:val="003F70A2"/>
    <w:rsid w:val="003F70A7"/>
    <w:rsid w:val="004003B9"/>
    <w:rsid w:val="00400496"/>
    <w:rsid w:val="00400992"/>
    <w:rsid w:val="004009BF"/>
    <w:rsid w:val="00400A66"/>
    <w:rsid w:val="00400E79"/>
    <w:rsid w:val="00400F6F"/>
    <w:rsid w:val="004014FC"/>
    <w:rsid w:val="0040191C"/>
    <w:rsid w:val="00401A51"/>
    <w:rsid w:val="00402194"/>
    <w:rsid w:val="00402847"/>
    <w:rsid w:val="00402B9D"/>
    <w:rsid w:val="00402E07"/>
    <w:rsid w:val="00403436"/>
    <w:rsid w:val="00403770"/>
    <w:rsid w:val="00403D22"/>
    <w:rsid w:val="00404234"/>
    <w:rsid w:val="004042C2"/>
    <w:rsid w:val="004046F9"/>
    <w:rsid w:val="004052BC"/>
    <w:rsid w:val="004052F3"/>
    <w:rsid w:val="004067FB"/>
    <w:rsid w:val="00406D03"/>
    <w:rsid w:val="00406FF2"/>
    <w:rsid w:val="00407097"/>
    <w:rsid w:val="00407486"/>
    <w:rsid w:val="004074CA"/>
    <w:rsid w:val="00407547"/>
    <w:rsid w:val="00407721"/>
    <w:rsid w:val="00407C32"/>
    <w:rsid w:val="00407C7C"/>
    <w:rsid w:val="004100DD"/>
    <w:rsid w:val="00410BB2"/>
    <w:rsid w:val="00411244"/>
    <w:rsid w:val="004117A0"/>
    <w:rsid w:val="004122B8"/>
    <w:rsid w:val="0041291F"/>
    <w:rsid w:val="00413A3B"/>
    <w:rsid w:val="004140D7"/>
    <w:rsid w:val="004143A4"/>
    <w:rsid w:val="00414625"/>
    <w:rsid w:val="00414A5B"/>
    <w:rsid w:val="004152FA"/>
    <w:rsid w:val="0041567A"/>
    <w:rsid w:val="004157F1"/>
    <w:rsid w:val="00415B24"/>
    <w:rsid w:val="00415B5B"/>
    <w:rsid w:val="00415D85"/>
    <w:rsid w:val="00415DB4"/>
    <w:rsid w:val="004164AC"/>
    <w:rsid w:val="00416740"/>
    <w:rsid w:val="00416E38"/>
    <w:rsid w:val="00417116"/>
    <w:rsid w:val="00417FD6"/>
    <w:rsid w:val="00420248"/>
    <w:rsid w:val="0042034A"/>
    <w:rsid w:val="00421AAD"/>
    <w:rsid w:val="00422BC2"/>
    <w:rsid w:val="00423278"/>
    <w:rsid w:val="004235BC"/>
    <w:rsid w:val="0042478E"/>
    <w:rsid w:val="00424B8B"/>
    <w:rsid w:val="00424FBD"/>
    <w:rsid w:val="0042518E"/>
    <w:rsid w:val="00425205"/>
    <w:rsid w:val="00425697"/>
    <w:rsid w:val="0042571B"/>
    <w:rsid w:val="00425AC8"/>
    <w:rsid w:val="004261E2"/>
    <w:rsid w:val="00426A4B"/>
    <w:rsid w:val="00426AE5"/>
    <w:rsid w:val="00426C39"/>
    <w:rsid w:val="00426D99"/>
    <w:rsid w:val="00426F82"/>
    <w:rsid w:val="0042706F"/>
    <w:rsid w:val="00427253"/>
    <w:rsid w:val="004276CB"/>
    <w:rsid w:val="00427A56"/>
    <w:rsid w:val="00427C67"/>
    <w:rsid w:val="00427D82"/>
    <w:rsid w:val="004305BA"/>
    <w:rsid w:val="00430E69"/>
    <w:rsid w:val="004310BE"/>
    <w:rsid w:val="004312F4"/>
    <w:rsid w:val="004314C8"/>
    <w:rsid w:val="00431A20"/>
    <w:rsid w:val="00431DAC"/>
    <w:rsid w:val="004324E3"/>
    <w:rsid w:val="00432541"/>
    <w:rsid w:val="00432A96"/>
    <w:rsid w:val="00432AC6"/>
    <w:rsid w:val="00432BBF"/>
    <w:rsid w:val="00432E80"/>
    <w:rsid w:val="00432F68"/>
    <w:rsid w:val="00432FE2"/>
    <w:rsid w:val="00434A44"/>
    <w:rsid w:val="00434BE8"/>
    <w:rsid w:val="004359CA"/>
    <w:rsid w:val="00435A50"/>
    <w:rsid w:val="00435BE9"/>
    <w:rsid w:val="00435EDF"/>
    <w:rsid w:val="00436656"/>
    <w:rsid w:val="00436A3D"/>
    <w:rsid w:val="00436B80"/>
    <w:rsid w:val="004375A7"/>
    <w:rsid w:val="0043776D"/>
    <w:rsid w:val="004404AF"/>
    <w:rsid w:val="00441039"/>
    <w:rsid w:val="00441194"/>
    <w:rsid w:val="0044267A"/>
    <w:rsid w:val="00442703"/>
    <w:rsid w:val="00442B72"/>
    <w:rsid w:val="00442B9F"/>
    <w:rsid w:val="00442D5E"/>
    <w:rsid w:val="004430DF"/>
    <w:rsid w:val="00443264"/>
    <w:rsid w:val="00443A88"/>
    <w:rsid w:val="00443FD4"/>
    <w:rsid w:val="0044408D"/>
    <w:rsid w:val="0044408F"/>
    <w:rsid w:val="004441A1"/>
    <w:rsid w:val="00444D9E"/>
    <w:rsid w:val="00444EB3"/>
    <w:rsid w:val="00445806"/>
    <w:rsid w:val="00445974"/>
    <w:rsid w:val="004471BB"/>
    <w:rsid w:val="00447B7F"/>
    <w:rsid w:val="00450320"/>
    <w:rsid w:val="0045046A"/>
    <w:rsid w:val="0045065F"/>
    <w:rsid w:val="0045066D"/>
    <w:rsid w:val="00450A50"/>
    <w:rsid w:val="00450AAA"/>
    <w:rsid w:val="00450BDA"/>
    <w:rsid w:val="00450CFD"/>
    <w:rsid w:val="00450F53"/>
    <w:rsid w:val="004514E8"/>
    <w:rsid w:val="0045175F"/>
    <w:rsid w:val="00451C7C"/>
    <w:rsid w:val="00451ECB"/>
    <w:rsid w:val="00451EF5"/>
    <w:rsid w:val="0045200C"/>
    <w:rsid w:val="00452060"/>
    <w:rsid w:val="004520CB"/>
    <w:rsid w:val="00452545"/>
    <w:rsid w:val="00453DCE"/>
    <w:rsid w:val="00453FB6"/>
    <w:rsid w:val="00454126"/>
    <w:rsid w:val="00454A38"/>
    <w:rsid w:val="00454AF5"/>
    <w:rsid w:val="00454F1D"/>
    <w:rsid w:val="0045573A"/>
    <w:rsid w:val="00455992"/>
    <w:rsid w:val="00455D55"/>
    <w:rsid w:val="00455E72"/>
    <w:rsid w:val="0045602B"/>
    <w:rsid w:val="00456041"/>
    <w:rsid w:val="00456277"/>
    <w:rsid w:val="004568DB"/>
    <w:rsid w:val="00456DD5"/>
    <w:rsid w:val="00456E04"/>
    <w:rsid w:val="00456E5E"/>
    <w:rsid w:val="00457416"/>
    <w:rsid w:val="00457BF4"/>
    <w:rsid w:val="004612C8"/>
    <w:rsid w:val="004615A1"/>
    <w:rsid w:val="00461729"/>
    <w:rsid w:val="00461AB2"/>
    <w:rsid w:val="00461F2F"/>
    <w:rsid w:val="00462714"/>
    <w:rsid w:val="004628C8"/>
    <w:rsid w:val="00462C31"/>
    <w:rsid w:val="00463230"/>
    <w:rsid w:val="004632A5"/>
    <w:rsid w:val="00463C1F"/>
    <w:rsid w:val="00463EA8"/>
    <w:rsid w:val="00464F43"/>
    <w:rsid w:val="00465ED9"/>
    <w:rsid w:val="00466487"/>
    <w:rsid w:val="00466D39"/>
    <w:rsid w:val="00466D9F"/>
    <w:rsid w:val="00466EB6"/>
    <w:rsid w:val="004670C9"/>
    <w:rsid w:val="0046714E"/>
    <w:rsid w:val="004675D6"/>
    <w:rsid w:val="004675D9"/>
    <w:rsid w:val="00470134"/>
    <w:rsid w:val="0047037E"/>
    <w:rsid w:val="004718B5"/>
    <w:rsid w:val="00471A4A"/>
    <w:rsid w:val="00471F4D"/>
    <w:rsid w:val="0047225B"/>
    <w:rsid w:val="00472478"/>
    <w:rsid w:val="004728A4"/>
    <w:rsid w:val="00472B11"/>
    <w:rsid w:val="004732C9"/>
    <w:rsid w:val="004747B2"/>
    <w:rsid w:val="0047484D"/>
    <w:rsid w:val="00475046"/>
    <w:rsid w:val="0047593E"/>
    <w:rsid w:val="00475DD5"/>
    <w:rsid w:val="0047639B"/>
    <w:rsid w:val="004767DB"/>
    <w:rsid w:val="00476A2D"/>
    <w:rsid w:val="00476CAF"/>
    <w:rsid w:val="00476E5E"/>
    <w:rsid w:val="00476FFE"/>
    <w:rsid w:val="00477156"/>
    <w:rsid w:val="00477357"/>
    <w:rsid w:val="00477426"/>
    <w:rsid w:val="004779B4"/>
    <w:rsid w:val="00481818"/>
    <w:rsid w:val="004826CA"/>
    <w:rsid w:val="00482807"/>
    <w:rsid w:val="00482B16"/>
    <w:rsid w:val="00482CC7"/>
    <w:rsid w:val="004840C2"/>
    <w:rsid w:val="00484517"/>
    <w:rsid w:val="004848BA"/>
    <w:rsid w:val="00484AC8"/>
    <w:rsid w:val="00484CA6"/>
    <w:rsid w:val="00484EE5"/>
    <w:rsid w:val="00485F1F"/>
    <w:rsid w:val="004861DF"/>
    <w:rsid w:val="00486278"/>
    <w:rsid w:val="0048648A"/>
    <w:rsid w:val="004865C6"/>
    <w:rsid w:val="004869FB"/>
    <w:rsid w:val="00486BF8"/>
    <w:rsid w:val="00486D95"/>
    <w:rsid w:val="00486E1F"/>
    <w:rsid w:val="00486FEF"/>
    <w:rsid w:val="00487A2E"/>
    <w:rsid w:val="00487D3A"/>
    <w:rsid w:val="0049031E"/>
    <w:rsid w:val="004905C3"/>
    <w:rsid w:val="00490784"/>
    <w:rsid w:val="00490AC8"/>
    <w:rsid w:val="00490B21"/>
    <w:rsid w:val="00491BC7"/>
    <w:rsid w:val="00491C97"/>
    <w:rsid w:val="00491EA9"/>
    <w:rsid w:val="00492291"/>
    <w:rsid w:val="004922EA"/>
    <w:rsid w:val="00492FE5"/>
    <w:rsid w:val="00493A7C"/>
    <w:rsid w:val="00493A8A"/>
    <w:rsid w:val="00493B90"/>
    <w:rsid w:val="004942FC"/>
    <w:rsid w:val="0049456E"/>
    <w:rsid w:val="00494F78"/>
    <w:rsid w:val="00494FFB"/>
    <w:rsid w:val="00495303"/>
    <w:rsid w:val="004956B7"/>
    <w:rsid w:val="00495724"/>
    <w:rsid w:val="00495760"/>
    <w:rsid w:val="00495968"/>
    <w:rsid w:val="00495F40"/>
    <w:rsid w:val="00496012"/>
    <w:rsid w:val="00496020"/>
    <w:rsid w:val="0049648A"/>
    <w:rsid w:val="00496ED8"/>
    <w:rsid w:val="00497135"/>
    <w:rsid w:val="004971E7"/>
    <w:rsid w:val="00497270"/>
    <w:rsid w:val="00497274"/>
    <w:rsid w:val="00497925"/>
    <w:rsid w:val="00497946"/>
    <w:rsid w:val="00497B3B"/>
    <w:rsid w:val="004A0679"/>
    <w:rsid w:val="004A0750"/>
    <w:rsid w:val="004A0766"/>
    <w:rsid w:val="004A0B25"/>
    <w:rsid w:val="004A0D7B"/>
    <w:rsid w:val="004A0D92"/>
    <w:rsid w:val="004A1E56"/>
    <w:rsid w:val="004A1FE6"/>
    <w:rsid w:val="004A2C2F"/>
    <w:rsid w:val="004A2EC7"/>
    <w:rsid w:val="004A3493"/>
    <w:rsid w:val="004A358E"/>
    <w:rsid w:val="004A3E5E"/>
    <w:rsid w:val="004A4432"/>
    <w:rsid w:val="004A475F"/>
    <w:rsid w:val="004A4C14"/>
    <w:rsid w:val="004A4CB4"/>
    <w:rsid w:val="004A54CA"/>
    <w:rsid w:val="004A5B20"/>
    <w:rsid w:val="004A5FA9"/>
    <w:rsid w:val="004A6999"/>
    <w:rsid w:val="004A7B8E"/>
    <w:rsid w:val="004A7CF0"/>
    <w:rsid w:val="004B0261"/>
    <w:rsid w:val="004B047B"/>
    <w:rsid w:val="004B081F"/>
    <w:rsid w:val="004B0AF0"/>
    <w:rsid w:val="004B137F"/>
    <w:rsid w:val="004B1707"/>
    <w:rsid w:val="004B18EA"/>
    <w:rsid w:val="004B1970"/>
    <w:rsid w:val="004B1C0C"/>
    <w:rsid w:val="004B1FAA"/>
    <w:rsid w:val="004B27D8"/>
    <w:rsid w:val="004B2ADC"/>
    <w:rsid w:val="004B2BBF"/>
    <w:rsid w:val="004B3301"/>
    <w:rsid w:val="004B3C0B"/>
    <w:rsid w:val="004B3D2C"/>
    <w:rsid w:val="004B3FB1"/>
    <w:rsid w:val="004B44C7"/>
    <w:rsid w:val="004B4FA2"/>
    <w:rsid w:val="004B5278"/>
    <w:rsid w:val="004B5639"/>
    <w:rsid w:val="004B568C"/>
    <w:rsid w:val="004B5718"/>
    <w:rsid w:val="004B58A7"/>
    <w:rsid w:val="004B59FA"/>
    <w:rsid w:val="004B5A3C"/>
    <w:rsid w:val="004B5C48"/>
    <w:rsid w:val="004B5C4F"/>
    <w:rsid w:val="004B61A9"/>
    <w:rsid w:val="004B6405"/>
    <w:rsid w:val="004B6AD3"/>
    <w:rsid w:val="004B6C83"/>
    <w:rsid w:val="004B71EC"/>
    <w:rsid w:val="004B7268"/>
    <w:rsid w:val="004B7808"/>
    <w:rsid w:val="004B7A0F"/>
    <w:rsid w:val="004B7AFF"/>
    <w:rsid w:val="004C02BE"/>
    <w:rsid w:val="004C03AC"/>
    <w:rsid w:val="004C044D"/>
    <w:rsid w:val="004C088D"/>
    <w:rsid w:val="004C0998"/>
    <w:rsid w:val="004C10D7"/>
    <w:rsid w:val="004C14E9"/>
    <w:rsid w:val="004C1820"/>
    <w:rsid w:val="004C1838"/>
    <w:rsid w:val="004C195A"/>
    <w:rsid w:val="004C1C65"/>
    <w:rsid w:val="004C21AB"/>
    <w:rsid w:val="004C2337"/>
    <w:rsid w:val="004C2855"/>
    <w:rsid w:val="004C2A0F"/>
    <w:rsid w:val="004C2AC6"/>
    <w:rsid w:val="004C2C25"/>
    <w:rsid w:val="004C2E5D"/>
    <w:rsid w:val="004C2EF4"/>
    <w:rsid w:val="004C34DC"/>
    <w:rsid w:val="004C3706"/>
    <w:rsid w:val="004C39D3"/>
    <w:rsid w:val="004C50EE"/>
    <w:rsid w:val="004C53EC"/>
    <w:rsid w:val="004C552D"/>
    <w:rsid w:val="004C5556"/>
    <w:rsid w:val="004C55AE"/>
    <w:rsid w:val="004C602A"/>
    <w:rsid w:val="004C613E"/>
    <w:rsid w:val="004C6285"/>
    <w:rsid w:val="004C63DA"/>
    <w:rsid w:val="004C65EF"/>
    <w:rsid w:val="004C6722"/>
    <w:rsid w:val="004C6C7C"/>
    <w:rsid w:val="004C6DD2"/>
    <w:rsid w:val="004C6F09"/>
    <w:rsid w:val="004C7162"/>
    <w:rsid w:val="004C7E0D"/>
    <w:rsid w:val="004C7FCE"/>
    <w:rsid w:val="004D01EB"/>
    <w:rsid w:val="004D05D9"/>
    <w:rsid w:val="004D0600"/>
    <w:rsid w:val="004D0DD9"/>
    <w:rsid w:val="004D1CBE"/>
    <w:rsid w:val="004D2950"/>
    <w:rsid w:val="004D29BB"/>
    <w:rsid w:val="004D3AEC"/>
    <w:rsid w:val="004D3D0E"/>
    <w:rsid w:val="004D40CD"/>
    <w:rsid w:val="004D46EA"/>
    <w:rsid w:val="004D4BE2"/>
    <w:rsid w:val="004D4C45"/>
    <w:rsid w:val="004D5252"/>
    <w:rsid w:val="004D5831"/>
    <w:rsid w:val="004D5C08"/>
    <w:rsid w:val="004D66B6"/>
    <w:rsid w:val="004D66BE"/>
    <w:rsid w:val="004D6705"/>
    <w:rsid w:val="004D70BD"/>
    <w:rsid w:val="004D71CF"/>
    <w:rsid w:val="004D7439"/>
    <w:rsid w:val="004E00C7"/>
    <w:rsid w:val="004E036E"/>
    <w:rsid w:val="004E0399"/>
    <w:rsid w:val="004E08FC"/>
    <w:rsid w:val="004E096B"/>
    <w:rsid w:val="004E0BD0"/>
    <w:rsid w:val="004E0C8F"/>
    <w:rsid w:val="004E1282"/>
    <w:rsid w:val="004E14C7"/>
    <w:rsid w:val="004E15A6"/>
    <w:rsid w:val="004E1A26"/>
    <w:rsid w:val="004E1F8B"/>
    <w:rsid w:val="004E20FD"/>
    <w:rsid w:val="004E24AA"/>
    <w:rsid w:val="004E277F"/>
    <w:rsid w:val="004E27F2"/>
    <w:rsid w:val="004E29DB"/>
    <w:rsid w:val="004E29FB"/>
    <w:rsid w:val="004E3718"/>
    <w:rsid w:val="004E4077"/>
    <w:rsid w:val="004E4188"/>
    <w:rsid w:val="004E446B"/>
    <w:rsid w:val="004E4529"/>
    <w:rsid w:val="004E4D79"/>
    <w:rsid w:val="004E4E31"/>
    <w:rsid w:val="004E55A9"/>
    <w:rsid w:val="004E55DA"/>
    <w:rsid w:val="004E5631"/>
    <w:rsid w:val="004E570A"/>
    <w:rsid w:val="004E5CB5"/>
    <w:rsid w:val="004E5E42"/>
    <w:rsid w:val="004E649E"/>
    <w:rsid w:val="004E6572"/>
    <w:rsid w:val="004E67B1"/>
    <w:rsid w:val="004E68F4"/>
    <w:rsid w:val="004E6AD7"/>
    <w:rsid w:val="004E6F72"/>
    <w:rsid w:val="004E6FB2"/>
    <w:rsid w:val="004E798B"/>
    <w:rsid w:val="004F05B8"/>
    <w:rsid w:val="004F0B5A"/>
    <w:rsid w:val="004F0E80"/>
    <w:rsid w:val="004F1552"/>
    <w:rsid w:val="004F17E7"/>
    <w:rsid w:val="004F1B30"/>
    <w:rsid w:val="004F1B49"/>
    <w:rsid w:val="004F239E"/>
    <w:rsid w:val="004F264E"/>
    <w:rsid w:val="004F2745"/>
    <w:rsid w:val="004F2A34"/>
    <w:rsid w:val="004F33D6"/>
    <w:rsid w:val="004F3F07"/>
    <w:rsid w:val="004F47FA"/>
    <w:rsid w:val="004F4996"/>
    <w:rsid w:val="004F516E"/>
    <w:rsid w:val="004F529B"/>
    <w:rsid w:val="004F56AF"/>
    <w:rsid w:val="004F58F9"/>
    <w:rsid w:val="004F643B"/>
    <w:rsid w:val="004F7574"/>
    <w:rsid w:val="004F783E"/>
    <w:rsid w:val="004F7B4E"/>
    <w:rsid w:val="004F7BCC"/>
    <w:rsid w:val="004F7BD4"/>
    <w:rsid w:val="004F7BD8"/>
    <w:rsid w:val="004F7E63"/>
    <w:rsid w:val="00500216"/>
    <w:rsid w:val="0050027B"/>
    <w:rsid w:val="00500983"/>
    <w:rsid w:val="005010E2"/>
    <w:rsid w:val="00501492"/>
    <w:rsid w:val="0050192B"/>
    <w:rsid w:val="00501EDA"/>
    <w:rsid w:val="005020CE"/>
    <w:rsid w:val="0050240B"/>
    <w:rsid w:val="005026CC"/>
    <w:rsid w:val="005026E7"/>
    <w:rsid w:val="00502FFA"/>
    <w:rsid w:val="0050324F"/>
    <w:rsid w:val="00503579"/>
    <w:rsid w:val="0050382E"/>
    <w:rsid w:val="0050396E"/>
    <w:rsid w:val="00503E15"/>
    <w:rsid w:val="0050400B"/>
    <w:rsid w:val="00504257"/>
    <w:rsid w:val="005044AD"/>
    <w:rsid w:val="00504AE4"/>
    <w:rsid w:val="00504D2A"/>
    <w:rsid w:val="005058F5"/>
    <w:rsid w:val="00505C70"/>
    <w:rsid w:val="00505CE3"/>
    <w:rsid w:val="00506527"/>
    <w:rsid w:val="00506A66"/>
    <w:rsid w:val="00506AFD"/>
    <w:rsid w:val="00506F72"/>
    <w:rsid w:val="005070B1"/>
    <w:rsid w:val="005076B2"/>
    <w:rsid w:val="005079D0"/>
    <w:rsid w:val="00507DE2"/>
    <w:rsid w:val="00507E3E"/>
    <w:rsid w:val="00510149"/>
    <w:rsid w:val="0051191C"/>
    <w:rsid w:val="00511FE9"/>
    <w:rsid w:val="00512195"/>
    <w:rsid w:val="00512275"/>
    <w:rsid w:val="0051268F"/>
    <w:rsid w:val="0051276F"/>
    <w:rsid w:val="00512F76"/>
    <w:rsid w:val="005133C7"/>
    <w:rsid w:val="00513477"/>
    <w:rsid w:val="00513480"/>
    <w:rsid w:val="00513675"/>
    <w:rsid w:val="00513C45"/>
    <w:rsid w:val="005144CE"/>
    <w:rsid w:val="00514C65"/>
    <w:rsid w:val="0051536D"/>
    <w:rsid w:val="00515693"/>
    <w:rsid w:val="00515D5A"/>
    <w:rsid w:val="00515DE3"/>
    <w:rsid w:val="00515E28"/>
    <w:rsid w:val="005160CD"/>
    <w:rsid w:val="005161BF"/>
    <w:rsid w:val="005163B4"/>
    <w:rsid w:val="00516590"/>
    <w:rsid w:val="00516A36"/>
    <w:rsid w:val="00516D25"/>
    <w:rsid w:val="00516E0B"/>
    <w:rsid w:val="00516ECD"/>
    <w:rsid w:val="00516F62"/>
    <w:rsid w:val="00517207"/>
    <w:rsid w:val="00517826"/>
    <w:rsid w:val="005179C2"/>
    <w:rsid w:val="00517F00"/>
    <w:rsid w:val="00520099"/>
    <w:rsid w:val="005207C0"/>
    <w:rsid w:val="005208AC"/>
    <w:rsid w:val="0052127C"/>
    <w:rsid w:val="0052146B"/>
    <w:rsid w:val="00521888"/>
    <w:rsid w:val="00521BE1"/>
    <w:rsid w:val="00521C59"/>
    <w:rsid w:val="00521C70"/>
    <w:rsid w:val="005223F9"/>
    <w:rsid w:val="0052246B"/>
    <w:rsid w:val="005226FB"/>
    <w:rsid w:val="0052291B"/>
    <w:rsid w:val="0052295E"/>
    <w:rsid w:val="0052297A"/>
    <w:rsid w:val="0052299B"/>
    <w:rsid w:val="00522EBD"/>
    <w:rsid w:val="00523070"/>
    <w:rsid w:val="0052337E"/>
    <w:rsid w:val="00523B15"/>
    <w:rsid w:val="00523FAE"/>
    <w:rsid w:val="005244AA"/>
    <w:rsid w:val="005247B9"/>
    <w:rsid w:val="005248A9"/>
    <w:rsid w:val="0052494C"/>
    <w:rsid w:val="00524B8C"/>
    <w:rsid w:val="005253D2"/>
    <w:rsid w:val="00525746"/>
    <w:rsid w:val="005263A5"/>
    <w:rsid w:val="005279FF"/>
    <w:rsid w:val="00527A32"/>
    <w:rsid w:val="00527CCD"/>
    <w:rsid w:val="00527EA6"/>
    <w:rsid w:val="00527F03"/>
    <w:rsid w:val="00530170"/>
    <w:rsid w:val="00530E0B"/>
    <w:rsid w:val="005316C9"/>
    <w:rsid w:val="00532437"/>
    <w:rsid w:val="00532464"/>
    <w:rsid w:val="00532C46"/>
    <w:rsid w:val="00532C7B"/>
    <w:rsid w:val="005332B6"/>
    <w:rsid w:val="00533328"/>
    <w:rsid w:val="00533873"/>
    <w:rsid w:val="00533BD8"/>
    <w:rsid w:val="00533C35"/>
    <w:rsid w:val="00533FCF"/>
    <w:rsid w:val="0053472A"/>
    <w:rsid w:val="00534861"/>
    <w:rsid w:val="00534984"/>
    <w:rsid w:val="00534ED0"/>
    <w:rsid w:val="005350A5"/>
    <w:rsid w:val="00535AEA"/>
    <w:rsid w:val="00535B30"/>
    <w:rsid w:val="00535F1B"/>
    <w:rsid w:val="00536339"/>
    <w:rsid w:val="005364CD"/>
    <w:rsid w:val="00536FBD"/>
    <w:rsid w:val="005372A3"/>
    <w:rsid w:val="005403E5"/>
    <w:rsid w:val="005405DE"/>
    <w:rsid w:val="005405E7"/>
    <w:rsid w:val="005406C7"/>
    <w:rsid w:val="0054099A"/>
    <w:rsid w:val="00540FC6"/>
    <w:rsid w:val="005418DA"/>
    <w:rsid w:val="00541CB8"/>
    <w:rsid w:val="00541FE7"/>
    <w:rsid w:val="00542303"/>
    <w:rsid w:val="005429DB"/>
    <w:rsid w:val="0054328A"/>
    <w:rsid w:val="0054332D"/>
    <w:rsid w:val="0054334C"/>
    <w:rsid w:val="0054336B"/>
    <w:rsid w:val="0054345F"/>
    <w:rsid w:val="0054352C"/>
    <w:rsid w:val="0054373E"/>
    <w:rsid w:val="0054381D"/>
    <w:rsid w:val="00543A8B"/>
    <w:rsid w:val="00543BE5"/>
    <w:rsid w:val="00543CFF"/>
    <w:rsid w:val="00543DCC"/>
    <w:rsid w:val="005442CB"/>
    <w:rsid w:val="0054460A"/>
    <w:rsid w:val="005448B7"/>
    <w:rsid w:val="00544C68"/>
    <w:rsid w:val="00544EE3"/>
    <w:rsid w:val="00544F38"/>
    <w:rsid w:val="0054535D"/>
    <w:rsid w:val="00545657"/>
    <w:rsid w:val="005457C5"/>
    <w:rsid w:val="0054585B"/>
    <w:rsid w:val="0054587D"/>
    <w:rsid w:val="00545D3E"/>
    <w:rsid w:val="005461B6"/>
    <w:rsid w:val="0054633B"/>
    <w:rsid w:val="005474C9"/>
    <w:rsid w:val="00547806"/>
    <w:rsid w:val="0054788B"/>
    <w:rsid w:val="005506A2"/>
    <w:rsid w:val="00550944"/>
    <w:rsid w:val="00550A07"/>
    <w:rsid w:val="00550DF1"/>
    <w:rsid w:val="00550E41"/>
    <w:rsid w:val="00550EB8"/>
    <w:rsid w:val="00551604"/>
    <w:rsid w:val="005517C9"/>
    <w:rsid w:val="0055182F"/>
    <w:rsid w:val="00552332"/>
    <w:rsid w:val="00552586"/>
    <w:rsid w:val="00553287"/>
    <w:rsid w:val="0055418D"/>
    <w:rsid w:val="005544A4"/>
    <w:rsid w:val="005544A7"/>
    <w:rsid w:val="005548DC"/>
    <w:rsid w:val="0055493E"/>
    <w:rsid w:val="00554A7E"/>
    <w:rsid w:val="00555116"/>
    <w:rsid w:val="0055521E"/>
    <w:rsid w:val="005553AA"/>
    <w:rsid w:val="00555A89"/>
    <w:rsid w:val="00555BF3"/>
    <w:rsid w:val="00555C0A"/>
    <w:rsid w:val="00556217"/>
    <w:rsid w:val="0055698F"/>
    <w:rsid w:val="00556D6E"/>
    <w:rsid w:val="00556FED"/>
    <w:rsid w:val="0055704B"/>
    <w:rsid w:val="00557223"/>
    <w:rsid w:val="0055725F"/>
    <w:rsid w:val="005573A6"/>
    <w:rsid w:val="00557A6F"/>
    <w:rsid w:val="00557ED6"/>
    <w:rsid w:val="005601A0"/>
    <w:rsid w:val="0056027A"/>
    <w:rsid w:val="005603AB"/>
    <w:rsid w:val="00560536"/>
    <w:rsid w:val="00560836"/>
    <w:rsid w:val="00560C30"/>
    <w:rsid w:val="00561910"/>
    <w:rsid w:val="00561BD3"/>
    <w:rsid w:val="00561E45"/>
    <w:rsid w:val="00561F10"/>
    <w:rsid w:val="0056237C"/>
    <w:rsid w:val="005625DE"/>
    <w:rsid w:val="0056260A"/>
    <w:rsid w:val="00562C83"/>
    <w:rsid w:val="0056302B"/>
    <w:rsid w:val="005635E6"/>
    <w:rsid w:val="00563824"/>
    <w:rsid w:val="00564267"/>
    <w:rsid w:val="005644ED"/>
    <w:rsid w:val="0056486A"/>
    <w:rsid w:val="00564CBD"/>
    <w:rsid w:val="0056546A"/>
    <w:rsid w:val="00565A64"/>
    <w:rsid w:val="00565DAD"/>
    <w:rsid w:val="00565F84"/>
    <w:rsid w:val="0056675B"/>
    <w:rsid w:val="0056770A"/>
    <w:rsid w:val="005678DE"/>
    <w:rsid w:val="00567F3D"/>
    <w:rsid w:val="005700DF"/>
    <w:rsid w:val="0057024A"/>
    <w:rsid w:val="005705D7"/>
    <w:rsid w:val="0057064A"/>
    <w:rsid w:val="0057182E"/>
    <w:rsid w:val="00571B97"/>
    <w:rsid w:val="00571C32"/>
    <w:rsid w:val="00571F2F"/>
    <w:rsid w:val="00572275"/>
    <w:rsid w:val="005722BD"/>
    <w:rsid w:val="0057277E"/>
    <w:rsid w:val="0057398B"/>
    <w:rsid w:val="0057399B"/>
    <w:rsid w:val="00574CD8"/>
    <w:rsid w:val="00575137"/>
    <w:rsid w:val="00575E16"/>
    <w:rsid w:val="005761A4"/>
    <w:rsid w:val="005766B9"/>
    <w:rsid w:val="00576713"/>
    <w:rsid w:val="00576A0F"/>
    <w:rsid w:val="0057702F"/>
    <w:rsid w:val="0058028B"/>
    <w:rsid w:val="00580630"/>
    <w:rsid w:val="00580B0F"/>
    <w:rsid w:val="00580B32"/>
    <w:rsid w:val="00580E75"/>
    <w:rsid w:val="00580FD7"/>
    <w:rsid w:val="005815F1"/>
    <w:rsid w:val="0058160D"/>
    <w:rsid w:val="005816DF"/>
    <w:rsid w:val="005819ED"/>
    <w:rsid w:val="00581F8C"/>
    <w:rsid w:val="005820CC"/>
    <w:rsid w:val="0058326E"/>
    <w:rsid w:val="005836B3"/>
    <w:rsid w:val="005836F5"/>
    <w:rsid w:val="00583BBE"/>
    <w:rsid w:val="00583C95"/>
    <w:rsid w:val="00583F9D"/>
    <w:rsid w:val="0058463E"/>
    <w:rsid w:val="005847B2"/>
    <w:rsid w:val="00584A15"/>
    <w:rsid w:val="00584BA6"/>
    <w:rsid w:val="00584EE0"/>
    <w:rsid w:val="0058517C"/>
    <w:rsid w:val="00585AE9"/>
    <w:rsid w:val="00585BE8"/>
    <w:rsid w:val="00585BEA"/>
    <w:rsid w:val="00585C65"/>
    <w:rsid w:val="00585E55"/>
    <w:rsid w:val="005864E9"/>
    <w:rsid w:val="005876DD"/>
    <w:rsid w:val="00590063"/>
    <w:rsid w:val="00590648"/>
    <w:rsid w:val="005909CF"/>
    <w:rsid w:val="00591139"/>
    <w:rsid w:val="00591A18"/>
    <w:rsid w:val="00591E73"/>
    <w:rsid w:val="005920E0"/>
    <w:rsid w:val="00592885"/>
    <w:rsid w:val="005936D1"/>
    <w:rsid w:val="00593A9B"/>
    <w:rsid w:val="0059431E"/>
    <w:rsid w:val="00594352"/>
    <w:rsid w:val="0059483C"/>
    <w:rsid w:val="0059496E"/>
    <w:rsid w:val="00594AEA"/>
    <w:rsid w:val="00594B78"/>
    <w:rsid w:val="00594C9A"/>
    <w:rsid w:val="00594CBE"/>
    <w:rsid w:val="00594D99"/>
    <w:rsid w:val="00594E4E"/>
    <w:rsid w:val="00595183"/>
    <w:rsid w:val="00595D1A"/>
    <w:rsid w:val="00595DB5"/>
    <w:rsid w:val="00595E8E"/>
    <w:rsid w:val="00595FCD"/>
    <w:rsid w:val="00596053"/>
    <w:rsid w:val="0059609A"/>
    <w:rsid w:val="005961EE"/>
    <w:rsid w:val="00596332"/>
    <w:rsid w:val="005969C0"/>
    <w:rsid w:val="00596F29"/>
    <w:rsid w:val="00597241"/>
    <w:rsid w:val="00597289"/>
    <w:rsid w:val="00597BDD"/>
    <w:rsid w:val="00597DDB"/>
    <w:rsid w:val="005A0082"/>
    <w:rsid w:val="005A07FF"/>
    <w:rsid w:val="005A0CF0"/>
    <w:rsid w:val="005A13B2"/>
    <w:rsid w:val="005A18F9"/>
    <w:rsid w:val="005A1CE6"/>
    <w:rsid w:val="005A2053"/>
    <w:rsid w:val="005A2362"/>
    <w:rsid w:val="005A28A5"/>
    <w:rsid w:val="005A2B37"/>
    <w:rsid w:val="005A2E72"/>
    <w:rsid w:val="005A2F59"/>
    <w:rsid w:val="005A37B2"/>
    <w:rsid w:val="005A39A8"/>
    <w:rsid w:val="005A3A95"/>
    <w:rsid w:val="005A407F"/>
    <w:rsid w:val="005A4109"/>
    <w:rsid w:val="005A41FE"/>
    <w:rsid w:val="005A435C"/>
    <w:rsid w:val="005A470E"/>
    <w:rsid w:val="005A5221"/>
    <w:rsid w:val="005A522D"/>
    <w:rsid w:val="005A553D"/>
    <w:rsid w:val="005A5A40"/>
    <w:rsid w:val="005A624A"/>
    <w:rsid w:val="005A6274"/>
    <w:rsid w:val="005A6853"/>
    <w:rsid w:val="005A6D91"/>
    <w:rsid w:val="005A75A8"/>
    <w:rsid w:val="005B01C7"/>
    <w:rsid w:val="005B05D7"/>
    <w:rsid w:val="005B0789"/>
    <w:rsid w:val="005B0F1E"/>
    <w:rsid w:val="005B1284"/>
    <w:rsid w:val="005B1728"/>
    <w:rsid w:val="005B1C5B"/>
    <w:rsid w:val="005B1D98"/>
    <w:rsid w:val="005B2244"/>
    <w:rsid w:val="005B2AAC"/>
    <w:rsid w:val="005B30D7"/>
    <w:rsid w:val="005B34A4"/>
    <w:rsid w:val="005B34DB"/>
    <w:rsid w:val="005B36C0"/>
    <w:rsid w:val="005B3F68"/>
    <w:rsid w:val="005B3FA9"/>
    <w:rsid w:val="005B40DB"/>
    <w:rsid w:val="005B4715"/>
    <w:rsid w:val="005B47C0"/>
    <w:rsid w:val="005B4FF8"/>
    <w:rsid w:val="005B54EC"/>
    <w:rsid w:val="005B5746"/>
    <w:rsid w:val="005B5C30"/>
    <w:rsid w:val="005B627C"/>
    <w:rsid w:val="005B62BA"/>
    <w:rsid w:val="005B6690"/>
    <w:rsid w:val="005B674D"/>
    <w:rsid w:val="005B67D6"/>
    <w:rsid w:val="005B6883"/>
    <w:rsid w:val="005B689E"/>
    <w:rsid w:val="005B68F9"/>
    <w:rsid w:val="005B6C60"/>
    <w:rsid w:val="005B77F6"/>
    <w:rsid w:val="005B7A43"/>
    <w:rsid w:val="005B7D93"/>
    <w:rsid w:val="005B7F4F"/>
    <w:rsid w:val="005C0927"/>
    <w:rsid w:val="005C10F2"/>
    <w:rsid w:val="005C153D"/>
    <w:rsid w:val="005C1DEB"/>
    <w:rsid w:val="005C1F75"/>
    <w:rsid w:val="005C2270"/>
    <w:rsid w:val="005C2F4C"/>
    <w:rsid w:val="005C2FCE"/>
    <w:rsid w:val="005C3181"/>
    <w:rsid w:val="005C3749"/>
    <w:rsid w:val="005C3A17"/>
    <w:rsid w:val="005C3A74"/>
    <w:rsid w:val="005C3ACF"/>
    <w:rsid w:val="005C4087"/>
    <w:rsid w:val="005C40DE"/>
    <w:rsid w:val="005C4D95"/>
    <w:rsid w:val="005C5D27"/>
    <w:rsid w:val="005C63D8"/>
    <w:rsid w:val="005C65B8"/>
    <w:rsid w:val="005C6631"/>
    <w:rsid w:val="005C6739"/>
    <w:rsid w:val="005C6EED"/>
    <w:rsid w:val="005C72CA"/>
    <w:rsid w:val="005C72F1"/>
    <w:rsid w:val="005C78BC"/>
    <w:rsid w:val="005C7925"/>
    <w:rsid w:val="005C79DB"/>
    <w:rsid w:val="005C79FC"/>
    <w:rsid w:val="005D0258"/>
    <w:rsid w:val="005D0638"/>
    <w:rsid w:val="005D076E"/>
    <w:rsid w:val="005D190B"/>
    <w:rsid w:val="005D1B42"/>
    <w:rsid w:val="005D1B4B"/>
    <w:rsid w:val="005D1CA5"/>
    <w:rsid w:val="005D1F37"/>
    <w:rsid w:val="005D1FF8"/>
    <w:rsid w:val="005D2426"/>
    <w:rsid w:val="005D2F59"/>
    <w:rsid w:val="005D360B"/>
    <w:rsid w:val="005D38A5"/>
    <w:rsid w:val="005D3CB0"/>
    <w:rsid w:val="005D49F1"/>
    <w:rsid w:val="005D4C45"/>
    <w:rsid w:val="005D4C84"/>
    <w:rsid w:val="005D56E4"/>
    <w:rsid w:val="005D58FC"/>
    <w:rsid w:val="005D5D1C"/>
    <w:rsid w:val="005D5F62"/>
    <w:rsid w:val="005D6597"/>
    <w:rsid w:val="005D6CCB"/>
    <w:rsid w:val="005D7F3A"/>
    <w:rsid w:val="005D7F53"/>
    <w:rsid w:val="005E0CB3"/>
    <w:rsid w:val="005E0DB3"/>
    <w:rsid w:val="005E1422"/>
    <w:rsid w:val="005E1977"/>
    <w:rsid w:val="005E1E07"/>
    <w:rsid w:val="005E229C"/>
    <w:rsid w:val="005E296E"/>
    <w:rsid w:val="005E2CD1"/>
    <w:rsid w:val="005E2D2A"/>
    <w:rsid w:val="005E2D6F"/>
    <w:rsid w:val="005E2FA0"/>
    <w:rsid w:val="005E36C3"/>
    <w:rsid w:val="005E3832"/>
    <w:rsid w:val="005E3EFF"/>
    <w:rsid w:val="005E4787"/>
    <w:rsid w:val="005E4EDB"/>
    <w:rsid w:val="005E4EDC"/>
    <w:rsid w:val="005E52BD"/>
    <w:rsid w:val="005E56CF"/>
    <w:rsid w:val="005E591F"/>
    <w:rsid w:val="005E5E8E"/>
    <w:rsid w:val="005E602E"/>
    <w:rsid w:val="005E60D1"/>
    <w:rsid w:val="005E6DB8"/>
    <w:rsid w:val="005E787E"/>
    <w:rsid w:val="005F0061"/>
    <w:rsid w:val="005F030E"/>
    <w:rsid w:val="005F04F9"/>
    <w:rsid w:val="005F07B4"/>
    <w:rsid w:val="005F0C8F"/>
    <w:rsid w:val="005F0DFF"/>
    <w:rsid w:val="005F1AC9"/>
    <w:rsid w:val="005F1BA3"/>
    <w:rsid w:val="005F1F17"/>
    <w:rsid w:val="005F20E8"/>
    <w:rsid w:val="005F2965"/>
    <w:rsid w:val="005F2BBF"/>
    <w:rsid w:val="005F311B"/>
    <w:rsid w:val="005F319B"/>
    <w:rsid w:val="005F3245"/>
    <w:rsid w:val="005F3526"/>
    <w:rsid w:val="005F3B72"/>
    <w:rsid w:val="005F3E1B"/>
    <w:rsid w:val="005F433A"/>
    <w:rsid w:val="005F449E"/>
    <w:rsid w:val="005F464C"/>
    <w:rsid w:val="005F4BAE"/>
    <w:rsid w:val="005F4C49"/>
    <w:rsid w:val="005F508B"/>
    <w:rsid w:val="005F512A"/>
    <w:rsid w:val="005F528D"/>
    <w:rsid w:val="005F5CF0"/>
    <w:rsid w:val="005F5E10"/>
    <w:rsid w:val="005F5F1E"/>
    <w:rsid w:val="005F5FAE"/>
    <w:rsid w:val="005F62CD"/>
    <w:rsid w:val="005F71C1"/>
    <w:rsid w:val="005F7421"/>
    <w:rsid w:val="005F787E"/>
    <w:rsid w:val="005F79C1"/>
    <w:rsid w:val="005F7E50"/>
    <w:rsid w:val="00600310"/>
    <w:rsid w:val="006005C3"/>
    <w:rsid w:val="00600AD1"/>
    <w:rsid w:val="00601659"/>
    <w:rsid w:val="0060166A"/>
    <w:rsid w:val="00601A7D"/>
    <w:rsid w:val="00601DE7"/>
    <w:rsid w:val="00601FC7"/>
    <w:rsid w:val="00602399"/>
    <w:rsid w:val="006024C7"/>
    <w:rsid w:val="0060264C"/>
    <w:rsid w:val="006032E0"/>
    <w:rsid w:val="006038D0"/>
    <w:rsid w:val="00603B5B"/>
    <w:rsid w:val="00603C8E"/>
    <w:rsid w:val="00603D29"/>
    <w:rsid w:val="00603F6C"/>
    <w:rsid w:val="00604A0D"/>
    <w:rsid w:val="00604A17"/>
    <w:rsid w:val="00604B7F"/>
    <w:rsid w:val="00605255"/>
    <w:rsid w:val="00606190"/>
    <w:rsid w:val="00606905"/>
    <w:rsid w:val="00606C91"/>
    <w:rsid w:val="00606EE6"/>
    <w:rsid w:val="0060763B"/>
    <w:rsid w:val="00607684"/>
    <w:rsid w:val="00607B4A"/>
    <w:rsid w:val="00610208"/>
    <w:rsid w:val="00610353"/>
    <w:rsid w:val="00610878"/>
    <w:rsid w:val="00610E30"/>
    <w:rsid w:val="00610E85"/>
    <w:rsid w:val="006116C9"/>
    <w:rsid w:val="00612594"/>
    <w:rsid w:val="00612C1C"/>
    <w:rsid w:val="00612F66"/>
    <w:rsid w:val="0061304C"/>
    <w:rsid w:val="00613959"/>
    <w:rsid w:val="00614220"/>
    <w:rsid w:val="006144C3"/>
    <w:rsid w:val="006147AC"/>
    <w:rsid w:val="0061497D"/>
    <w:rsid w:val="00614D71"/>
    <w:rsid w:val="00615883"/>
    <w:rsid w:val="00615FEE"/>
    <w:rsid w:val="0061637B"/>
    <w:rsid w:val="0061638E"/>
    <w:rsid w:val="0061639D"/>
    <w:rsid w:val="00616586"/>
    <w:rsid w:val="00616A76"/>
    <w:rsid w:val="0061780D"/>
    <w:rsid w:val="00620100"/>
    <w:rsid w:val="006205F5"/>
    <w:rsid w:val="00620CF4"/>
    <w:rsid w:val="0062119B"/>
    <w:rsid w:val="006216F8"/>
    <w:rsid w:val="00622040"/>
    <w:rsid w:val="0062215C"/>
    <w:rsid w:val="00622310"/>
    <w:rsid w:val="0062231D"/>
    <w:rsid w:val="0062271B"/>
    <w:rsid w:val="00622C62"/>
    <w:rsid w:val="00622F04"/>
    <w:rsid w:val="00623182"/>
    <w:rsid w:val="00623309"/>
    <w:rsid w:val="00623590"/>
    <w:rsid w:val="006238AB"/>
    <w:rsid w:val="006238C8"/>
    <w:rsid w:val="006238F0"/>
    <w:rsid w:val="00623B63"/>
    <w:rsid w:val="00623E24"/>
    <w:rsid w:val="00624F0A"/>
    <w:rsid w:val="00625063"/>
    <w:rsid w:val="006255CC"/>
    <w:rsid w:val="006255D6"/>
    <w:rsid w:val="00625623"/>
    <w:rsid w:val="0062579D"/>
    <w:rsid w:val="00625911"/>
    <w:rsid w:val="00626075"/>
    <w:rsid w:val="006260B7"/>
    <w:rsid w:val="006264F1"/>
    <w:rsid w:val="00626637"/>
    <w:rsid w:val="00626674"/>
    <w:rsid w:val="006273FC"/>
    <w:rsid w:val="006274A5"/>
    <w:rsid w:val="00627748"/>
    <w:rsid w:val="00627E80"/>
    <w:rsid w:val="006300E6"/>
    <w:rsid w:val="006300F8"/>
    <w:rsid w:val="00630405"/>
    <w:rsid w:val="00630701"/>
    <w:rsid w:val="00630824"/>
    <w:rsid w:val="00630D00"/>
    <w:rsid w:val="006313FF"/>
    <w:rsid w:val="0063185F"/>
    <w:rsid w:val="00631888"/>
    <w:rsid w:val="00631F8F"/>
    <w:rsid w:val="0063259D"/>
    <w:rsid w:val="00632AF8"/>
    <w:rsid w:val="00633022"/>
    <w:rsid w:val="00633B6B"/>
    <w:rsid w:val="0063435C"/>
    <w:rsid w:val="00634BA8"/>
    <w:rsid w:val="006352EF"/>
    <w:rsid w:val="006353EC"/>
    <w:rsid w:val="006355EE"/>
    <w:rsid w:val="006358BF"/>
    <w:rsid w:val="006359BC"/>
    <w:rsid w:val="00635C2A"/>
    <w:rsid w:val="00635C3E"/>
    <w:rsid w:val="00635CCF"/>
    <w:rsid w:val="006360E3"/>
    <w:rsid w:val="0063622E"/>
    <w:rsid w:val="00636A1D"/>
    <w:rsid w:val="00636C62"/>
    <w:rsid w:val="00636E5A"/>
    <w:rsid w:val="006371EE"/>
    <w:rsid w:val="006375DB"/>
    <w:rsid w:val="00637F7F"/>
    <w:rsid w:val="0064025A"/>
    <w:rsid w:val="00640567"/>
    <w:rsid w:val="00640942"/>
    <w:rsid w:val="00640E64"/>
    <w:rsid w:val="0064114F"/>
    <w:rsid w:val="006414FF"/>
    <w:rsid w:val="00641EBB"/>
    <w:rsid w:val="00642750"/>
    <w:rsid w:val="00642A0F"/>
    <w:rsid w:val="00642FDE"/>
    <w:rsid w:val="00643714"/>
    <w:rsid w:val="00643B27"/>
    <w:rsid w:val="00643BDA"/>
    <w:rsid w:val="00643ECB"/>
    <w:rsid w:val="0064478D"/>
    <w:rsid w:val="00644828"/>
    <w:rsid w:val="00644CF9"/>
    <w:rsid w:val="00644F25"/>
    <w:rsid w:val="006453FE"/>
    <w:rsid w:val="00645963"/>
    <w:rsid w:val="00645C09"/>
    <w:rsid w:val="006462B1"/>
    <w:rsid w:val="00646602"/>
    <w:rsid w:val="00646ED3"/>
    <w:rsid w:val="00646FE7"/>
    <w:rsid w:val="006471D7"/>
    <w:rsid w:val="0064762B"/>
    <w:rsid w:val="00647BD5"/>
    <w:rsid w:val="00647F8B"/>
    <w:rsid w:val="00650B86"/>
    <w:rsid w:val="00650CD0"/>
    <w:rsid w:val="00650DCB"/>
    <w:rsid w:val="00651123"/>
    <w:rsid w:val="006517B6"/>
    <w:rsid w:val="006517D8"/>
    <w:rsid w:val="00651A3C"/>
    <w:rsid w:val="00651DAC"/>
    <w:rsid w:val="00652C49"/>
    <w:rsid w:val="00652F69"/>
    <w:rsid w:val="0065355B"/>
    <w:rsid w:val="006542CD"/>
    <w:rsid w:val="00654BA0"/>
    <w:rsid w:val="0065553B"/>
    <w:rsid w:val="00655962"/>
    <w:rsid w:val="0065598B"/>
    <w:rsid w:val="006559D3"/>
    <w:rsid w:val="00655FF5"/>
    <w:rsid w:val="00656032"/>
    <w:rsid w:val="00656484"/>
    <w:rsid w:val="00656798"/>
    <w:rsid w:val="00656AD5"/>
    <w:rsid w:val="00656B41"/>
    <w:rsid w:val="00656F23"/>
    <w:rsid w:val="006600E0"/>
    <w:rsid w:val="006600F8"/>
    <w:rsid w:val="00660344"/>
    <w:rsid w:val="00660A6E"/>
    <w:rsid w:val="00661266"/>
    <w:rsid w:val="00661474"/>
    <w:rsid w:val="006619F0"/>
    <w:rsid w:val="00661B4B"/>
    <w:rsid w:val="00662C6B"/>
    <w:rsid w:val="0066347C"/>
    <w:rsid w:val="00663498"/>
    <w:rsid w:val="0066389A"/>
    <w:rsid w:val="00663B92"/>
    <w:rsid w:val="0066479D"/>
    <w:rsid w:val="00665355"/>
    <w:rsid w:val="006654EA"/>
    <w:rsid w:val="006658C8"/>
    <w:rsid w:val="00666690"/>
    <w:rsid w:val="0066686D"/>
    <w:rsid w:val="006668B1"/>
    <w:rsid w:val="006672E8"/>
    <w:rsid w:val="00667886"/>
    <w:rsid w:val="00667A25"/>
    <w:rsid w:val="00667FD3"/>
    <w:rsid w:val="006700AC"/>
    <w:rsid w:val="00670312"/>
    <w:rsid w:val="006704D5"/>
    <w:rsid w:val="00670B06"/>
    <w:rsid w:val="00670C04"/>
    <w:rsid w:val="006715D5"/>
    <w:rsid w:val="00671C7B"/>
    <w:rsid w:val="00672A54"/>
    <w:rsid w:val="00672F25"/>
    <w:rsid w:val="00673202"/>
    <w:rsid w:val="0067328D"/>
    <w:rsid w:val="006732A2"/>
    <w:rsid w:val="006733CF"/>
    <w:rsid w:val="00673EEF"/>
    <w:rsid w:val="00674D0C"/>
    <w:rsid w:val="006754AF"/>
    <w:rsid w:val="006757D1"/>
    <w:rsid w:val="00675E88"/>
    <w:rsid w:val="00676246"/>
    <w:rsid w:val="006767E4"/>
    <w:rsid w:val="006769C4"/>
    <w:rsid w:val="00676D2F"/>
    <w:rsid w:val="00676EC3"/>
    <w:rsid w:val="00677136"/>
    <w:rsid w:val="0067720E"/>
    <w:rsid w:val="00677332"/>
    <w:rsid w:val="00677D5C"/>
    <w:rsid w:val="00680573"/>
    <w:rsid w:val="006805B8"/>
    <w:rsid w:val="00680628"/>
    <w:rsid w:val="00680646"/>
    <w:rsid w:val="0068090F"/>
    <w:rsid w:val="006809F1"/>
    <w:rsid w:val="00680E4C"/>
    <w:rsid w:val="0068123E"/>
    <w:rsid w:val="006813E0"/>
    <w:rsid w:val="006816F1"/>
    <w:rsid w:val="00681DED"/>
    <w:rsid w:val="0068216A"/>
    <w:rsid w:val="00682505"/>
    <w:rsid w:val="006827B3"/>
    <w:rsid w:val="00682C41"/>
    <w:rsid w:val="00682E1C"/>
    <w:rsid w:val="0068329D"/>
    <w:rsid w:val="0068383B"/>
    <w:rsid w:val="00683B66"/>
    <w:rsid w:val="00683DB9"/>
    <w:rsid w:val="006840BE"/>
    <w:rsid w:val="0068430A"/>
    <w:rsid w:val="0068463F"/>
    <w:rsid w:val="006848B0"/>
    <w:rsid w:val="00684A31"/>
    <w:rsid w:val="00684CBF"/>
    <w:rsid w:val="00684E77"/>
    <w:rsid w:val="006857AC"/>
    <w:rsid w:val="0068595E"/>
    <w:rsid w:val="00685D70"/>
    <w:rsid w:val="00685E6F"/>
    <w:rsid w:val="00685EDE"/>
    <w:rsid w:val="0068605D"/>
    <w:rsid w:val="006875A2"/>
    <w:rsid w:val="006903C6"/>
    <w:rsid w:val="006907F4"/>
    <w:rsid w:val="00690B9C"/>
    <w:rsid w:val="00690C42"/>
    <w:rsid w:val="00690E9D"/>
    <w:rsid w:val="00691334"/>
    <w:rsid w:val="00691AAC"/>
    <w:rsid w:val="006921EA"/>
    <w:rsid w:val="00692BC1"/>
    <w:rsid w:val="0069303B"/>
    <w:rsid w:val="006935D4"/>
    <w:rsid w:val="0069363B"/>
    <w:rsid w:val="00693F13"/>
    <w:rsid w:val="00694C91"/>
    <w:rsid w:val="00694E17"/>
    <w:rsid w:val="006951DD"/>
    <w:rsid w:val="00695460"/>
    <w:rsid w:val="00695630"/>
    <w:rsid w:val="0069596E"/>
    <w:rsid w:val="006959DD"/>
    <w:rsid w:val="00695F0F"/>
    <w:rsid w:val="006965FC"/>
    <w:rsid w:val="00696E81"/>
    <w:rsid w:val="00697276"/>
    <w:rsid w:val="00697792"/>
    <w:rsid w:val="00697BC4"/>
    <w:rsid w:val="00697E7E"/>
    <w:rsid w:val="00697F84"/>
    <w:rsid w:val="006A0984"/>
    <w:rsid w:val="006A0D07"/>
    <w:rsid w:val="006A0EBA"/>
    <w:rsid w:val="006A0EEB"/>
    <w:rsid w:val="006A118C"/>
    <w:rsid w:val="006A1690"/>
    <w:rsid w:val="006A1D58"/>
    <w:rsid w:val="006A2C6E"/>
    <w:rsid w:val="006A2F7F"/>
    <w:rsid w:val="006A30C8"/>
    <w:rsid w:val="006A347C"/>
    <w:rsid w:val="006A3778"/>
    <w:rsid w:val="006A4291"/>
    <w:rsid w:val="006A46E1"/>
    <w:rsid w:val="006A4F0F"/>
    <w:rsid w:val="006A5076"/>
    <w:rsid w:val="006A5363"/>
    <w:rsid w:val="006A5479"/>
    <w:rsid w:val="006A5CC7"/>
    <w:rsid w:val="006A5DB1"/>
    <w:rsid w:val="006A6221"/>
    <w:rsid w:val="006A6B20"/>
    <w:rsid w:val="006A6D5A"/>
    <w:rsid w:val="006A7567"/>
    <w:rsid w:val="006B0094"/>
    <w:rsid w:val="006B014E"/>
    <w:rsid w:val="006B037C"/>
    <w:rsid w:val="006B06E0"/>
    <w:rsid w:val="006B0F17"/>
    <w:rsid w:val="006B1123"/>
    <w:rsid w:val="006B17CC"/>
    <w:rsid w:val="006B1B49"/>
    <w:rsid w:val="006B1C87"/>
    <w:rsid w:val="006B1CB8"/>
    <w:rsid w:val="006B2318"/>
    <w:rsid w:val="006B23FD"/>
    <w:rsid w:val="006B2872"/>
    <w:rsid w:val="006B30A8"/>
    <w:rsid w:val="006B370A"/>
    <w:rsid w:val="006B3C5C"/>
    <w:rsid w:val="006B3C67"/>
    <w:rsid w:val="006B40F6"/>
    <w:rsid w:val="006B4196"/>
    <w:rsid w:val="006B4D71"/>
    <w:rsid w:val="006B4DFC"/>
    <w:rsid w:val="006B5178"/>
    <w:rsid w:val="006B54EE"/>
    <w:rsid w:val="006B5846"/>
    <w:rsid w:val="006B5862"/>
    <w:rsid w:val="006B5A21"/>
    <w:rsid w:val="006B5D83"/>
    <w:rsid w:val="006B607C"/>
    <w:rsid w:val="006B60A4"/>
    <w:rsid w:val="006B623B"/>
    <w:rsid w:val="006B6895"/>
    <w:rsid w:val="006B694C"/>
    <w:rsid w:val="006B695C"/>
    <w:rsid w:val="006B6C3B"/>
    <w:rsid w:val="006B70CD"/>
    <w:rsid w:val="006B7482"/>
    <w:rsid w:val="006B793F"/>
    <w:rsid w:val="006B79DC"/>
    <w:rsid w:val="006B7A7C"/>
    <w:rsid w:val="006C0822"/>
    <w:rsid w:val="006C0F85"/>
    <w:rsid w:val="006C107F"/>
    <w:rsid w:val="006C113F"/>
    <w:rsid w:val="006C1349"/>
    <w:rsid w:val="006C1DAD"/>
    <w:rsid w:val="006C1DE2"/>
    <w:rsid w:val="006C23A3"/>
    <w:rsid w:val="006C24F2"/>
    <w:rsid w:val="006C2859"/>
    <w:rsid w:val="006C29B1"/>
    <w:rsid w:val="006C2FCB"/>
    <w:rsid w:val="006C30AB"/>
    <w:rsid w:val="006C37ED"/>
    <w:rsid w:val="006C3A35"/>
    <w:rsid w:val="006C3BC1"/>
    <w:rsid w:val="006C3CF6"/>
    <w:rsid w:val="006C49BE"/>
    <w:rsid w:val="006C4EF9"/>
    <w:rsid w:val="006C5419"/>
    <w:rsid w:val="006C570E"/>
    <w:rsid w:val="006C5BBB"/>
    <w:rsid w:val="006C616D"/>
    <w:rsid w:val="006C6292"/>
    <w:rsid w:val="006C632B"/>
    <w:rsid w:val="006C65D8"/>
    <w:rsid w:val="006C7239"/>
    <w:rsid w:val="006D0426"/>
    <w:rsid w:val="006D0552"/>
    <w:rsid w:val="006D0649"/>
    <w:rsid w:val="006D0FD6"/>
    <w:rsid w:val="006D115A"/>
    <w:rsid w:val="006D1168"/>
    <w:rsid w:val="006D18A1"/>
    <w:rsid w:val="006D1A9C"/>
    <w:rsid w:val="006D282E"/>
    <w:rsid w:val="006D2E1D"/>
    <w:rsid w:val="006D2E37"/>
    <w:rsid w:val="006D30B1"/>
    <w:rsid w:val="006D340E"/>
    <w:rsid w:val="006D3A23"/>
    <w:rsid w:val="006D3F55"/>
    <w:rsid w:val="006D42C7"/>
    <w:rsid w:val="006D4CB1"/>
    <w:rsid w:val="006D5661"/>
    <w:rsid w:val="006D59C4"/>
    <w:rsid w:val="006D680F"/>
    <w:rsid w:val="006D6F88"/>
    <w:rsid w:val="006D6F8C"/>
    <w:rsid w:val="006D77E4"/>
    <w:rsid w:val="006D7AD4"/>
    <w:rsid w:val="006E1022"/>
    <w:rsid w:val="006E14A2"/>
    <w:rsid w:val="006E150E"/>
    <w:rsid w:val="006E17B2"/>
    <w:rsid w:val="006E1860"/>
    <w:rsid w:val="006E1BC5"/>
    <w:rsid w:val="006E2080"/>
    <w:rsid w:val="006E23CA"/>
    <w:rsid w:val="006E23D6"/>
    <w:rsid w:val="006E25D3"/>
    <w:rsid w:val="006E2686"/>
    <w:rsid w:val="006E2FA3"/>
    <w:rsid w:val="006E340C"/>
    <w:rsid w:val="006E3833"/>
    <w:rsid w:val="006E3CCF"/>
    <w:rsid w:val="006E4191"/>
    <w:rsid w:val="006E44B2"/>
    <w:rsid w:val="006E56AD"/>
    <w:rsid w:val="006E58C8"/>
    <w:rsid w:val="006E5DEB"/>
    <w:rsid w:val="006E6805"/>
    <w:rsid w:val="006E6F0D"/>
    <w:rsid w:val="006E722F"/>
    <w:rsid w:val="006E7936"/>
    <w:rsid w:val="006E7B3B"/>
    <w:rsid w:val="006E7B7E"/>
    <w:rsid w:val="006E7BFC"/>
    <w:rsid w:val="006E7C1C"/>
    <w:rsid w:val="006E7E50"/>
    <w:rsid w:val="006F05DD"/>
    <w:rsid w:val="006F06A4"/>
    <w:rsid w:val="006F0AC0"/>
    <w:rsid w:val="006F103A"/>
    <w:rsid w:val="006F13B6"/>
    <w:rsid w:val="006F15B2"/>
    <w:rsid w:val="006F1707"/>
    <w:rsid w:val="006F19ED"/>
    <w:rsid w:val="006F1CC4"/>
    <w:rsid w:val="006F1EE5"/>
    <w:rsid w:val="006F1F69"/>
    <w:rsid w:val="006F212E"/>
    <w:rsid w:val="006F217C"/>
    <w:rsid w:val="006F2396"/>
    <w:rsid w:val="006F2B8C"/>
    <w:rsid w:val="006F2BC1"/>
    <w:rsid w:val="006F2CA2"/>
    <w:rsid w:val="006F2DD4"/>
    <w:rsid w:val="006F31B0"/>
    <w:rsid w:val="006F3550"/>
    <w:rsid w:val="006F36AE"/>
    <w:rsid w:val="006F44A6"/>
    <w:rsid w:val="006F505F"/>
    <w:rsid w:val="006F5383"/>
    <w:rsid w:val="006F54BB"/>
    <w:rsid w:val="006F5700"/>
    <w:rsid w:val="006F5745"/>
    <w:rsid w:val="006F58E4"/>
    <w:rsid w:val="006F63E4"/>
    <w:rsid w:val="006F6442"/>
    <w:rsid w:val="006F6E1A"/>
    <w:rsid w:val="006F7065"/>
    <w:rsid w:val="006F723A"/>
    <w:rsid w:val="006F7277"/>
    <w:rsid w:val="006F753F"/>
    <w:rsid w:val="006F754D"/>
    <w:rsid w:val="006F7C6A"/>
    <w:rsid w:val="006F7E48"/>
    <w:rsid w:val="00701820"/>
    <w:rsid w:val="00701C40"/>
    <w:rsid w:val="00702100"/>
    <w:rsid w:val="00702143"/>
    <w:rsid w:val="007024CD"/>
    <w:rsid w:val="00702572"/>
    <w:rsid w:val="00702744"/>
    <w:rsid w:val="0070282D"/>
    <w:rsid w:val="0070369C"/>
    <w:rsid w:val="007037CB"/>
    <w:rsid w:val="00703D6B"/>
    <w:rsid w:val="0070410C"/>
    <w:rsid w:val="0070480B"/>
    <w:rsid w:val="00704916"/>
    <w:rsid w:val="007051E9"/>
    <w:rsid w:val="007053E8"/>
    <w:rsid w:val="0070590D"/>
    <w:rsid w:val="00705BD9"/>
    <w:rsid w:val="007063CF"/>
    <w:rsid w:val="00706400"/>
    <w:rsid w:val="007064A7"/>
    <w:rsid w:val="00706A01"/>
    <w:rsid w:val="00706A97"/>
    <w:rsid w:val="00706E35"/>
    <w:rsid w:val="00707B13"/>
    <w:rsid w:val="00707ECB"/>
    <w:rsid w:val="00710205"/>
    <w:rsid w:val="007102E7"/>
    <w:rsid w:val="00710B7B"/>
    <w:rsid w:val="00710BB4"/>
    <w:rsid w:val="0071137C"/>
    <w:rsid w:val="007116BD"/>
    <w:rsid w:val="00711712"/>
    <w:rsid w:val="00711BE4"/>
    <w:rsid w:val="0071211C"/>
    <w:rsid w:val="00712440"/>
    <w:rsid w:val="0071271A"/>
    <w:rsid w:val="00712E2E"/>
    <w:rsid w:val="00713558"/>
    <w:rsid w:val="007137E1"/>
    <w:rsid w:val="00713904"/>
    <w:rsid w:val="00713976"/>
    <w:rsid w:val="00713B88"/>
    <w:rsid w:val="00713D4F"/>
    <w:rsid w:val="00713F0C"/>
    <w:rsid w:val="007141F1"/>
    <w:rsid w:val="0071472E"/>
    <w:rsid w:val="00714AD7"/>
    <w:rsid w:val="00714DD6"/>
    <w:rsid w:val="00714FA6"/>
    <w:rsid w:val="00714FA7"/>
    <w:rsid w:val="007153C4"/>
    <w:rsid w:val="00715F51"/>
    <w:rsid w:val="0071617D"/>
    <w:rsid w:val="007161C7"/>
    <w:rsid w:val="00716A5D"/>
    <w:rsid w:val="00716B42"/>
    <w:rsid w:val="00716F56"/>
    <w:rsid w:val="007177EC"/>
    <w:rsid w:val="00717B99"/>
    <w:rsid w:val="00720949"/>
    <w:rsid w:val="00720A85"/>
    <w:rsid w:val="00720F2F"/>
    <w:rsid w:val="007212E1"/>
    <w:rsid w:val="00721639"/>
    <w:rsid w:val="00721AAB"/>
    <w:rsid w:val="00721AED"/>
    <w:rsid w:val="00721B39"/>
    <w:rsid w:val="00721E41"/>
    <w:rsid w:val="00722602"/>
    <w:rsid w:val="00722974"/>
    <w:rsid w:val="00722B62"/>
    <w:rsid w:val="00722BEF"/>
    <w:rsid w:val="007239D5"/>
    <w:rsid w:val="00725F2F"/>
    <w:rsid w:val="00725FB7"/>
    <w:rsid w:val="00725FD1"/>
    <w:rsid w:val="007263DA"/>
    <w:rsid w:val="0072699A"/>
    <w:rsid w:val="00726A20"/>
    <w:rsid w:val="007273F8"/>
    <w:rsid w:val="0073059E"/>
    <w:rsid w:val="00730F3E"/>
    <w:rsid w:val="007312C1"/>
    <w:rsid w:val="0073132C"/>
    <w:rsid w:val="00731650"/>
    <w:rsid w:val="007316BB"/>
    <w:rsid w:val="00731729"/>
    <w:rsid w:val="007326CE"/>
    <w:rsid w:val="00733084"/>
    <w:rsid w:val="00733663"/>
    <w:rsid w:val="00733785"/>
    <w:rsid w:val="007345B7"/>
    <w:rsid w:val="00734615"/>
    <w:rsid w:val="00734635"/>
    <w:rsid w:val="007349CE"/>
    <w:rsid w:val="00734B55"/>
    <w:rsid w:val="00735A2D"/>
    <w:rsid w:val="00735CAE"/>
    <w:rsid w:val="00735EA5"/>
    <w:rsid w:val="0073645C"/>
    <w:rsid w:val="00736671"/>
    <w:rsid w:val="00736C48"/>
    <w:rsid w:val="00736E03"/>
    <w:rsid w:val="00736E60"/>
    <w:rsid w:val="007371AF"/>
    <w:rsid w:val="0073722C"/>
    <w:rsid w:val="00737231"/>
    <w:rsid w:val="007375DF"/>
    <w:rsid w:val="00737732"/>
    <w:rsid w:val="007378B0"/>
    <w:rsid w:val="00737ADA"/>
    <w:rsid w:val="00737BF8"/>
    <w:rsid w:val="00737C35"/>
    <w:rsid w:val="00737CB5"/>
    <w:rsid w:val="00737E0A"/>
    <w:rsid w:val="00737E42"/>
    <w:rsid w:val="00741805"/>
    <w:rsid w:val="0074259F"/>
    <w:rsid w:val="00742CCF"/>
    <w:rsid w:val="00743276"/>
    <w:rsid w:val="00743C1F"/>
    <w:rsid w:val="0074408D"/>
    <w:rsid w:val="007441B4"/>
    <w:rsid w:val="00745127"/>
    <w:rsid w:val="00745210"/>
    <w:rsid w:val="007458AB"/>
    <w:rsid w:val="0074653B"/>
    <w:rsid w:val="007466F6"/>
    <w:rsid w:val="00746A91"/>
    <w:rsid w:val="00746FE6"/>
    <w:rsid w:val="0074707C"/>
    <w:rsid w:val="00747212"/>
    <w:rsid w:val="0074725A"/>
    <w:rsid w:val="00747DB6"/>
    <w:rsid w:val="00747F67"/>
    <w:rsid w:val="007501B0"/>
    <w:rsid w:val="0075032A"/>
    <w:rsid w:val="0075040D"/>
    <w:rsid w:val="0075059F"/>
    <w:rsid w:val="00750662"/>
    <w:rsid w:val="007510E9"/>
    <w:rsid w:val="007517AF"/>
    <w:rsid w:val="00751886"/>
    <w:rsid w:val="00751CBD"/>
    <w:rsid w:val="007520F6"/>
    <w:rsid w:val="007522CD"/>
    <w:rsid w:val="00752367"/>
    <w:rsid w:val="007526B6"/>
    <w:rsid w:val="007529BE"/>
    <w:rsid w:val="00752E66"/>
    <w:rsid w:val="007530F0"/>
    <w:rsid w:val="0075357C"/>
    <w:rsid w:val="00753F1C"/>
    <w:rsid w:val="00753FD7"/>
    <w:rsid w:val="007543DB"/>
    <w:rsid w:val="00754537"/>
    <w:rsid w:val="00754A7B"/>
    <w:rsid w:val="00754A87"/>
    <w:rsid w:val="0075500F"/>
    <w:rsid w:val="0075523B"/>
    <w:rsid w:val="00755494"/>
    <w:rsid w:val="007557D8"/>
    <w:rsid w:val="00755C68"/>
    <w:rsid w:val="00756292"/>
    <w:rsid w:val="007562C1"/>
    <w:rsid w:val="007577E2"/>
    <w:rsid w:val="00757AAC"/>
    <w:rsid w:val="00757DA8"/>
    <w:rsid w:val="00757F4A"/>
    <w:rsid w:val="007607E1"/>
    <w:rsid w:val="007608D9"/>
    <w:rsid w:val="00760923"/>
    <w:rsid w:val="007611FB"/>
    <w:rsid w:val="007619E9"/>
    <w:rsid w:val="00761C36"/>
    <w:rsid w:val="00761CD3"/>
    <w:rsid w:val="00761D22"/>
    <w:rsid w:val="00761DE0"/>
    <w:rsid w:val="0076235D"/>
    <w:rsid w:val="007623B9"/>
    <w:rsid w:val="00762B29"/>
    <w:rsid w:val="00762C21"/>
    <w:rsid w:val="00763089"/>
    <w:rsid w:val="00764017"/>
    <w:rsid w:val="0076406F"/>
    <w:rsid w:val="007643BE"/>
    <w:rsid w:val="007652A0"/>
    <w:rsid w:val="00765AE3"/>
    <w:rsid w:val="00765D73"/>
    <w:rsid w:val="007665F6"/>
    <w:rsid w:val="00766B76"/>
    <w:rsid w:val="00766C04"/>
    <w:rsid w:val="00766E22"/>
    <w:rsid w:val="00766F6D"/>
    <w:rsid w:val="0076736C"/>
    <w:rsid w:val="00767387"/>
    <w:rsid w:val="00770754"/>
    <w:rsid w:val="00770A59"/>
    <w:rsid w:val="0077154E"/>
    <w:rsid w:val="00771A6E"/>
    <w:rsid w:val="00772931"/>
    <w:rsid w:val="00772CA9"/>
    <w:rsid w:val="00772CE6"/>
    <w:rsid w:val="00772D6A"/>
    <w:rsid w:val="00772D82"/>
    <w:rsid w:val="00772E4D"/>
    <w:rsid w:val="00772E70"/>
    <w:rsid w:val="0077369C"/>
    <w:rsid w:val="00773F6C"/>
    <w:rsid w:val="0077434C"/>
    <w:rsid w:val="00774750"/>
    <w:rsid w:val="00774891"/>
    <w:rsid w:val="00774BD5"/>
    <w:rsid w:val="007755B5"/>
    <w:rsid w:val="0077650F"/>
    <w:rsid w:val="007769AD"/>
    <w:rsid w:val="007775A3"/>
    <w:rsid w:val="00777C40"/>
    <w:rsid w:val="00777D7D"/>
    <w:rsid w:val="00777DB6"/>
    <w:rsid w:val="00780411"/>
    <w:rsid w:val="0078073A"/>
    <w:rsid w:val="00780852"/>
    <w:rsid w:val="00780BEB"/>
    <w:rsid w:val="0078105F"/>
    <w:rsid w:val="0078119E"/>
    <w:rsid w:val="0078168D"/>
    <w:rsid w:val="00781AE4"/>
    <w:rsid w:val="00781C84"/>
    <w:rsid w:val="00782217"/>
    <w:rsid w:val="00782785"/>
    <w:rsid w:val="00782BD2"/>
    <w:rsid w:val="007830FE"/>
    <w:rsid w:val="007836C7"/>
    <w:rsid w:val="0078372B"/>
    <w:rsid w:val="00783CC2"/>
    <w:rsid w:val="00783CCB"/>
    <w:rsid w:val="00784F54"/>
    <w:rsid w:val="0078503C"/>
    <w:rsid w:val="007850FC"/>
    <w:rsid w:val="00785321"/>
    <w:rsid w:val="007855CD"/>
    <w:rsid w:val="0078626E"/>
    <w:rsid w:val="0078635B"/>
    <w:rsid w:val="00786546"/>
    <w:rsid w:val="00786665"/>
    <w:rsid w:val="0078685A"/>
    <w:rsid w:val="00786941"/>
    <w:rsid w:val="0078694F"/>
    <w:rsid w:val="00787044"/>
    <w:rsid w:val="00790720"/>
    <w:rsid w:val="00790762"/>
    <w:rsid w:val="007916B3"/>
    <w:rsid w:val="00791847"/>
    <w:rsid w:val="0079192C"/>
    <w:rsid w:val="00791B9F"/>
    <w:rsid w:val="00791F02"/>
    <w:rsid w:val="00792721"/>
    <w:rsid w:val="00792F85"/>
    <w:rsid w:val="00793011"/>
    <w:rsid w:val="007930CF"/>
    <w:rsid w:val="007931A5"/>
    <w:rsid w:val="007933EF"/>
    <w:rsid w:val="0079403A"/>
    <w:rsid w:val="0079406A"/>
    <w:rsid w:val="0079454D"/>
    <w:rsid w:val="00794638"/>
    <w:rsid w:val="007947DA"/>
    <w:rsid w:val="00794EDE"/>
    <w:rsid w:val="00795224"/>
    <w:rsid w:val="007954F8"/>
    <w:rsid w:val="0079578D"/>
    <w:rsid w:val="00796958"/>
    <w:rsid w:val="007970C0"/>
    <w:rsid w:val="0079713F"/>
    <w:rsid w:val="007972DF"/>
    <w:rsid w:val="0079740E"/>
    <w:rsid w:val="00797652"/>
    <w:rsid w:val="00797986"/>
    <w:rsid w:val="007A0030"/>
    <w:rsid w:val="007A0057"/>
    <w:rsid w:val="007A0CD0"/>
    <w:rsid w:val="007A0E13"/>
    <w:rsid w:val="007A1264"/>
    <w:rsid w:val="007A1A27"/>
    <w:rsid w:val="007A1DA0"/>
    <w:rsid w:val="007A28D0"/>
    <w:rsid w:val="007A2CDA"/>
    <w:rsid w:val="007A2F16"/>
    <w:rsid w:val="007A36A7"/>
    <w:rsid w:val="007A36D3"/>
    <w:rsid w:val="007A3884"/>
    <w:rsid w:val="007A3F9F"/>
    <w:rsid w:val="007A430C"/>
    <w:rsid w:val="007A431F"/>
    <w:rsid w:val="007A4A0E"/>
    <w:rsid w:val="007A4B9C"/>
    <w:rsid w:val="007A4DF8"/>
    <w:rsid w:val="007A4E81"/>
    <w:rsid w:val="007A4F6F"/>
    <w:rsid w:val="007A56BE"/>
    <w:rsid w:val="007A5A8E"/>
    <w:rsid w:val="007A5C5C"/>
    <w:rsid w:val="007A5DCC"/>
    <w:rsid w:val="007A5DEC"/>
    <w:rsid w:val="007A5F20"/>
    <w:rsid w:val="007A6168"/>
    <w:rsid w:val="007A65D5"/>
    <w:rsid w:val="007A6C9B"/>
    <w:rsid w:val="007A728A"/>
    <w:rsid w:val="007A7452"/>
    <w:rsid w:val="007A760A"/>
    <w:rsid w:val="007A781C"/>
    <w:rsid w:val="007B053E"/>
    <w:rsid w:val="007B08CA"/>
    <w:rsid w:val="007B093D"/>
    <w:rsid w:val="007B095E"/>
    <w:rsid w:val="007B0D0C"/>
    <w:rsid w:val="007B0D5E"/>
    <w:rsid w:val="007B1A2A"/>
    <w:rsid w:val="007B1BD7"/>
    <w:rsid w:val="007B2103"/>
    <w:rsid w:val="007B2113"/>
    <w:rsid w:val="007B278E"/>
    <w:rsid w:val="007B29FC"/>
    <w:rsid w:val="007B321B"/>
    <w:rsid w:val="007B3A99"/>
    <w:rsid w:val="007B4D91"/>
    <w:rsid w:val="007B4EBC"/>
    <w:rsid w:val="007B53C6"/>
    <w:rsid w:val="007B55AE"/>
    <w:rsid w:val="007B56D1"/>
    <w:rsid w:val="007B5914"/>
    <w:rsid w:val="007B5AB4"/>
    <w:rsid w:val="007B5C45"/>
    <w:rsid w:val="007B5D56"/>
    <w:rsid w:val="007B5E27"/>
    <w:rsid w:val="007B6323"/>
    <w:rsid w:val="007B6780"/>
    <w:rsid w:val="007B67C9"/>
    <w:rsid w:val="007B6867"/>
    <w:rsid w:val="007B6A3C"/>
    <w:rsid w:val="007B6C80"/>
    <w:rsid w:val="007B7109"/>
    <w:rsid w:val="007B7708"/>
    <w:rsid w:val="007B7C50"/>
    <w:rsid w:val="007B7D45"/>
    <w:rsid w:val="007C01F1"/>
    <w:rsid w:val="007C0E3E"/>
    <w:rsid w:val="007C12B7"/>
    <w:rsid w:val="007C14B7"/>
    <w:rsid w:val="007C21D1"/>
    <w:rsid w:val="007C2BB4"/>
    <w:rsid w:val="007C2D40"/>
    <w:rsid w:val="007C2DF8"/>
    <w:rsid w:val="007C2F1C"/>
    <w:rsid w:val="007C324A"/>
    <w:rsid w:val="007C3605"/>
    <w:rsid w:val="007C3797"/>
    <w:rsid w:val="007C392D"/>
    <w:rsid w:val="007C3B4C"/>
    <w:rsid w:val="007C3FF4"/>
    <w:rsid w:val="007C4582"/>
    <w:rsid w:val="007C461D"/>
    <w:rsid w:val="007C50CF"/>
    <w:rsid w:val="007C573F"/>
    <w:rsid w:val="007C5CD9"/>
    <w:rsid w:val="007C6040"/>
    <w:rsid w:val="007C614E"/>
    <w:rsid w:val="007C6675"/>
    <w:rsid w:val="007C66FF"/>
    <w:rsid w:val="007C6914"/>
    <w:rsid w:val="007C6D0E"/>
    <w:rsid w:val="007C71EA"/>
    <w:rsid w:val="007C7777"/>
    <w:rsid w:val="007C7FEB"/>
    <w:rsid w:val="007D0553"/>
    <w:rsid w:val="007D09ED"/>
    <w:rsid w:val="007D0F05"/>
    <w:rsid w:val="007D0F06"/>
    <w:rsid w:val="007D0F60"/>
    <w:rsid w:val="007D18DA"/>
    <w:rsid w:val="007D1B1B"/>
    <w:rsid w:val="007D1E1C"/>
    <w:rsid w:val="007D2073"/>
    <w:rsid w:val="007D2249"/>
    <w:rsid w:val="007D31BE"/>
    <w:rsid w:val="007D32AE"/>
    <w:rsid w:val="007D381E"/>
    <w:rsid w:val="007D40EE"/>
    <w:rsid w:val="007D423F"/>
    <w:rsid w:val="007D4F0D"/>
    <w:rsid w:val="007D5144"/>
    <w:rsid w:val="007D52F2"/>
    <w:rsid w:val="007D531D"/>
    <w:rsid w:val="007D5385"/>
    <w:rsid w:val="007D5795"/>
    <w:rsid w:val="007D57AF"/>
    <w:rsid w:val="007D63A7"/>
    <w:rsid w:val="007D6665"/>
    <w:rsid w:val="007D6972"/>
    <w:rsid w:val="007D7197"/>
    <w:rsid w:val="007D75EA"/>
    <w:rsid w:val="007D7677"/>
    <w:rsid w:val="007D7EA7"/>
    <w:rsid w:val="007E016B"/>
    <w:rsid w:val="007E0E4F"/>
    <w:rsid w:val="007E1C21"/>
    <w:rsid w:val="007E1C8E"/>
    <w:rsid w:val="007E1CF7"/>
    <w:rsid w:val="007E1D88"/>
    <w:rsid w:val="007E1F31"/>
    <w:rsid w:val="007E2BEB"/>
    <w:rsid w:val="007E3765"/>
    <w:rsid w:val="007E3C66"/>
    <w:rsid w:val="007E3DC6"/>
    <w:rsid w:val="007E3E2F"/>
    <w:rsid w:val="007E4148"/>
    <w:rsid w:val="007E471D"/>
    <w:rsid w:val="007E47DB"/>
    <w:rsid w:val="007E4C42"/>
    <w:rsid w:val="007E4D3E"/>
    <w:rsid w:val="007E4D5C"/>
    <w:rsid w:val="007E58BD"/>
    <w:rsid w:val="007E5CA7"/>
    <w:rsid w:val="007E5CE4"/>
    <w:rsid w:val="007E627E"/>
    <w:rsid w:val="007E69F3"/>
    <w:rsid w:val="007E6C78"/>
    <w:rsid w:val="007E6EA2"/>
    <w:rsid w:val="007E6F5C"/>
    <w:rsid w:val="007E7539"/>
    <w:rsid w:val="007E7C69"/>
    <w:rsid w:val="007F09DC"/>
    <w:rsid w:val="007F0EF2"/>
    <w:rsid w:val="007F0F98"/>
    <w:rsid w:val="007F16E0"/>
    <w:rsid w:val="007F1902"/>
    <w:rsid w:val="007F28D5"/>
    <w:rsid w:val="007F28FE"/>
    <w:rsid w:val="007F312E"/>
    <w:rsid w:val="007F32F4"/>
    <w:rsid w:val="007F3969"/>
    <w:rsid w:val="007F3CFB"/>
    <w:rsid w:val="007F3EB1"/>
    <w:rsid w:val="007F4254"/>
    <w:rsid w:val="007F4491"/>
    <w:rsid w:val="007F458E"/>
    <w:rsid w:val="007F462D"/>
    <w:rsid w:val="007F656C"/>
    <w:rsid w:val="007F65FA"/>
    <w:rsid w:val="007F669F"/>
    <w:rsid w:val="007F7850"/>
    <w:rsid w:val="008002D3"/>
    <w:rsid w:val="00800624"/>
    <w:rsid w:val="00800901"/>
    <w:rsid w:val="008010C2"/>
    <w:rsid w:val="008016D6"/>
    <w:rsid w:val="008026FA"/>
    <w:rsid w:val="00802D44"/>
    <w:rsid w:val="00803418"/>
    <w:rsid w:val="0080390F"/>
    <w:rsid w:val="00803EFB"/>
    <w:rsid w:val="00804096"/>
    <w:rsid w:val="00804393"/>
    <w:rsid w:val="008043E2"/>
    <w:rsid w:val="008044C9"/>
    <w:rsid w:val="008049F7"/>
    <w:rsid w:val="00804B37"/>
    <w:rsid w:val="00804C44"/>
    <w:rsid w:val="00804FBE"/>
    <w:rsid w:val="0080504A"/>
    <w:rsid w:val="00805B0B"/>
    <w:rsid w:val="00805D83"/>
    <w:rsid w:val="00805FBD"/>
    <w:rsid w:val="00805FF4"/>
    <w:rsid w:val="008061AF"/>
    <w:rsid w:val="008064BF"/>
    <w:rsid w:val="00806AFA"/>
    <w:rsid w:val="008079B7"/>
    <w:rsid w:val="00807DE4"/>
    <w:rsid w:val="00807E47"/>
    <w:rsid w:val="00807FE3"/>
    <w:rsid w:val="0081036C"/>
    <w:rsid w:val="008105C0"/>
    <w:rsid w:val="00810720"/>
    <w:rsid w:val="008112F5"/>
    <w:rsid w:val="00811A5A"/>
    <w:rsid w:val="00811B96"/>
    <w:rsid w:val="008122D4"/>
    <w:rsid w:val="00812350"/>
    <w:rsid w:val="00812900"/>
    <w:rsid w:val="00812C1C"/>
    <w:rsid w:val="0081388E"/>
    <w:rsid w:val="008138F9"/>
    <w:rsid w:val="00814633"/>
    <w:rsid w:val="008146A5"/>
    <w:rsid w:val="00814A78"/>
    <w:rsid w:val="00814AE9"/>
    <w:rsid w:val="008157CF"/>
    <w:rsid w:val="00815C98"/>
    <w:rsid w:val="00815CFB"/>
    <w:rsid w:val="00816012"/>
    <w:rsid w:val="0081648E"/>
    <w:rsid w:val="00816500"/>
    <w:rsid w:val="0081706B"/>
    <w:rsid w:val="0081706D"/>
    <w:rsid w:val="008174E9"/>
    <w:rsid w:val="00817561"/>
    <w:rsid w:val="00817569"/>
    <w:rsid w:val="00817A2B"/>
    <w:rsid w:val="00817D82"/>
    <w:rsid w:val="008205A9"/>
    <w:rsid w:val="00820694"/>
    <w:rsid w:val="008208DA"/>
    <w:rsid w:val="00820F0A"/>
    <w:rsid w:val="00820F86"/>
    <w:rsid w:val="00821186"/>
    <w:rsid w:val="008212F5"/>
    <w:rsid w:val="008214E5"/>
    <w:rsid w:val="0082163A"/>
    <w:rsid w:val="00822650"/>
    <w:rsid w:val="00822721"/>
    <w:rsid w:val="00822CE7"/>
    <w:rsid w:val="00822F07"/>
    <w:rsid w:val="008230ED"/>
    <w:rsid w:val="00823180"/>
    <w:rsid w:val="008239CE"/>
    <w:rsid w:val="00823D7D"/>
    <w:rsid w:val="00824087"/>
    <w:rsid w:val="008240CA"/>
    <w:rsid w:val="0082442C"/>
    <w:rsid w:val="008247AF"/>
    <w:rsid w:val="008249F9"/>
    <w:rsid w:val="0082503B"/>
    <w:rsid w:val="0082506D"/>
    <w:rsid w:val="00825EE3"/>
    <w:rsid w:val="00826BE7"/>
    <w:rsid w:val="00826E21"/>
    <w:rsid w:val="00826FA2"/>
    <w:rsid w:val="00827392"/>
    <w:rsid w:val="008274C7"/>
    <w:rsid w:val="00827546"/>
    <w:rsid w:val="00827E44"/>
    <w:rsid w:val="00827E5C"/>
    <w:rsid w:val="00827F6F"/>
    <w:rsid w:val="0083036B"/>
    <w:rsid w:val="00830461"/>
    <w:rsid w:val="008309B8"/>
    <w:rsid w:val="00830B8A"/>
    <w:rsid w:val="0083139D"/>
    <w:rsid w:val="00831670"/>
    <w:rsid w:val="00831A57"/>
    <w:rsid w:val="00831D93"/>
    <w:rsid w:val="00831DD9"/>
    <w:rsid w:val="00831FE9"/>
    <w:rsid w:val="0083204D"/>
    <w:rsid w:val="00832583"/>
    <w:rsid w:val="00832B45"/>
    <w:rsid w:val="00832BA5"/>
    <w:rsid w:val="00832F20"/>
    <w:rsid w:val="00832F2D"/>
    <w:rsid w:val="0083332B"/>
    <w:rsid w:val="00833438"/>
    <w:rsid w:val="008338C2"/>
    <w:rsid w:val="00833C8C"/>
    <w:rsid w:val="00834257"/>
    <w:rsid w:val="008343FA"/>
    <w:rsid w:val="008349FF"/>
    <w:rsid w:val="008357F9"/>
    <w:rsid w:val="00835970"/>
    <w:rsid w:val="008359A2"/>
    <w:rsid w:val="00835A15"/>
    <w:rsid w:val="00835CE6"/>
    <w:rsid w:val="0083624A"/>
    <w:rsid w:val="008364C5"/>
    <w:rsid w:val="008364FB"/>
    <w:rsid w:val="00836587"/>
    <w:rsid w:val="008368AD"/>
    <w:rsid w:val="00836B73"/>
    <w:rsid w:val="0083715F"/>
    <w:rsid w:val="008379CB"/>
    <w:rsid w:val="008379E2"/>
    <w:rsid w:val="00837ACF"/>
    <w:rsid w:val="00837C3D"/>
    <w:rsid w:val="00837F0D"/>
    <w:rsid w:val="00837F35"/>
    <w:rsid w:val="00840007"/>
    <w:rsid w:val="00840F61"/>
    <w:rsid w:val="008411AB"/>
    <w:rsid w:val="00841492"/>
    <w:rsid w:val="008417C9"/>
    <w:rsid w:val="00841B68"/>
    <w:rsid w:val="00841C7A"/>
    <w:rsid w:val="00841DBA"/>
    <w:rsid w:val="00841EA2"/>
    <w:rsid w:val="0084277F"/>
    <w:rsid w:val="00842B8D"/>
    <w:rsid w:val="00842D0C"/>
    <w:rsid w:val="008432D1"/>
    <w:rsid w:val="0084360C"/>
    <w:rsid w:val="00843A67"/>
    <w:rsid w:val="00843B74"/>
    <w:rsid w:val="00843D4D"/>
    <w:rsid w:val="0084410B"/>
    <w:rsid w:val="00844602"/>
    <w:rsid w:val="00845574"/>
    <w:rsid w:val="00846A64"/>
    <w:rsid w:val="00846AA6"/>
    <w:rsid w:val="008471E5"/>
    <w:rsid w:val="00847654"/>
    <w:rsid w:val="008477AC"/>
    <w:rsid w:val="00847E44"/>
    <w:rsid w:val="00847E9C"/>
    <w:rsid w:val="00847EC3"/>
    <w:rsid w:val="00850335"/>
    <w:rsid w:val="008513C3"/>
    <w:rsid w:val="00851470"/>
    <w:rsid w:val="00851862"/>
    <w:rsid w:val="00851A78"/>
    <w:rsid w:val="008523B4"/>
    <w:rsid w:val="008523B7"/>
    <w:rsid w:val="0085241B"/>
    <w:rsid w:val="00852D3C"/>
    <w:rsid w:val="00852E57"/>
    <w:rsid w:val="00852F16"/>
    <w:rsid w:val="0085303A"/>
    <w:rsid w:val="0085349A"/>
    <w:rsid w:val="008534BB"/>
    <w:rsid w:val="00853E64"/>
    <w:rsid w:val="00854479"/>
    <w:rsid w:val="0085501F"/>
    <w:rsid w:val="00855AF7"/>
    <w:rsid w:val="00855E42"/>
    <w:rsid w:val="00855E50"/>
    <w:rsid w:val="008560C9"/>
    <w:rsid w:val="00856CEA"/>
    <w:rsid w:val="00856E95"/>
    <w:rsid w:val="0085743D"/>
    <w:rsid w:val="00857555"/>
    <w:rsid w:val="0085755B"/>
    <w:rsid w:val="00857573"/>
    <w:rsid w:val="00857DE6"/>
    <w:rsid w:val="00857E89"/>
    <w:rsid w:val="0086011B"/>
    <w:rsid w:val="008604EF"/>
    <w:rsid w:val="00860539"/>
    <w:rsid w:val="0086053B"/>
    <w:rsid w:val="00860DBF"/>
    <w:rsid w:val="00861140"/>
    <w:rsid w:val="008612CB"/>
    <w:rsid w:val="00862232"/>
    <w:rsid w:val="008625B9"/>
    <w:rsid w:val="00862713"/>
    <w:rsid w:val="00863078"/>
    <w:rsid w:val="0086355A"/>
    <w:rsid w:val="00864144"/>
    <w:rsid w:val="00864624"/>
    <w:rsid w:val="0086596B"/>
    <w:rsid w:val="00867025"/>
    <w:rsid w:val="00867230"/>
    <w:rsid w:val="0086777F"/>
    <w:rsid w:val="00870141"/>
    <w:rsid w:val="0087017E"/>
    <w:rsid w:val="0087042A"/>
    <w:rsid w:val="0087077B"/>
    <w:rsid w:val="00870A60"/>
    <w:rsid w:val="00870F12"/>
    <w:rsid w:val="00871476"/>
    <w:rsid w:val="00871D0C"/>
    <w:rsid w:val="00871DD7"/>
    <w:rsid w:val="00871EC0"/>
    <w:rsid w:val="008729F9"/>
    <w:rsid w:val="00872A98"/>
    <w:rsid w:val="008735D6"/>
    <w:rsid w:val="00873D4F"/>
    <w:rsid w:val="00873F0F"/>
    <w:rsid w:val="00874155"/>
    <w:rsid w:val="008748E2"/>
    <w:rsid w:val="008749A0"/>
    <w:rsid w:val="00874A97"/>
    <w:rsid w:val="008752DD"/>
    <w:rsid w:val="008757DB"/>
    <w:rsid w:val="00875A1B"/>
    <w:rsid w:val="00875B22"/>
    <w:rsid w:val="00875BA6"/>
    <w:rsid w:val="00876220"/>
    <w:rsid w:val="008764A4"/>
    <w:rsid w:val="0087664D"/>
    <w:rsid w:val="00876AFC"/>
    <w:rsid w:val="008772DD"/>
    <w:rsid w:val="00880077"/>
    <w:rsid w:val="0088081C"/>
    <w:rsid w:val="00880A7A"/>
    <w:rsid w:val="00880B0D"/>
    <w:rsid w:val="00880B46"/>
    <w:rsid w:val="008810AB"/>
    <w:rsid w:val="008821FF"/>
    <w:rsid w:val="0088233F"/>
    <w:rsid w:val="008828F3"/>
    <w:rsid w:val="00882B4F"/>
    <w:rsid w:val="00883335"/>
    <w:rsid w:val="00883D15"/>
    <w:rsid w:val="008843B3"/>
    <w:rsid w:val="008845F0"/>
    <w:rsid w:val="008847DC"/>
    <w:rsid w:val="0088486F"/>
    <w:rsid w:val="00884CAE"/>
    <w:rsid w:val="00885180"/>
    <w:rsid w:val="00885EB8"/>
    <w:rsid w:val="00885F65"/>
    <w:rsid w:val="00886629"/>
    <w:rsid w:val="008869CC"/>
    <w:rsid w:val="008875FD"/>
    <w:rsid w:val="00887941"/>
    <w:rsid w:val="008905BA"/>
    <w:rsid w:val="00890EF8"/>
    <w:rsid w:val="008910FD"/>
    <w:rsid w:val="00891CD1"/>
    <w:rsid w:val="008920A5"/>
    <w:rsid w:val="0089234E"/>
    <w:rsid w:val="00892C6B"/>
    <w:rsid w:val="00892F1B"/>
    <w:rsid w:val="00892F6D"/>
    <w:rsid w:val="00892F72"/>
    <w:rsid w:val="00893107"/>
    <w:rsid w:val="00893519"/>
    <w:rsid w:val="008937DC"/>
    <w:rsid w:val="00894708"/>
    <w:rsid w:val="00894C8D"/>
    <w:rsid w:val="00895695"/>
    <w:rsid w:val="00895698"/>
    <w:rsid w:val="008959D4"/>
    <w:rsid w:val="00895B3A"/>
    <w:rsid w:val="00895C85"/>
    <w:rsid w:val="00896508"/>
    <w:rsid w:val="008967F9"/>
    <w:rsid w:val="00896D8D"/>
    <w:rsid w:val="00896EF3"/>
    <w:rsid w:val="00897B16"/>
    <w:rsid w:val="00897F88"/>
    <w:rsid w:val="008A0070"/>
    <w:rsid w:val="008A0472"/>
    <w:rsid w:val="008A0AD8"/>
    <w:rsid w:val="008A0C33"/>
    <w:rsid w:val="008A0EF7"/>
    <w:rsid w:val="008A14A5"/>
    <w:rsid w:val="008A19AF"/>
    <w:rsid w:val="008A19EE"/>
    <w:rsid w:val="008A1BC4"/>
    <w:rsid w:val="008A1C4E"/>
    <w:rsid w:val="008A2439"/>
    <w:rsid w:val="008A244B"/>
    <w:rsid w:val="008A29BB"/>
    <w:rsid w:val="008A2BCD"/>
    <w:rsid w:val="008A313D"/>
    <w:rsid w:val="008A351C"/>
    <w:rsid w:val="008A3F28"/>
    <w:rsid w:val="008A3FCF"/>
    <w:rsid w:val="008A42D4"/>
    <w:rsid w:val="008A4820"/>
    <w:rsid w:val="008A4974"/>
    <w:rsid w:val="008A50BD"/>
    <w:rsid w:val="008A551F"/>
    <w:rsid w:val="008A61D4"/>
    <w:rsid w:val="008A722F"/>
    <w:rsid w:val="008A74FF"/>
    <w:rsid w:val="008A7D29"/>
    <w:rsid w:val="008A7EDE"/>
    <w:rsid w:val="008B02F9"/>
    <w:rsid w:val="008B0494"/>
    <w:rsid w:val="008B0957"/>
    <w:rsid w:val="008B0986"/>
    <w:rsid w:val="008B0F27"/>
    <w:rsid w:val="008B1041"/>
    <w:rsid w:val="008B12E0"/>
    <w:rsid w:val="008B1C90"/>
    <w:rsid w:val="008B26E0"/>
    <w:rsid w:val="008B274F"/>
    <w:rsid w:val="008B28F6"/>
    <w:rsid w:val="008B2CC3"/>
    <w:rsid w:val="008B3170"/>
    <w:rsid w:val="008B39F6"/>
    <w:rsid w:val="008B3AF4"/>
    <w:rsid w:val="008B3B6F"/>
    <w:rsid w:val="008B3D0C"/>
    <w:rsid w:val="008B3D3F"/>
    <w:rsid w:val="008B438C"/>
    <w:rsid w:val="008B4D7D"/>
    <w:rsid w:val="008B5542"/>
    <w:rsid w:val="008B55F6"/>
    <w:rsid w:val="008B5CF5"/>
    <w:rsid w:val="008B60B3"/>
    <w:rsid w:val="008B6377"/>
    <w:rsid w:val="008B675A"/>
    <w:rsid w:val="008B6D95"/>
    <w:rsid w:val="008B71DC"/>
    <w:rsid w:val="008B7353"/>
    <w:rsid w:val="008B75C5"/>
    <w:rsid w:val="008B77C6"/>
    <w:rsid w:val="008B7A00"/>
    <w:rsid w:val="008B7C4A"/>
    <w:rsid w:val="008B7D1A"/>
    <w:rsid w:val="008B7E4E"/>
    <w:rsid w:val="008B7E61"/>
    <w:rsid w:val="008C06FA"/>
    <w:rsid w:val="008C0BB3"/>
    <w:rsid w:val="008C0BDE"/>
    <w:rsid w:val="008C0E43"/>
    <w:rsid w:val="008C1DB3"/>
    <w:rsid w:val="008C1F8A"/>
    <w:rsid w:val="008C2368"/>
    <w:rsid w:val="008C23E2"/>
    <w:rsid w:val="008C2A36"/>
    <w:rsid w:val="008C2F05"/>
    <w:rsid w:val="008C2F79"/>
    <w:rsid w:val="008C3118"/>
    <w:rsid w:val="008C334E"/>
    <w:rsid w:val="008C337C"/>
    <w:rsid w:val="008C3889"/>
    <w:rsid w:val="008C3E4C"/>
    <w:rsid w:val="008C4661"/>
    <w:rsid w:val="008C472B"/>
    <w:rsid w:val="008C4ADB"/>
    <w:rsid w:val="008C4DC1"/>
    <w:rsid w:val="008C4F32"/>
    <w:rsid w:val="008C51D7"/>
    <w:rsid w:val="008C568C"/>
    <w:rsid w:val="008C579C"/>
    <w:rsid w:val="008C5D88"/>
    <w:rsid w:val="008C5F46"/>
    <w:rsid w:val="008C657D"/>
    <w:rsid w:val="008C7E7C"/>
    <w:rsid w:val="008D14B0"/>
    <w:rsid w:val="008D207A"/>
    <w:rsid w:val="008D22D8"/>
    <w:rsid w:val="008D2418"/>
    <w:rsid w:val="008D2478"/>
    <w:rsid w:val="008D258F"/>
    <w:rsid w:val="008D25FB"/>
    <w:rsid w:val="008D276F"/>
    <w:rsid w:val="008D2A51"/>
    <w:rsid w:val="008D2DA8"/>
    <w:rsid w:val="008D3508"/>
    <w:rsid w:val="008D3814"/>
    <w:rsid w:val="008D3B50"/>
    <w:rsid w:val="008D3F4E"/>
    <w:rsid w:val="008D3F76"/>
    <w:rsid w:val="008D43AF"/>
    <w:rsid w:val="008D4616"/>
    <w:rsid w:val="008D46B7"/>
    <w:rsid w:val="008D46CE"/>
    <w:rsid w:val="008D484A"/>
    <w:rsid w:val="008D4989"/>
    <w:rsid w:val="008D4B7D"/>
    <w:rsid w:val="008D5194"/>
    <w:rsid w:val="008D5259"/>
    <w:rsid w:val="008D56C1"/>
    <w:rsid w:val="008D5793"/>
    <w:rsid w:val="008D5A97"/>
    <w:rsid w:val="008D5D19"/>
    <w:rsid w:val="008D617A"/>
    <w:rsid w:val="008D6268"/>
    <w:rsid w:val="008D663F"/>
    <w:rsid w:val="008D7447"/>
    <w:rsid w:val="008D7746"/>
    <w:rsid w:val="008D77C6"/>
    <w:rsid w:val="008D7A4F"/>
    <w:rsid w:val="008E0096"/>
    <w:rsid w:val="008E00D9"/>
    <w:rsid w:val="008E01BA"/>
    <w:rsid w:val="008E153D"/>
    <w:rsid w:val="008E236A"/>
    <w:rsid w:val="008E24FD"/>
    <w:rsid w:val="008E2656"/>
    <w:rsid w:val="008E270E"/>
    <w:rsid w:val="008E29AD"/>
    <w:rsid w:val="008E2A36"/>
    <w:rsid w:val="008E3355"/>
    <w:rsid w:val="008E3722"/>
    <w:rsid w:val="008E3B42"/>
    <w:rsid w:val="008E3F9F"/>
    <w:rsid w:val="008E3FEC"/>
    <w:rsid w:val="008E459A"/>
    <w:rsid w:val="008E45F0"/>
    <w:rsid w:val="008E4AA8"/>
    <w:rsid w:val="008E4C99"/>
    <w:rsid w:val="008E4DE8"/>
    <w:rsid w:val="008E5569"/>
    <w:rsid w:val="008E57B4"/>
    <w:rsid w:val="008E59C8"/>
    <w:rsid w:val="008E5CE0"/>
    <w:rsid w:val="008E67EE"/>
    <w:rsid w:val="008E6EC1"/>
    <w:rsid w:val="008E6ED9"/>
    <w:rsid w:val="008E6F55"/>
    <w:rsid w:val="008E6F8F"/>
    <w:rsid w:val="008E71C7"/>
    <w:rsid w:val="008E73E3"/>
    <w:rsid w:val="008F0004"/>
    <w:rsid w:val="008F020B"/>
    <w:rsid w:val="008F03EB"/>
    <w:rsid w:val="008F05B1"/>
    <w:rsid w:val="008F0619"/>
    <w:rsid w:val="008F07A9"/>
    <w:rsid w:val="008F0F4E"/>
    <w:rsid w:val="008F1069"/>
    <w:rsid w:val="008F1466"/>
    <w:rsid w:val="008F1828"/>
    <w:rsid w:val="008F1EDC"/>
    <w:rsid w:val="008F257F"/>
    <w:rsid w:val="008F2672"/>
    <w:rsid w:val="008F2804"/>
    <w:rsid w:val="008F28A3"/>
    <w:rsid w:val="008F2C82"/>
    <w:rsid w:val="008F2EA7"/>
    <w:rsid w:val="008F2EB5"/>
    <w:rsid w:val="008F315F"/>
    <w:rsid w:val="008F39CB"/>
    <w:rsid w:val="008F4010"/>
    <w:rsid w:val="008F431D"/>
    <w:rsid w:val="008F45FC"/>
    <w:rsid w:val="008F51C5"/>
    <w:rsid w:val="008F58AE"/>
    <w:rsid w:val="008F5D62"/>
    <w:rsid w:val="008F6A9F"/>
    <w:rsid w:val="008F6AAF"/>
    <w:rsid w:val="008F6EB6"/>
    <w:rsid w:val="008F7735"/>
    <w:rsid w:val="008F7778"/>
    <w:rsid w:val="008F7C55"/>
    <w:rsid w:val="0090002B"/>
    <w:rsid w:val="0090014D"/>
    <w:rsid w:val="00900320"/>
    <w:rsid w:val="009006A3"/>
    <w:rsid w:val="00900801"/>
    <w:rsid w:val="00900E25"/>
    <w:rsid w:val="009011F7"/>
    <w:rsid w:val="009017E5"/>
    <w:rsid w:val="00901A12"/>
    <w:rsid w:val="00901C12"/>
    <w:rsid w:val="00901E60"/>
    <w:rsid w:val="009024FF"/>
    <w:rsid w:val="009026A8"/>
    <w:rsid w:val="009049D8"/>
    <w:rsid w:val="00904F6E"/>
    <w:rsid w:val="0090566F"/>
    <w:rsid w:val="00905785"/>
    <w:rsid w:val="00905AB1"/>
    <w:rsid w:val="00905D03"/>
    <w:rsid w:val="00906369"/>
    <w:rsid w:val="0090656B"/>
    <w:rsid w:val="009066AD"/>
    <w:rsid w:val="00906A06"/>
    <w:rsid w:val="009074D0"/>
    <w:rsid w:val="0091001F"/>
    <w:rsid w:val="0091007D"/>
    <w:rsid w:val="0091019F"/>
    <w:rsid w:val="00910977"/>
    <w:rsid w:val="00910A95"/>
    <w:rsid w:val="00910E0B"/>
    <w:rsid w:val="00910F35"/>
    <w:rsid w:val="00910F6E"/>
    <w:rsid w:val="0091133E"/>
    <w:rsid w:val="00911788"/>
    <w:rsid w:val="00912C72"/>
    <w:rsid w:val="009132E6"/>
    <w:rsid w:val="0091362B"/>
    <w:rsid w:val="009137FD"/>
    <w:rsid w:val="00913BBF"/>
    <w:rsid w:val="00913CDE"/>
    <w:rsid w:val="00913D23"/>
    <w:rsid w:val="0091409A"/>
    <w:rsid w:val="009143F3"/>
    <w:rsid w:val="0091456A"/>
    <w:rsid w:val="0091463E"/>
    <w:rsid w:val="00914733"/>
    <w:rsid w:val="009150A0"/>
    <w:rsid w:val="009153F5"/>
    <w:rsid w:val="00915530"/>
    <w:rsid w:val="009155F8"/>
    <w:rsid w:val="009158FC"/>
    <w:rsid w:val="00916080"/>
    <w:rsid w:val="00916164"/>
    <w:rsid w:val="00916667"/>
    <w:rsid w:val="009168AF"/>
    <w:rsid w:val="00916A3F"/>
    <w:rsid w:val="00916F1C"/>
    <w:rsid w:val="009179A3"/>
    <w:rsid w:val="009179CC"/>
    <w:rsid w:val="00917D5E"/>
    <w:rsid w:val="0092041A"/>
    <w:rsid w:val="009209E8"/>
    <w:rsid w:val="00921132"/>
    <w:rsid w:val="009216AD"/>
    <w:rsid w:val="00921A3B"/>
    <w:rsid w:val="00921A81"/>
    <w:rsid w:val="00921BE3"/>
    <w:rsid w:val="00921FB4"/>
    <w:rsid w:val="00922528"/>
    <w:rsid w:val="00922A05"/>
    <w:rsid w:val="00923267"/>
    <w:rsid w:val="0092453B"/>
    <w:rsid w:val="00924E3F"/>
    <w:rsid w:val="00925105"/>
    <w:rsid w:val="009256D2"/>
    <w:rsid w:val="00925812"/>
    <w:rsid w:val="00925A5A"/>
    <w:rsid w:val="00925B6E"/>
    <w:rsid w:val="00925C73"/>
    <w:rsid w:val="00925C8E"/>
    <w:rsid w:val="009264D5"/>
    <w:rsid w:val="0092683B"/>
    <w:rsid w:val="0092747C"/>
    <w:rsid w:val="009277E7"/>
    <w:rsid w:val="0092787F"/>
    <w:rsid w:val="00927BAE"/>
    <w:rsid w:val="0093027E"/>
    <w:rsid w:val="0093062A"/>
    <w:rsid w:val="00930785"/>
    <w:rsid w:val="00930D9B"/>
    <w:rsid w:val="00930E77"/>
    <w:rsid w:val="00930E8C"/>
    <w:rsid w:val="00931267"/>
    <w:rsid w:val="00931291"/>
    <w:rsid w:val="00931503"/>
    <w:rsid w:val="009315D5"/>
    <w:rsid w:val="0093163F"/>
    <w:rsid w:val="00931641"/>
    <w:rsid w:val="00931BBC"/>
    <w:rsid w:val="009328F6"/>
    <w:rsid w:val="00932A26"/>
    <w:rsid w:val="00933D18"/>
    <w:rsid w:val="00933E01"/>
    <w:rsid w:val="00933FFC"/>
    <w:rsid w:val="0093402C"/>
    <w:rsid w:val="00934042"/>
    <w:rsid w:val="009344F4"/>
    <w:rsid w:val="00934790"/>
    <w:rsid w:val="00934D08"/>
    <w:rsid w:val="00934D23"/>
    <w:rsid w:val="00934E99"/>
    <w:rsid w:val="00935175"/>
    <w:rsid w:val="009357AA"/>
    <w:rsid w:val="009358F3"/>
    <w:rsid w:val="009362F7"/>
    <w:rsid w:val="0093647A"/>
    <w:rsid w:val="009366C2"/>
    <w:rsid w:val="00936748"/>
    <w:rsid w:val="009367FE"/>
    <w:rsid w:val="00936939"/>
    <w:rsid w:val="00936C38"/>
    <w:rsid w:val="00936CCC"/>
    <w:rsid w:val="009375CB"/>
    <w:rsid w:val="009375F3"/>
    <w:rsid w:val="00937685"/>
    <w:rsid w:val="00937830"/>
    <w:rsid w:val="009410A2"/>
    <w:rsid w:val="00941174"/>
    <w:rsid w:val="009416DC"/>
    <w:rsid w:val="009418E4"/>
    <w:rsid w:val="00941A75"/>
    <w:rsid w:val="00941C77"/>
    <w:rsid w:val="009430C8"/>
    <w:rsid w:val="00943634"/>
    <w:rsid w:val="00943F5C"/>
    <w:rsid w:val="00944078"/>
    <w:rsid w:val="0094432B"/>
    <w:rsid w:val="0094459D"/>
    <w:rsid w:val="009447AF"/>
    <w:rsid w:val="0094487C"/>
    <w:rsid w:val="00944A96"/>
    <w:rsid w:val="00945798"/>
    <w:rsid w:val="009459F4"/>
    <w:rsid w:val="00945BB6"/>
    <w:rsid w:val="00945F1F"/>
    <w:rsid w:val="00946022"/>
    <w:rsid w:val="00946489"/>
    <w:rsid w:val="00946A09"/>
    <w:rsid w:val="0094708F"/>
    <w:rsid w:val="00947922"/>
    <w:rsid w:val="009502BE"/>
    <w:rsid w:val="009505B2"/>
    <w:rsid w:val="00951186"/>
    <w:rsid w:val="009512D4"/>
    <w:rsid w:val="00951446"/>
    <w:rsid w:val="0095193F"/>
    <w:rsid w:val="00951B7F"/>
    <w:rsid w:val="00952E45"/>
    <w:rsid w:val="00953248"/>
    <w:rsid w:val="009534FD"/>
    <w:rsid w:val="009537ED"/>
    <w:rsid w:val="00953986"/>
    <w:rsid w:val="00953CB0"/>
    <w:rsid w:val="00953EB4"/>
    <w:rsid w:val="00954121"/>
    <w:rsid w:val="00954F2F"/>
    <w:rsid w:val="009552E0"/>
    <w:rsid w:val="00955E24"/>
    <w:rsid w:val="0095638A"/>
    <w:rsid w:val="009567B8"/>
    <w:rsid w:val="0095697C"/>
    <w:rsid w:val="00956B30"/>
    <w:rsid w:val="00956EA8"/>
    <w:rsid w:val="00957013"/>
    <w:rsid w:val="009573C3"/>
    <w:rsid w:val="0095750A"/>
    <w:rsid w:val="00957570"/>
    <w:rsid w:val="0095774D"/>
    <w:rsid w:val="009578B9"/>
    <w:rsid w:val="00957B9D"/>
    <w:rsid w:val="00957C51"/>
    <w:rsid w:val="0096056E"/>
    <w:rsid w:val="0096081A"/>
    <w:rsid w:val="00960D2D"/>
    <w:rsid w:val="00960D5A"/>
    <w:rsid w:val="00961087"/>
    <w:rsid w:val="0096120A"/>
    <w:rsid w:val="00961DEC"/>
    <w:rsid w:val="00961FDA"/>
    <w:rsid w:val="009621E5"/>
    <w:rsid w:val="009624C1"/>
    <w:rsid w:val="00962970"/>
    <w:rsid w:val="00962D6F"/>
    <w:rsid w:val="0096324D"/>
    <w:rsid w:val="00963BA4"/>
    <w:rsid w:val="00963EAD"/>
    <w:rsid w:val="00964A52"/>
    <w:rsid w:val="00964A62"/>
    <w:rsid w:val="00964F6F"/>
    <w:rsid w:val="009654BD"/>
    <w:rsid w:val="00965B07"/>
    <w:rsid w:val="00965BCB"/>
    <w:rsid w:val="00965BED"/>
    <w:rsid w:val="00965E95"/>
    <w:rsid w:val="00966088"/>
    <w:rsid w:val="009663C0"/>
    <w:rsid w:val="009669F2"/>
    <w:rsid w:val="00966C12"/>
    <w:rsid w:val="0096716C"/>
    <w:rsid w:val="009671C5"/>
    <w:rsid w:val="009674B9"/>
    <w:rsid w:val="009674C9"/>
    <w:rsid w:val="00967BE2"/>
    <w:rsid w:val="00967DBB"/>
    <w:rsid w:val="00970238"/>
    <w:rsid w:val="0097086D"/>
    <w:rsid w:val="00970ACB"/>
    <w:rsid w:val="00970AE1"/>
    <w:rsid w:val="00970BB0"/>
    <w:rsid w:val="00970BFB"/>
    <w:rsid w:val="00970FFF"/>
    <w:rsid w:val="00971396"/>
    <w:rsid w:val="00971435"/>
    <w:rsid w:val="009719B3"/>
    <w:rsid w:val="00971BD9"/>
    <w:rsid w:val="00971D7F"/>
    <w:rsid w:val="009728E6"/>
    <w:rsid w:val="009737C1"/>
    <w:rsid w:val="0097395E"/>
    <w:rsid w:val="00973D3B"/>
    <w:rsid w:val="00973E6D"/>
    <w:rsid w:val="00974338"/>
    <w:rsid w:val="00974445"/>
    <w:rsid w:val="00974C99"/>
    <w:rsid w:val="0097505F"/>
    <w:rsid w:val="009755C3"/>
    <w:rsid w:val="00975955"/>
    <w:rsid w:val="00975A79"/>
    <w:rsid w:val="00975C92"/>
    <w:rsid w:val="00975DCD"/>
    <w:rsid w:val="009762FB"/>
    <w:rsid w:val="0097637F"/>
    <w:rsid w:val="00976671"/>
    <w:rsid w:val="009768D1"/>
    <w:rsid w:val="0097709E"/>
    <w:rsid w:val="009773CA"/>
    <w:rsid w:val="00977F80"/>
    <w:rsid w:val="00980DA6"/>
    <w:rsid w:val="00981ADB"/>
    <w:rsid w:val="00981C10"/>
    <w:rsid w:val="00981D1A"/>
    <w:rsid w:val="009821E6"/>
    <w:rsid w:val="0098220C"/>
    <w:rsid w:val="009822B2"/>
    <w:rsid w:val="00982773"/>
    <w:rsid w:val="00982C08"/>
    <w:rsid w:val="00982C2D"/>
    <w:rsid w:val="00982F8E"/>
    <w:rsid w:val="009833F1"/>
    <w:rsid w:val="00983474"/>
    <w:rsid w:val="00983690"/>
    <w:rsid w:val="00983695"/>
    <w:rsid w:val="00983722"/>
    <w:rsid w:val="00984106"/>
    <w:rsid w:val="00984263"/>
    <w:rsid w:val="009846CC"/>
    <w:rsid w:val="009854F5"/>
    <w:rsid w:val="00985C47"/>
    <w:rsid w:val="009864A4"/>
    <w:rsid w:val="00987615"/>
    <w:rsid w:val="00987B9A"/>
    <w:rsid w:val="009910A5"/>
    <w:rsid w:val="00991601"/>
    <w:rsid w:val="00991667"/>
    <w:rsid w:val="0099188F"/>
    <w:rsid w:val="009919A0"/>
    <w:rsid w:val="00991EB3"/>
    <w:rsid w:val="009921D6"/>
    <w:rsid w:val="009925C7"/>
    <w:rsid w:val="009939D5"/>
    <w:rsid w:val="009940D8"/>
    <w:rsid w:val="00994154"/>
    <w:rsid w:val="009944A2"/>
    <w:rsid w:val="00994CA6"/>
    <w:rsid w:val="00994DEF"/>
    <w:rsid w:val="00995119"/>
    <w:rsid w:val="009953CF"/>
    <w:rsid w:val="009956CB"/>
    <w:rsid w:val="00995B6C"/>
    <w:rsid w:val="0099664B"/>
    <w:rsid w:val="009966C4"/>
    <w:rsid w:val="0099688A"/>
    <w:rsid w:val="00996AEF"/>
    <w:rsid w:val="00997054"/>
    <w:rsid w:val="0099712B"/>
    <w:rsid w:val="009975B7"/>
    <w:rsid w:val="00997888"/>
    <w:rsid w:val="009A028F"/>
    <w:rsid w:val="009A04A9"/>
    <w:rsid w:val="009A059D"/>
    <w:rsid w:val="009A0E02"/>
    <w:rsid w:val="009A1245"/>
    <w:rsid w:val="009A1AEA"/>
    <w:rsid w:val="009A1F2C"/>
    <w:rsid w:val="009A1FED"/>
    <w:rsid w:val="009A20BA"/>
    <w:rsid w:val="009A34CD"/>
    <w:rsid w:val="009A351F"/>
    <w:rsid w:val="009A35A8"/>
    <w:rsid w:val="009A37F8"/>
    <w:rsid w:val="009A3A70"/>
    <w:rsid w:val="009A3C8A"/>
    <w:rsid w:val="009A3E48"/>
    <w:rsid w:val="009A409D"/>
    <w:rsid w:val="009A43F3"/>
    <w:rsid w:val="009A46BD"/>
    <w:rsid w:val="009A4965"/>
    <w:rsid w:val="009A4EAC"/>
    <w:rsid w:val="009A4F53"/>
    <w:rsid w:val="009A58BB"/>
    <w:rsid w:val="009A6233"/>
    <w:rsid w:val="009A65E9"/>
    <w:rsid w:val="009A6B3A"/>
    <w:rsid w:val="009A6F20"/>
    <w:rsid w:val="009A7339"/>
    <w:rsid w:val="009A7364"/>
    <w:rsid w:val="009A7A59"/>
    <w:rsid w:val="009A7EF9"/>
    <w:rsid w:val="009B0078"/>
    <w:rsid w:val="009B07AC"/>
    <w:rsid w:val="009B1488"/>
    <w:rsid w:val="009B1491"/>
    <w:rsid w:val="009B1564"/>
    <w:rsid w:val="009B161F"/>
    <w:rsid w:val="009B17E8"/>
    <w:rsid w:val="009B1AEC"/>
    <w:rsid w:val="009B1EAE"/>
    <w:rsid w:val="009B20F1"/>
    <w:rsid w:val="009B22A9"/>
    <w:rsid w:val="009B2A2F"/>
    <w:rsid w:val="009B2C62"/>
    <w:rsid w:val="009B2F7D"/>
    <w:rsid w:val="009B3121"/>
    <w:rsid w:val="009B33EE"/>
    <w:rsid w:val="009B3CDA"/>
    <w:rsid w:val="009B4002"/>
    <w:rsid w:val="009B42B9"/>
    <w:rsid w:val="009B4363"/>
    <w:rsid w:val="009B4A5A"/>
    <w:rsid w:val="009B4A99"/>
    <w:rsid w:val="009B4ECE"/>
    <w:rsid w:val="009B5575"/>
    <w:rsid w:val="009B58D4"/>
    <w:rsid w:val="009B5A28"/>
    <w:rsid w:val="009B5B1D"/>
    <w:rsid w:val="009B62CF"/>
    <w:rsid w:val="009B72EC"/>
    <w:rsid w:val="009B7369"/>
    <w:rsid w:val="009B7435"/>
    <w:rsid w:val="009B7ABF"/>
    <w:rsid w:val="009C03E3"/>
    <w:rsid w:val="009C045B"/>
    <w:rsid w:val="009C04BE"/>
    <w:rsid w:val="009C067B"/>
    <w:rsid w:val="009C07C2"/>
    <w:rsid w:val="009C07FE"/>
    <w:rsid w:val="009C0992"/>
    <w:rsid w:val="009C0A94"/>
    <w:rsid w:val="009C0B3D"/>
    <w:rsid w:val="009C118F"/>
    <w:rsid w:val="009C185F"/>
    <w:rsid w:val="009C1904"/>
    <w:rsid w:val="009C1AD5"/>
    <w:rsid w:val="009C1B4C"/>
    <w:rsid w:val="009C3D91"/>
    <w:rsid w:val="009C430D"/>
    <w:rsid w:val="009C4326"/>
    <w:rsid w:val="009C472D"/>
    <w:rsid w:val="009C49E7"/>
    <w:rsid w:val="009C4D64"/>
    <w:rsid w:val="009C51EE"/>
    <w:rsid w:val="009C5235"/>
    <w:rsid w:val="009C5B16"/>
    <w:rsid w:val="009C5D70"/>
    <w:rsid w:val="009C5E8F"/>
    <w:rsid w:val="009C5EC9"/>
    <w:rsid w:val="009C6276"/>
    <w:rsid w:val="009C6E6D"/>
    <w:rsid w:val="009C6E86"/>
    <w:rsid w:val="009C6FA4"/>
    <w:rsid w:val="009C7202"/>
    <w:rsid w:val="009C7357"/>
    <w:rsid w:val="009C78DC"/>
    <w:rsid w:val="009C7925"/>
    <w:rsid w:val="009C7CE0"/>
    <w:rsid w:val="009D08B3"/>
    <w:rsid w:val="009D0DF9"/>
    <w:rsid w:val="009D19D7"/>
    <w:rsid w:val="009D1A76"/>
    <w:rsid w:val="009D2283"/>
    <w:rsid w:val="009D2567"/>
    <w:rsid w:val="009D2667"/>
    <w:rsid w:val="009D2701"/>
    <w:rsid w:val="009D2B86"/>
    <w:rsid w:val="009D2BC4"/>
    <w:rsid w:val="009D3615"/>
    <w:rsid w:val="009D37DC"/>
    <w:rsid w:val="009D3E80"/>
    <w:rsid w:val="009D3E98"/>
    <w:rsid w:val="009D4308"/>
    <w:rsid w:val="009D44E0"/>
    <w:rsid w:val="009D4C9A"/>
    <w:rsid w:val="009D4D86"/>
    <w:rsid w:val="009D5043"/>
    <w:rsid w:val="009D5F98"/>
    <w:rsid w:val="009D74F9"/>
    <w:rsid w:val="009D79EF"/>
    <w:rsid w:val="009D7B86"/>
    <w:rsid w:val="009E02F8"/>
    <w:rsid w:val="009E03BB"/>
    <w:rsid w:val="009E0AB0"/>
    <w:rsid w:val="009E1970"/>
    <w:rsid w:val="009E1A03"/>
    <w:rsid w:val="009E1A66"/>
    <w:rsid w:val="009E1D0E"/>
    <w:rsid w:val="009E23B6"/>
    <w:rsid w:val="009E2F59"/>
    <w:rsid w:val="009E3300"/>
    <w:rsid w:val="009E3981"/>
    <w:rsid w:val="009E3AF0"/>
    <w:rsid w:val="009E408D"/>
    <w:rsid w:val="009E4124"/>
    <w:rsid w:val="009E41D3"/>
    <w:rsid w:val="009E43FA"/>
    <w:rsid w:val="009E4498"/>
    <w:rsid w:val="009E4DCD"/>
    <w:rsid w:val="009E4EAF"/>
    <w:rsid w:val="009E55DE"/>
    <w:rsid w:val="009E5DD8"/>
    <w:rsid w:val="009E6243"/>
    <w:rsid w:val="009E64F3"/>
    <w:rsid w:val="009E6D02"/>
    <w:rsid w:val="009E6F2D"/>
    <w:rsid w:val="009E6F44"/>
    <w:rsid w:val="009E6FAE"/>
    <w:rsid w:val="009F00EF"/>
    <w:rsid w:val="009F0430"/>
    <w:rsid w:val="009F05C6"/>
    <w:rsid w:val="009F07F4"/>
    <w:rsid w:val="009F097B"/>
    <w:rsid w:val="009F0CA6"/>
    <w:rsid w:val="009F0D23"/>
    <w:rsid w:val="009F1127"/>
    <w:rsid w:val="009F119E"/>
    <w:rsid w:val="009F12EA"/>
    <w:rsid w:val="009F1723"/>
    <w:rsid w:val="009F1D9A"/>
    <w:rsid w:val="009F1ECF"/>
    <w:rsid w:val="009F1FCD"/>
    <w:rsid w:val="009F22B7"/>
    <w:rsid w:val="009F2423"/>
    <w:rsid w:val="009F2522"/>
    <w:rsid w:val="009F2C29"/>
    <w:rsid w:val="009F34CD"/>
    <w:rsid w:val="009F3DAF"/>
    <w:rsid w:val="009F3EAE"/>
    <w:rsid w:val="009F4739"/>
    <w:rsid w:val="009F47BF"/>
    <w:rsid w:val="009F4D13"/>
    <w:rsid w:val="009F4EAB"/>
    <w:rsid w:val="009F5149"/>
    <w:rsid w:val="009F5261"/>
    <w:rsid w:val="009F570A"/>
    <w:rsid w:val="009F5A03"/>
    <w:rsid w:val="009F662F"/>
    <w:rsid w:val="009F66A2"/>
    <w:rsid w:val="009F789A"/>
    <w:rsid w:val="009F7E03"/>
    <w:rsid w:val="00A0071A"/>
    <w:rsid w:val="00A007B3"/>
    <w:rsid w:val="00A00CE6"/>
    <w:rsid w:val="00A0122E"/>
    <w:rsid w:val="00A01839"/>
    <w:rsid w:val="00A029FF"/>
    <w:rsid w:val="00A03047"/>
    <w:rsid w:val="00A0355A"/>
    <w:rsid w:val="00A03880"/>
    <w:rsid w:val="00A03A8C"/>
    <w:rsid w:val="00A03DC7"/>
    <w:rsid w:val="00A03F32"/>
    <w:rsid w:val="00A040B0"/>
    <w:rsid w:val="00A04453"/>
    <w:rsid w:val="00A04856"/>
    <w:rsid w:val="00A05A76"/>
    <w:rsid w:val="00A05F48"/>
    <w:rsid w:val="00A062ED"/>
    <w:rsid w:val="00A066B8"/>
    <w:rsid w:val="00A06A7C"/>
    <w:rsid w:val="00A0745C"/>
    <w:rsid w:val="00A10857"/>
    <w:rsid w:val="00A10EEF"/>
    <w:rsid w:val="00A11438"/>
    <w:rsid w:val="00A11AFE"/>
    <w:rsid w:val="00A11DC8"/>
    <w:rsid w:val="00A11F51"/>
    <w:rsid w:val="00A1208A"/>
    <w:rsid w:val="00A12D42"/>
    <w:rsid w:val="00A13385"/>
    <w:rsid w:val="00A13FF4"/>
    <w:rsid w:val="00A140C3"/>
    <w:rsid w:val="00A14624"/>
    <w:rsid w:val="00A14AC2"/>
    <w:rsid w:val="00A14C3B"/>
    <w:rsid w:val="00A14C83"/>
    <w:rsid w:val="00A14D87"/>
    <w:rsid w:val="00A1504D"/>
    <w:rsid w:val="00A155DF"/>
    <w:rsid w:val="00A1582C"/>
    <w:rsid w:val="00A15A3D"/>
    <w:rsid w:val="00A15B19"/>
    <w:rsid w:val="00A15CAE"/>
    <w:rsid w:val="00A166F8"/>
    <w:rsid w:val="00A16BB6"/>
    <w:rsid w:val="00A16DA5"/>
    <w:rsid w:val="00A1716B"/>
    <w:rsid w:val="00A1773D"/>
    <w:rsid w:val="00A20CF6"/>
    <w:rsid w:val="00A2101A"/>
    <w:rsid w:val="00A21875"/>
    <w:rsid w:val="00A21C77"/>
    <w:rsid w:val="00A2245D"/>
    <w:rsid w:val="00A2447F"/>
    <w:rsid w:val="00A249C5"/>
    <w:rsid w:val="00A24B38"/>
    <w:rsid w:val="00A24CE1"/>
    <w:rsid w:val="00A24D7E"/>
    <w:rsid w:val="00A24F17"/>
    <w:rsid w:val="00A25060"/>
    <w:rsid w:val="00A25D1A"/>
    <w:rsid w:val="00A26519"/>
    <w:rsid w:val="00A26634"/>
    <w:rsid w:val="00A267B6"/>
    <w:rsid w:val="00A26A9E"/>
    <w:rsid w:val="00A26FE0"/>
    <w:rsid w:val="00A2712C"/>
    <w:rsid w:val="00A2761B"/>
    <w:rsid w:val="00A27815"/>
    <w:rsid w:val="00A27832"/>
    <w:rsid w:val="00A27B51"/>
    <w:rsid w:val="00A27F07"/>
    <w:rsid w:val="00A30166"/>
    <w:rsid w:val="00A30325"/>
    <w:rsid w:val="00A30859"/>
    <w:rsid w:val="00A30D52"/>
    <w:rsid w:val="00A31073"/>
    <w:rsid w:val="00A3133B"/>
    <w:rsid w:val="00A31B12"/>
    <w:rsid w:val="00A31BC4"/>
    <w:rsid w:val="00A31D8A"/>
    <w:rsid w:val="00A324D0"/>
    <w:rsid w:val="00A324D4"/>
    <w:rsid w:val="00A3250F"/>
    <w:rsid w:val="00A32823"/>
    <w:rsid w:val="00A3293B"/>
    <w:rsid w:val="00A32C2A"/>
    <w:rsid w:val="00A32C3C"/>
    <w:rsid w:val="00A32FD0"/>
    <w:rsid w:val="00A33800"/>
    <w:rsid w:val="00A34220"/>
    <w:rsid w:val="00A34252"/>
    <w:rsid w:val="00A348F8"/>
    <w:rsid w:val="00A34DB1"/>
    <w:rsid w:val="00A3590D"/>
    <w:rsid w:val="00A35CF6"/>
    <w:rsid w:val="00A36158"/>
    <w:rsid w:val="00A3645B"/>
    <w:rsid w:val="00A369C1"/>
    <w:rsid w:val="00A36D93"/>
    <w:rsid w:val="00A37099"/>
    <w:rsid w:val="00A371DD"/>
    <w:rsid w:val="00A376BA"/>
    <w:rsid w:val="00A3772A"/>
    <w:rsid w:val="00A37B72"/>
    <w:rsid w:val="00A4081D"/>
    <w:rsid w:val="00A40CEC"/>
    <w:rsid w:val="00A41562"/>
    <w:rsid w:val="00A417A6"/>
    <w:rsid w:val="00A41C26"/>
    <w:rsid w:val="00A41C78"/>
    <w:rsid w:val="00A41F22"/>
    <w:rsid w:val="00A4207F"/>
    <w:rsid w:val="00A421E0"/>
    <w:rsid w:val="00A4285F"/>
    <w:rsid w:val="00A428A4"/>
    <w:rsid w:val="00A42F02"/>
    <w:rsid w:val="00A43A1C"/>
    <w:rsid w:val="00A43AB6"/>
    <w:rsid w:val="00A443BF"/>
    <w:rsid w:val="00A44A85"/>
    <w:rsid w:val="00A44D6E"/>
    <w:rsid w:val="00A44FA0"/>
    <w:rsid w:val="00A452B6"/>
    <w:rsid w:val="00A45483"/>
    <w:rsid w:val="00A45566"/>
    <w:rsid w:val="00A45B31"/>
    <w:rsid w:val="00A45EA7"/>
    <w:rsid w:val="00A465CD"/>
    <w:rsid w:val="00A46A42"/>
    <w:rsid w:val="00A46B00"/>
    <w:rsid w:val="00A4746D"/>
    <w:rsid w:val="00A474AA"/>
    <w:rsid w:val="00A47ADE"/>
    <w:rsid w:val="00A47B9E"/>
    <w:rsid w:val="00A505B1"/>
    <w:rsid w:val="00A50690"/>
    <w:rsid w:val="00A507CE"/>
    <w:rsid w:val="00A50AEE"/>
    <w:rsid w:val="00A50FDF"/>
    <w:rsid w:val="00A51234"/>
    <w:rsid w:val="00A512FA"/>
    <w:rsid w:val="00A51375"/>
    <w:rsid w:val="00A52669"/>
    <w:rsid w:val="00A52E61"/>
    <w:rsid w:val="00A536BE"/>
    <w:rsid w:val="00A53E35"/>
    <w:rsid w:val="00A547EA"/>
    <w:rsid w:val="00A54ED3"/>
    <w:rsid w:val="00A54F35"/>
    <w:rsid w:val="00A54FBD"/>
    <w:rsid w:val="00A551D4"/>
    <w:rsid w:val="00A558A1"/>
    <w:rsid w:val="00A563D5"/>
    <w:rsid w:val="00A569D8"/>
    <w:rsid w:val="00A57553"/>
    <w:rsid w:val="00A57CE9"/>
    <w:rsid w:val="00A60A21"/>
    <w:rsid w:val="00A60B2B"/>
    <w:rsid w:val="00A61028"/>
    <w:rsid w:val="00A61A0A"/>
    <w:rsid w:val="00A61AA7"/>
    <w:rsid w:val="00A61CB3"/>
    <w:rsid w:val="00A61DAE"/>
    <w:rsid w:val="00A624EB"/>
    <w:rsid w:val="00A63617"/>
    <w:rsid w:val="00A63A9C"/>
    <w:rsid w:val="00A63B5E"/>
    <w:rsid w:val="00A63D2C"/>
    <w:rsid w:val="00A64290"/>
    <w:rsid w:val="00A6431D"/>
    <w:rsid w:val="00A648E7"/>
    <w:rsid w:val="00A64939"/>
    <w:rsid w:val="00A65050"/>
    <w:rsid w:val="00A650CB"/>
    <w:rsid w:val="00A657A4"/>
    <w:rsid w:val="00A65C24"/>
    <w:rsid w:val="00A65E47"/>
    <w:rsid w:val="00A6603E"/>
    <w:rsid w:val="00A6639B"/>
    <w:rsid w:val="00A66CF8"/>
    <w:rsid w:val="00A67354"/>
    <w:rsid w:val="00A6738C"/>
    <w:rsid w:val="00A67412"/>
    <w:rsid w:val="00A6776E"/>
    <w:rsid w:val="00A70BEC"/>
    <w:rsid w:val="00A70E6B"/>
    <w:rsid w:val="00A70E9B"/>
    <w:rsid w:val="00A7185A"/>
    <w:rsid w:val="00A718BF"/>
    <w:rsid w:val="00A71977"/>
    <w:rsid w:val="00A71C8A"/>
    <w:rsid w:val="00A7212B"/>
    <w:rsid w:val="00A7279D"/>
    <w:rsid w:val="00A7304A"/>
    <w:rsid w:val="00A7349A"/>
    <w:rsid w:val="00A73BE1"/>
    <w:rsid w:val="00A73C87"/>
    <w:rsid w:val="00A73FA3"/>
    <w:rsid w:val="00A7408E"/>
    <w:rsid w:val="00A746BE"/>
    <w:rsid w:val="00A74972"/>
    <w:rsid w:val="00A74F23"/>
    <w:rsid w:val="00A7509A"/>
    <w:rsid w:val="00A7553B"/>
    <w:rsid w:val="00A756E3"/>
    <w:rsid w:val="00A759EC"/>
    <w:rsid w:val="00A75C06"/>
    <w:rsid w:val="00A761BA"/>
    <w:rsid w:val="00A76BC9"/>
    <w:rsid w:val="00A76DF9"/>
    <w:rsid w:val="00A77174"/>
    <w:rsid w:val="00A7733E"/>
    <w:rsid w:val="00A773A6"/>
    <w:rsid w:val="00A77512"/>
    <w:rsid w:val="00A77801"/>
    <w:rsid w:val="00A77965"/>
    <w:rsid w:val="00A7799E"/>
    <w:rsid w:val="00A77A0F"/>
    <w:rsid w:val="00A8007D"/>
    <w:rsid w:val="00A80131"/>
    <w:rsid w:val="00A8026F"/>
    <w:rsid w:val="00A8058B"/>
    <w:rsid w:val="00A8079B"/>
    <w:rsid w:val="00A809CB"/>
    <w:rsid w:val="00A80A46"/>
    <w:rsid w:val="00A80A59"/>
    <w:rsid w:val="00A80ADC"/>
    <w:rsid w:val="00A8109B"/>
    <w:rsid w:val="00A810DE"/>
    <w:rsid w:val="00A810E2"/>
    <w:rsid w:val="00A8163E"/>
    <w:rsid w:val="00A81FEB"/>
    <w:rsid w:val="00A828A1"/>
    <w:rsid w:val="00A82997"/>
    <w:rsid w:val="00A8334C"/>
    <w:rsid w:val="00A836F2"/>
    <w:rsid w:val="00A83949"/>
    <w:rsid w:val="00A83993"/>
    <w:rsid w:val="00A83C97"/>
    <w:rsid w:val="00A83CD9"/>
    <w:rsid w:val="00A83DAD"/>
    <w:rsid w:val="00A83EB1"/>
    <w:rsid w:val="00A83EEC"/>
    <w:rsid w:val="00A83F16"/>
    <w:rsid w:val="00A84501"/>
    <w:rsid w:val="00A8484A"/>
    <w:rsid w:val="00A84EC5"/>
    <w:rsid w:val="00A85F88"/>
    <w:rsid w:val="00A85FC2"/>
    <w:rsid w:val="00A860AA"/>
    <w:rsid w:val="00A8621C"/>
    <w:rsid w:val="00A864B5"/>
    <w:rsid w:val="00A86941"/>
    <w:rsid w:val="00A86AAF"/>
    <w:rsid w:val="00A87104"/>
    <w:rsid w:val="00A871E2"/>
    <w:rsid w:val="00A873BC"/>
    <w:rsid w:val="00A87875"/>
    <w:rsid w:val="00A879A5"/>
    <w:rsid w:val="00A87A88"/>
    <w:rsid w:val="00A87C97"/>
    <w:rsid w:val="00A90233"/>
    <w:rsid w:val="00A90246"/>
    <w:rsid w:val="00A903A7"/>
    <w:rsid w:val="00A907DE"/>
    <w:rsid w:val="00A90EFF"/>
    <w:rsid w:val="00A910A2"/>
    <w:rsid w:val="00A91291"/>
    <w:rsid w:val="00A91801"/>
    <w:rsid w:val="00A91931"/>
    <w:rsid w:val="00A92139"/>
    <w:rsid w:val="00A92C08"/>
    <w:rsid w:val="00A9344E"/>
    <w:rsid w:val="00A934B5"/>
    <w:rsid w:val="00A93B06"/>
    <w:rsid w:val="00A93B3D"/>
    <w:rsid w:val="00A94D62"/>
    <w:rsid w:val="00A950F3"/>
    <w:rsid w:val="00A95129"/>
    <w:rsid w:val="00A9572C"/>
    <w:rsid w:val="00A95907"/>
    <w:rsid w:val="00A95C0D"/>
    <w:rsid w:val="00A96043"/>
    <w:rsid w:val="00A96A80"/>
    <w:rsid w:val="00A96DFB"/>
    <w:rsid w:val="00A9713D"/>
    <w:rsid w:val="00A978DD"/>
    <w:rsid w:val="00AA0B5F"/>
    <w:rsid w:val="00AA19E7"/>
    <w:rsid w:val="00AA259F"/>
    <w:rsid w:val="00AA29BF"/>
    <w:rsid w:val="00AA2E95"/>
    <w:rsid w:val="00AA31E6"/>
    <w:rsid w:val="00AA34EE"/>
    <w:rsid w:val="00AA35B2"/>
    <w:rsid w:val="00AA3683"/>
    <w:rsid w:val="00AA377F"/>
    <w:rsid w:val="00AA3907"/>
    <w:rsid w:val="00AA3B0E"/>
    <w:rsid w:val="00AA3BA8"/>
    <w:rsid w:val="00AA40AC"/>
    <w:rsid w:val="00AA42D4"/>
    <w:rsid w:val="00AA453B"/>
    <w:rsid w:val="00AA456F"/>
    <w:rsid w:val="00AA4804"/>
    <w:rsid w:val="00AA487F"/>
    <w:rsid w:val="00AA515A"/>
    <w:rsid w:val="00AA5542"/>
    <w:rsid w:val="00AA561B"/>
    <w:rsid w:val="00AA563F"/>
    <w:rsid w:val="00AA5753"/>
    <w:rsid w:val="00AA5DCB"/>
    <w:rsid w:val="00AA5E20"/>
    <w:rsid w:val="00AA5FEC"/>
    <w:rsid w:val="00AA65EE"/>
    <w:rsid w:val="00AA7214"/>
    <w:rsid w:val="00AA768C"/>
    <w:rsid w:val="00AA787B"/>
    <w:rsid w:val="00AA7A09"/>
    <w:rsid w:val="00AA7AE5"/>
    <w:rsid w:val="00AB0468"/>
    <w:rsid w:val="00AB0C09"/>
    <w:rsid w:val="00AB2DB8"/>
    <w:rsid w:val="00AB324F"/>
    <w:rsid w:val="00AB3533"/>
    <w:rsid w:val="00AB35F5"/>
    <w:rsid w:val="00AB3FCB"/>
    <w:rsid w:val="00AB4367"/>
    <w:rsid w:val="00AB4A8F"/>
    <w:rsid w:val="00AB5864"/>
    <w:rsid w:val="00AB5B5D"/>
    <w:rsid w:val="00AB6124"/>
    <w:rsid w:val="00AB638D"/>
    <w:rsid w:val="00AB6630"/>
    <w:rsid w:val="00AB68E4"/>
    <w:rsid w:val="00AB7144"/>
    <w:rsid w:val="00AB7154"/>
    <w:rsid w:val="00AB74F9"/>
    <w:rsid w:val="00AB7CB4"/>
    <w:rsid w:val="00AB7E97"/>
    <w:rsid w:val="00AC0D3D"/>
    <w:rsid w:val="00AC10DF"/>
    <w:rsid w:val="00AC15E4"/>
    <w:rsid w:val="00AC1BA8"/>
    <w:rsid w:val="00AC22F6"/>
    <w:rsid w:val="00AC2DF1"/>
    <w:rsid w:val="00AC3050"/>
    <w:rsid w:val="00AC326A"/>
    <w:rsid w:val="00AC331E"/>
    <w:rsid w:val="00AC34D5"/>
    <w:rsid w:val="00AC35BD"/>
    <w:rsid w:val="00AC4500"/>
    <w:rsid w:val="00AC4563"/>
    <w:rsid w:val="00AC4868"/>
    <w:rsid w:val="00AC4BE6"/>
    <w:rsid w:val="00AC52F2"/>
    <w:rsid w:val="00AC54CB"/>
    <w:rsid w:val="00AC5567"/>
    <w:rsid w:val="00AC5D38"/>
    <w:rsid w:val="00AC5FDC"/>
    <w:rsid w:val="00AC611D"/>
    <w:rsid w:val="00AC637D"/>
    <w:rsid w:val="00AC63EA"/>
    <w:rsid w:val="00AC646C"/>
    <w:rsid w:val="00AC658C"/>
    <w:rsid w:val="00AC6F2B"/>
    <w:rsid w:val="00AC705B"/>
    <w:rsid w:val="00AC72A0"/>
    <w:rsid w:val="00AC79D1"/>
    <w:rsid w:val="00AC7B00"/>
    <w:rsid w:val="00AC7C48"/>
    <w:rsid w:val="00AC7E0D"/>
    <w:rsid w:val="00AC7E44"/>
    <w:rsid w:val="00AC7F83"/>
    <w:rsid w:val="00AD0015"/>
    <w:rsid w:val="00AD03D9"/>
    <w:rsid w:val="00AD0627"/>
    <w:rsid w:val="00AD06CC"/>
    <w:rsid w:val="00AD1AFE"/>
    <w:rsid w:val="00AD1D75"/>
    <w:rsid w:val="00AD2353"/>
    <w:rsid w:val="00AD2490"/>
    <w:rsid w:val="00AD253B"/>
    <w:rsid w:val="00AD2B04"/>
    <w:rsid w:val="00AD2C4D"/>
    <w:rsid w:val="00AD2CBC"/>
    <w:rsid w:val="00AD3089"/>
    <w:rsid w:val="00AD31BB"/>
    <w:rsid w:val="00AD34BF"/>
    <w:rsid w:val="00AD3590"/>
    <w:rsid w:val="00AD3A6F"/>
    <w:rsid w:val="00AD3AF4"/>
    <w:rsid w:val="00AD4169"/>
    <w:rsid w:val="00AD43B3"/>
    <w:rsid w:val="00AD4BAF"/>
    <w:rsid w:val="00AD4F00"/>
    <w:rsid w:val="00AD4F3B"/>
    <w:rsid w:val="00AD53C3"/>
    <w:rsid w:val="00AD5433"/>
    <w:rsid w:val="00AD5770"/>
    <w:rsid w:val="00AD71B5"/>
    <w:rsid w:val="00AD776D"/>
    <w:rsid w:val="00AD7887"/>
    <w:rsid w:val="00AD7DF4"/>
    <w:rsid w:val="00AD7F11"/>
    <w:rsid w:val="00AD7FF0"/>
    <w:rsid w:val="00AE0018"/>
    <w:rsid w:val="00AE18A4"/>
    <w:rsid w:val="00AE291B"/>
    <w:rsid w:val="00AE2F3B"/>
    <w:rsid w:val="00AE360C"/>
    <w:rsid w:val="00AE36CC"/>
    <w:rsid w:val="00AE3AFD"/>
    <w:rsid w:val="00AE3D94"/>
    <w:rsid w:val="00AE4012"/>
    <w:rsid w:val="00AE41E0"/>
    <w:rsid w:val="00AE4610"/>
    <w:rsid w:val="00AE53D9"/>
    <w:rsid w:val="00AE541D"/>
    <w:rsid w:val="00AE59FE"/>
    <w:rsid w:val="00AE5AD1"/>
    <w:rsid w:val="00AE5E58"/>
    <w:rsid w:val="00AE656A"/>
    <w:rsid w:val="00AE663F"/>
    <w:rsid w:val="00AE6AF4"/>
    <w:rsid w:val="00AE6D3D"/>
    <w:rsid w:val="00AE6EB6"/>
    <w:rsid w:val="00AE7847"/>
    <w:rsid w:val="00AE7B25"/>
    <w:rsid w:val="00AF0674"/>
    <w:rsid w:val="00AF0E47"/>
    <w:rsid w:val="00AF1577"/>
    <w:rsid w:val="00AF19B6"/>
    <w:rsid w:val="00AF1EC9"/>
    <w:rsid w:val="00AF1ED3"/>
    <w:rsid w:val="00AF2054"/>
    <w:rsid w:val="00AF2A4C"/>
    <w:rsid w:val="00AF2FE5"/>
    <w:rsid w:val="00AF3037"/>
    <w:rsid w:val="00AF30D4"/>
    <w:rsid w:val="00AF3A6D"/>
    <w:rsid w:val="00AF3FBE"/>
    <w:rsid w:val="00AF42AB"/>
    <w:rsid w:val="00AF44D0"/>
    <w:rsid w:val="00AF4738"/>
    <w:rsid w:val="00AF513C"/>
    <w:rsid w:val="00AF51E8"/>
    <w:rsid w:val="00AF527D"/>
    <w:rsid w:val="00AF5307"/>
    <w:rsid w:val="00AF56DA"/>
    <w:rsid w:val="00AF5895"/>
    <w:rsid w:val="00AF5BBA"/>
    <w:rsid w:val="00AF5DE7"/>
    <w:rsid w:val="00AF6098"/>
    <w:rsid w:val="00AF6247"/>
    <w:rsid w:val="00AF624D"/>
    <w:rsid w:val="00AF638D"/>
    <w:rsid w:val="00AF6420"/>
    <w:rsid w:val="00AF68E0"/>
    <w:rsid w:val="00AF6BCE"/>
    <w:rsid w:val="00AF6CC3"/>
    <w:rsid w:val="00AF6EDC"/>
    <w:rsid w:val="00AF72B2"/>
    <w:rsid w:val="00AF753E"/>
    <w:rsid w:val="00AF7B3F"/>
    <w:rsid w:val="00AF7DA6"/>
    <w:rsid w:val="00B00000"/>
    <w:rsid w:val="00B00620"/>
    <w:rsid w:val="00B00C20"/>
    <w:rsid w:val="00B00EAA"/>
    <w:rsid w:val="00B01024"/>
    <w:rsid w:val="00B0151C"/>
    <w:rsid w:val="00B01AB2"/>
    <w:rsid w:val="00B01F36"/>
    <w:rsid w:val="00B01F8E"/>
    <w:rsid w:val="00B02290"/>
    <w:rsid w:val="00B024E4"/>
    <w:rsid w:val="00B02FD2"/>
    <w:rsid w:val="00B032C6"/>
    <w:rsid w:val="00B039AC"/>
    <w:rsid w:val="00B03BB9"/>
    <w:rsid w:val="00B03D23"/>
    <w:rsid w:val="00B04115"/>
    <w:rsid w:val="00B04D1B"/>
    <w:rsid w:val="00B04D92"/>
    <w:rsid w:val="00B04DAE"/>
    <w:rsid w:val="00B04EF6"/>
    <w:rsid w:val="00B05579"/>
    <w:rsid w:val="00B066A7"/>
    <w:rsid w:val="00B06D24"/>
    <w:rsid w:val="00B06E8F"/>
    <w:rsid w:val="00B07738"/>
    <w:rsid w:val="00B07A62"/>
    <w:rsid w:val="00B07BAA"/>
    <w:rsid w:val="00B07E5F"/>
    <w:rsid w:val="00B1016E"/>
    <w:rsid w:val="00B103AA"/>
    <w:rsid w:val="00B10565"/>
    <w:rsid w:val="00B10602"/>
    <w:rsid w:val="00B10603"/>
    <w:rsid w:val="00B108BF"/>
    <w:rsid w:val="00B1096E"/>
    <w:rsid w:val="00B109A9"/>
    <w:rsid w:val="00B10DB5"/>
    <w:rsid w:val="00B10DBF"/>
    <w:rsid w:val="00B10E40"/>
    <w:rsid w:val="00B11E35"/>
    <w:rsid w:val="00B1201C"/>
    <w:rsid w:val="00B12F59"/>
    <w:rsid w:val="00B13197"/>
    <w:rsid w:val="00B137B1"/>
    <w:rsid w:val="00B1396D"/>
    <w:rsid w:val="00B13F50"/>
    <w:rsid w:val="00B1400B"/>
    <w:rsid w:val="00B1404A"/>
    <w:rsid w:val="00B1492D"/>
    <w:rsid w:val="00B149B1"/>
    <w:rsid w:val="00B15123"/>
    <w:rsid w:val="00B15680"/>
    <w:rsid w:val="00B16435"/>
    <w:rsid w:val="00B1644E"/>
    <w:rsid w:val="00B16AC5"/>
    <w:rsid w:val="00B17097"/>
    <w:rsid w:val="00B170CA"/>
    <w:rsid w:val="00B20141"/>
    <w:rsid w:val="00B20587"/>
    <w:rsid w:val="00B20AF0"/>
    <w:rsid w:val="00B21467"/>
    <w:rsid w:val="00B216B8"/>
    <w:rsid w:val="00B21777"/>
    <w:rsid w:val="00B218AB"/>
    <w:rsid w:val="00B218BE"/>
    <w:rsid w:val="00B21C99"/>
    <w:rsid w:val="00B22454"/>
    <w:rsid w:val="00B22821"/>
    <w:rsid w:val="00B228E8"/>
    <w:rsid w:val="00B2297E"/>
    <w:rsid w:val="00B22D9E"/>
    <w:rsid w:val="00B22E3A"/>
    <w:rsid w:val="00B22EFD"/>
    <w:rsid w:val="00B2314C"/>
    <w:rsid w:val="00B23D24"/>
    <w:rsid w:val="00B23DBC"/>
    <w:rsid w:val="00B23E8A"/>
    <w:rsid w:val="00B23EBA"/>
    <w:rsid w:val="00B24AD8"/>
    <w:rsid w:val="00B24D02"/>
    <w:rsid w:val="00B2568E"/>
    <w:rsid w:val="00B2586B"/>
    <w:rsid w:val="00B25D17"/>
    <w:rsid w:val="00B25D25"/>
    <w:rsid w:val="00B26BC0"/>
    <w:rsid w:val="00B273B8"/>
    <w:rsid w:val="00B278F6"/>
    <w:rsid w:val="00B27CFA"/>
    <w:rsid w:val="00B30774"/>
    <w:rsid w:val="00B30AE3"/>
    <w:rsid w:val="00B30EEC"/>
    <w:rsid w:val="00B31293"/>
    <w:rsid w:val="00B32EF5"/>
    <w:rsid w:val="00B330B8"/>
    <w:rsid w:val="00B33759"/>
    <w:rsid w:val="00B339CF"/>
    <w:rsid w:val="00B33CF7"/>
    <w:rsid w:val="00B33E13"/>
    <w:rsid w:val="00B33EF8"/>
    <w:rsid w:val="00B33FA2"/>
    <w:rsid w:val="00B34004"/>
    <w:rsid w:val="00B34145"/>
    <w:rsid w:val="00B3439C"/>
    <w:rsid w:val="00B34544"/>
    <w:rsid w:val="00B3488A"/>
    <w:rsid w:val="00B34F61"/>
    <w:rsid w:val="00B3513D"/>
    <w:rsid w:val="00B351EA"/>
    <w:rsid w:val="00B355E0"/>
    <w:rsid w:val="00B35FEB"/>
    <w:rsid w:val="00B361A4"/>
    <w:rsid w:val="00B36868"/>
    <w:rsid w:val="00B36D09"/>
    <w:rsid w:val="00B3711F"/>
    <w:rsid w:val="00B40035"/>
    <w:rsid w:val="00B40769"/>
    <w:rsid w:val="00B40D1B"/>
    <w:rsid w:val="00B40EE0"/>
    <w:rsid w:val="00B410AE"/>
    <w:rsid w:val="00B41591"/>
    <w:rsid w:val="00B41DCA"/>
    <w:rsid w:val="00B41DDB"/>
    <w:rsid w:val="00B42196"/>
    <w:rsid w:val="00B421E2"/>
    <w:rsid w:val="00B422C6"/>
    <w:rsid w:val="00B4242D"/>
    <w:rsid w:val="00B429DF"/>
    <w:rsid w:val="00B42B86"/>
    <w:rsid w:val="00B42C4B"/>
    <w:rsid w:val="00B42F53"/>
    <w:rsid w:val="00B42FA2"/>
    <w:rsid w:val="00B42FBD"/>
    <w:rsid w:val="00B433DE"/>
    <w:rsid w:val="00B43A3B"/>
    <w:rsid w:val="00B441FD"/>
    <w:rsid w:val="00B442FE"/>
    <w:rsid w:val="00B443DB"/>
    <w:rsid w:val="00B44AB9"/>
    <w:rsid w:val="00B45576"/>
    <w:rsid w:val="00B457B3"/>
    <w:rsid w:val="00B45F16"/>
    <w:rsid w:val="00B45FF8"/>
    <w:rsid w:val="00B46250"/>
    <w:rsid w:val="00B46924"/>
    <w:rsid w:val="00B46B1A"/>
    <w:rsid w:val="00B46B32"/>
    <w:rsid w:val="00B46C68"/>
    <w:rsid w:val="00B46E83"/>
    <w:rsid w:val="00B47B90"/>
    <w:rsid w:val="00B5008D"/>
    <w:rsid w:val="00B500AE"/>
    <w:rsid w:val="00B50F88"/>
    <w:rsid w:val="00B5117B"/>
    <w:rsid w:val="00B51205"/>
    <w:rsid w:val="00B51372"/>
    <w:rsid w:val="00B513BD"/>
    <w:rsid w:val="00B51823"/>
    <w:rsid w:val="00B51922"/>
    <w:rsid w:val="00B5202B"/>
    <w:rsid w:val="00B5219B"/>
    <w:rsid w:val="00B52438"/>
    <w:rsid w:val="00B52471"/>
    <w:rsid w:val="00B526B0"/>
    <w:rsid w:val="00B526F8"/>
    <w:rsid w:val="00B52977"/>
    <w:rsid w:val="00B532C6"/>
    <w:rsid w:val="00B538CE"/>
    <w:rsid w:val="00B53C8F"/>
    <w:rsid w:val="00B54AD5"/>
    <w:rsid w:val="00B54B98"/>
    <w:rsid w:val="00B54E55"/>
    <w:rsid w:val="00B5500E"/>
    <w:rsid w:val="00B55618"/>
    <w:rsid w:val="00B55D03"/>
    <w:rsid w:val="00B55DB6"/>
    <w:rsid w:val="00B563DD"/>
    <w:rsid w:val="00B56ADD"/>
    <w:rsid w:val="00B56E90"/>
    <w:rsid w:val="00B56F20"/>
    <w:rsid w:val="00B570E9"/>
    <w:rsid w:val="00B5733B"/>
    <w:rsid w:val="00B57AB2"/>
    <w:rsid w:val="00B6024C"/>
    <w:rsid w:val="00B6064B"/>
    <w:rsid w:val="00B60DD1"/>
    <w:rsid w:val="00B60FC9"/>
    <w:rsid w:val="00B61054"/>
    <w:rsid w:val="00B610E9"/>
    <w:rsid w:val="00B61429"/>
    <w:rsid w:val="00B61FC8"/>
    <w:rsid w:val="00B62319"/>
    <w:rsid w:val="00B62736"/>
    <w:rsid w:val="00B62843"/>
    <w:rsid w:val="00B630AD"/>
    <w:rsid w:val="00B632C3"/>
    <w:rsid w:val="00B6368A"/>
    <w:rsid w:val="00B63B49"/>
    <w:rsid w:val="00B64678"/>
    <w:rsid w:val="00B648C8"/>
    <w:rsid w:val="00B64A44"/>
    <w:rsid w:val="00B651D8"/>
    <w:rsid w:val="00B6555B"/>
    <w:rsid w:val="00B65937"/>
    <w:rsid w:val="00B65F36"/>
    <w:rsid w:val="00B665BA"/>
    <w:rsid w:val="00B670CB"/>
    <w:rsid w:val="00B6763A"/>
    <w:rsid w:val="00B703E6"/>
    <w:rsid w:val="00B706AF"/>
    <w:rsid w:val="00B70C45"/>
    <w:rsid w:val="00B70DC8"/>
    <w:rsid w:val="00B70FE3"/>
    <w:rsid w:val="00B71120"/>
    <w:rsid w:val="00B722C2"/>
    <w:rsid w:val="00B72545"/>
    <w:rsid w:val="00B72A33"/>
    <w:rsid w:val="00B73393"/>
    <w:rsid w:val="00B73B07"/>
    <w:rsid w:val="00B73FDD"/>
    <w:rsid w:val="00B743DE"/>
    <w:rsid w:val="00B74F96"/>
    <w:rsid w:val="00B75461"/>
    <w:rsid w:val="00B757F6"/>
    <w:rsid w:val="00B758BF"/>
    <w:rsid w:val="00B759ED"/>
    <w:rsid w:val="00B7629F"/>
    <w:rsid w:val="00B762FD"/>
    <w:rsid w:val="00B76753"/>
    <w:rsid w:val="00B76771"/>
    <w:rsid w:val="00B76AE2"/>
    <w:rsid w:val="00B76C7D"/>
    <w:rsid w:val="00B77431"/>
    <w:rsid w:val="00B774D9"/>
    <w:rsid w:val="00B77E9E"/>
    <w:rsid w:val="00B802F8"/>
    <w:rsid w:val="00B805B0"/>
    <w:rsid w:val="00B80642"/>
    <w:rsid w:val="00B806E0"/>
    <w:rsid w:val="00B80AE9"/>
    <w:rsid w:val="00B80F4D"/>
    <w:rsid w:val="00B81440"/>
    <w:rsid w:val="00B8168E"/>
    <w:rsid w:val="00B81D1A"/>
    <w:rsid w:val="00B81DC1"/>
    <w:rsid w:val="00B82CED"/>
    <w:rsid w:val="00B830F0"/>
    <w:rsid w:val="00B831F8"/>
    <w:rsid w:val="00B8346B"/>
    <w:rsid w:val="00B835B4"/>
    <w:rsid w:val="00B83D1A"/>
    <w:rsid w:val="00B83D2E"/>
    <w:rsid w:val="00B83D95"/>
    <w:rsid w:val="00B84581"/>
    <w:rsid w:val="00B85177"/>
    <w:rsid w:val="00B8519A"/>
    <w:rsid w:val="00B85494"/>
    <w:rsid w:val="00B85499"/>
    <w:rsid w:val="00B8588B"/>
    <w:rsid w:val="00B868DB"/>
    <w:rsid w:val="00B86EB0"/>
    <w:rsid w:val="00B8766A"/>
    <w:rsid w:val="00B87E10"/>
    <w:rsid w:val="00B87E65"/>
    <w:rsid w:val="00B90594"/>
    <w:rsid w:val="00B905AE"/>
    <w:rsid w:val="00B90BAE"/>
    <w:rsid w:val="00B91505"/>
    <w:rsid w:val="00B92055"/>
    <w:rsid w:val="00B928F1"/>
    <w:rsid w:val="00B92CF0"/>
    <w:rsid w:val="00B92D09"/>
    <w:rsid w:val="00B930A5"/>
    <w:rsid w:val="00B936E9"/>
    <w:rsid w:val="00B93A12"/>
    <w:rsid w:val="00B93FF3"/>
    <w:rsid w:val="00B945B4"/>
    <w:rsid w:val="00B94BE0"/>
    <w:rsid w:val="00B94F1C"/>
    <w:rsid w:val="00B95071"/>
    <w:rsid w:val="00B9577C"/>
    <w:rsid w:val="00B95B11"/>
    <w:rsid w:val="00B95CFD"/>
    <w:rsid w:val="00B964E9"/>
    <w:rsid w:val="00B97925"/>
    <w:rsid w:val="00B97C0E"/>
    <w:rsid w:val="00B97EA6"/>
    <w:rsid w:val="00BA0258"/>
    <w:rsid w:val="00BA0504"/>
    <w:rsid w:val="00BA075C"/>
    <w:rsid w:val="00BA0C9C"/>
    <w:rsid w:val="00BA13CB"/>
    <w:rsid w:val="00BA18CD"/>
    <w:rsid w:val="00BA1957"/>
    <w:rsid w:val="00BA1CB2"/>
    <w:rsid w:val="00BA1E46"/>
    <w:rsid w:val="00BA251D"/>
    <w:rsid w:val="00BA2D02"/>
    <w:rsid w:val="00BA2E34"/>
    <w:rsid w:val="00BA2E81"/>
    <w:rsid w:val="00BA2F61"/>
    <w:rsid w:val="00BA3197"/>
    <w:rsid w:val="00BA35F1"/>
    <w:rsid w:val="00BA373F"/>
    <w:rsid w:val="00BA3945"/>
    <w:rsid w:val="00BA4732"/>
    <w:rsid w:val="00BA4909"/>
    <w:rsid w:val="00BA49D4"/>
    <w:rsid w:val="00BA5247"/>
    <w:rsid w:val="00BA5259"/>
    <w:rsid w:val="00BA52C6"/>
    <w:rsid w:val="00BA559C"/>
    <w:rsid w:val="00BA5770"/>
    <w:rsid w:val="00BA5AB3"/>
    <w:rsid w:val="00BA5F35"/>
    <w:rsid w:val="00BA6004"/>
    <w:rsid w:val="00BA66CC"/>
    <w:rsid w:val="00BA6993"/>
    <w:rsid w:val="00BA6A68"/>
    <w:rsid w:val="00BA6BB1"/>
    <w:rsid w:val="00BA6FE4"/>
    <w:rsid w:val="00BA72A6"/>
    <w:rsid w:val="00BA74B6"/>
    <w:rsid w:val="00BA77BD"/>
    <w:rsid w:val="00BA7CE6"/>
    <w:rsid w:val="00BA7F2C"/>
    <w:rsid w:val="00BA7F7F"/>
    <w:rsid w:val="00BA7FAB"/>
    <w:rsid w:val="00BB0224"/>
    <w:rsid w:val="00BB0586"/>
    <w:rsid w:val="00BB0AAF"/>
    <w:rsid w:val="00BB0FFC"/>
    <w:rsid w:val="00BB1B2F"/>
    <w:rsid w:val="00BB21C0"/>
    <w:rsid w:val="00BB279D"/>
    <w:rsid w:val="00BB2B36"/>
    <w:rsid w:val="00BB2F43"/>
    <w:rsid w:val="00BB3131"/>
    <w:rsid w:val="00BB3187"/>
    <w:rsid w:val="00BB38FD"/>
    <w:rsid w:val="00BB3953"/>
    <w:rsid w:val="00BB3BF6"/>
    <w:rsid w:val="00BB3FF9"/>
    <w:rsid w:val="00BB421A"/>
    <w:rsid w:val="00BB43FF"/>
    <w:rsid w:val="00BB4B8E"/>
    <w:rsid w:val="00BB4C32"/>
    <w:rsid w:val="00BB4C66"/>
    <w:rsid w:val="00BB50A8"/>
    <w:rsid w:val="00BB511D"/>
    <w:rsid w:val="00BB538C"/>
    <w:rsid w:val="00BB54EF"/>
    <w:rsid w:val="00BB55C5"/>
    <w:rsid w:val="00BB5779"/>
    <w:rsid w:val="00BB5BAD"/>
    <w:rsid w:val="00BB5BBB"/>
    <w:rsid w:val="00BB5F2B"/>
    <w:rsid w:val="00BB67E4"/>
    <w:rsid w:val="00BB6E9A"/>
    <w:rsid w:val="00BB6EB5"/>
    <w:rsid w:val="00BB6EC9"/>
    <w:rsid w:val="00BB6F79"/>
    <w:rsid w:val="00BB71F6"/>
    <w:rsid w:val="00BB75A5"/>
    <w:rsid w:val="00BB7B70"/>
    <w:rsid w:val="00BB7C65"/>
    <w:rsid w:val="00BB7E3D"/>
    <w:rsid w:val="00BC0661"/>
    <w:rsid w:val="00BC0D43"/>
    <w:rsid w:val="00BC125D"/>
    <w:rsid w:val="00BC1399"/>
    <w:rsid w:val="00BC162C"/>
    <w:rsid w:val="00BC1ACE"/>
    <w:rsid w:val="00BC2561"/>
    <w:rsid w:val="00BC2D34"/>
    <w:rsid w:val="00BC2FDF"/>
    <w:rsid w:val="00BC337B"/>
    <w:rsid w:val="00BC33B3"/>
    <w:rsid w:val="00BC375B"/>
    <w:rsid w:val="00BC376B"/>
    <w:rsid w:val="00BC3AC4"/>
    <w:rsid w:val="00BC3B81"/>
    <w:rsid w:val="00BC3D13"/>
    <w:rsid w:val="00BC3F4F"/>
    <w:rsid w:val="00BC4003"/>
    <w:rsid w:val="00BC45B2"/>
    <w:rsid w:val="00BC463D"/>
    <w:rsid w:val="00BC4EE1"/>
    <w:rsid w:val="00BC4FB3"/>
    <w:rsid w:val="00BC5A66"/>
    <w:rsid w:val="00BC612D"/>
    <w:rsid w:val="00BC6273"/>
    <w:rsid w:val="00BC6E36"/>
    <w:rsid w:val="00BC6F62"/>
    <w:rsid w:val="00BC7445"/>
    <w:rsid w:val="00BC76BF"/>
    <w:rsid w:val="00BC7ABE"/>
    <w:rsid w:val="00BC7F96"/>
    <w:rsid w:val="00BD04CF"/>
    <w:rsid w:val="00BD0747"/>
    <w:rsid w:val="00BD080D"/>
    <w:rsid w:val="00BD146A"/>
    <w:rsid w:val="00BD17CE"/>
    <w:rsid w:val="00BD1ED8"/>
    <w:rsid w:val="00BD1F50"/>
    <w:rsid w:val="00BD2150"/>
    <w:rsid w:val="00BD2457"/>
    <w:rsid w:val="00BD25F3"/>
    <w:rsid w:val="00BD28FF"/>
    <w:rsid w:val="00BD2939"/>
    <w:rsid w:val="00BD2A58"/>
    <w:rsid w:val="00BD364F"/>
    <w:rsid w:val="00BD3A4B"/>
    <w:rsid w:val="00BD42F4"/>
    <w:rsid w:val="00BD43BA"/>
    <w:rsid w:val="00BD43BB"/>
    <w:rsid w:val="00BD48A3"/>
    <w:rsid w:val="00BD49ED"/>
    <w:rsid w:val="00BD4A41"/>
    <w:rsid w:val="00BD51A9"/>
    <w:rsid w:val="00BD559D"/>
    <w:rsid w:val="00BD58F9"/>
    <w:rsid w:val="00BD5B0F"/>
    <w:rsid w:val="00BD5C90"/>
    <w:rsid w:val="00BD612F"/>
    <w:rsid w:val="00BD6537"/>
    <w:rsid w:val="00BD76E9"/>
    <w:rsid w:val="00BE035A"/>
    <w:rsid w:val="00BE0905"/>
    <w:rsid w:val="00BE0DD4"/>
    <w:rsid w:val="00BE13AF"/>
    <w:rsid w:val="00BE1E48"/>
    <w:rsid w:val="00BE2128"/>
    <w:rsid w:val="00BE28E7"/>
    <w:rsid w:val="00BE2B02"/>
    <w:rsid w:val="00BE3032"/>
    <w:rsid w:val="00BE36B8"/>
    <w:rsid w:val="00BE36BB"/>
    <w:rsid w:val="00BE3931"/>
    <w:rsid w:val="00BE396C"/>
    <w:rsid w:val="00BE3C08"/>
    <w:rsid w:val="00BE40A6"/>
    <w:rsid w:val="00BE4998"/>
    <w:rsid w:val="00BE4B3F"/>
    <w:rsid w:val="00BE5183"/>
    <w:rsid w:val="00BE538B"/>
    <w:rsid w:val="00BE5620"/>
    <w:rsid w:val="00BE5E6E"/>
    <w:rsid w:val="00BE61E6"/>
    <w:rsid w:val="00BE642D"/>
    <w:rsid w:val="00BE67F4"/>
    <w:rsid w:val="00BE696E"/>
    <w:rsid w:val="00BE6F64"/>
    <w:rsid w:val="00BE6F69"/>
    <w:rsid w:val="00BE7436"/>
    <w:rsid w:val="00BE7437"/>
    <w:rsid w:val="00BE75B3"/>
    <w:rsid w:val="00BE765D"/>
    <w:rsid w:val="00BE7908"/>
    <w:rsid w:val="00BE7A6D"/>
    <w:rsid w:val="00BE7ADB"/>
    <w:rsid w:val="00BE7C39"/>
    <w:rsid w:val="00BE7CFC"/>
    <w:rsid w:val="00BE7CFE"/>
    <w:rsid w:val="00BE7FB0"/>
    <w:rsid w:val="00BF003B"/>
    <w:rsid w:val="00BF04E9"/>
    <w:rsid w:val="00BF0595"/>
    <w:rsid w:val="00BF05EC"/>
    <w:rsid w:val="00BF06C6"/>
    <w:rsid w:val="00BF1026"/>
    <w:rsid w:val="00BF1057"/>
    <w:rsid w:val="00BF118D"/>
    <w:rsid w:val="00BF119F"/>
    <w:rsid w:val="00BF129E"/>
    <w:rsid w:val="00BF12FD"/>
    <w:rsid w:val="00BF1303"/>
    <w:rsid w:val="00BF14A3"/>
    <w:rsid w:val="00BF1769"/>
    <w:rsid w:val="00BF181B"/>
    <w:rsid w:val="00BF1FAB"/>
    <w:rsid w:val="00BF24C4"/>
    <w:rsid w:val="00BF25D9"/>
    <w:rsid w:val="00BF2C79"/>
    <w:rsid w:val="00BF2E6D"/>
    <w:rsid w:val="00BF3F2C"/>
    <w:rsid w:val="00BF4D7A"/>
    <w:rsid w:val="00BF508C"/>
    <w:rsid w:val="00BF539F"/>
    <w:rsid w:val="00BF54F9"/>
    <w:rsid w:val="00BF61CC"/>
    <w:rsid w:val="00BF6203"/>
    <w:rsid w:val="00BF6407"/>
    <w:rsid w:val="00BF6952"/>
    <w:rsid w:val="00BF6BCE"/>
    <w:rsid w:val="00BF6F1E"/>
    <w:rsid w:val="00BF7285"/>
    <w:rsid w:val="00BF72C7"/>
    <w:rsid w:val="00BF7872"/>
    <w:rsid w:val="00C00272"/>
    <w:rsid w:val="00C005FC"/>
    <w:rsid w:val="00C00F6F"/>
    <w:rsid w:val="00C01901"/>
    <w:rsid w:val="00C019CD"/>
    <w:rsid w:val="00C01A5F"/>
    <w:rsid w:val="00C02020"/>
    <w:rsid w:val="00C021F8"/>
    <w:rsid w:val="00C02567"/>
    <w:rsid w:val="00C0261A"/>
    <w:rsid w:val="00C02635"/>
    <w:rsid w:val="00C02CDE"/>
    <w:rsid w:val="00C03003"/>
    <w:rsid w:val="00C03146"/>
    <w:rsid w:val="00C03594"/>
    <w:rsid w:val="00C0424C"/>
    <w:rsid w:val="00C043DC"/>
    <w:rsid w:val="00C047C1"/>
    <w:rsid w:val="00C04B1E"/>
    <w:rsid w:val="00C04C6F"/>
    <w:rsid w:val="00C04D7B"/>
    <w:rsid w:val="00C04E73"/>
    <w:rsid w:val="00C050ED"/>
    <w:rsid w:val="00C053B3"/>
    <w:rsid w:val="00C054A8"/>
    <w:rsid w:val="00C055A9"/>
    <w:rsid w:val="00C0591F"/>
    <w:rsid w:val="00C059FD"/>
    <w:rsid w:val="00C05D5F"/>
    <w:rsid w:val="00C0613C"/>
    <w:rsid w:val="00C067E9"/>
    <w:rsid w:val="00C068BA"/>
    <w:rsid w:val="00C069D5"/>
    <w:rsid w:val="00C06D2B"/>
    <w:rsid w:val="00C0701D"/>
    <w:rsid w:val="00C0707A"/>
    <w:rsid w:val="00C072A9"/>
    <w:rsid w:val="00C07463"/>
    <w:rsid w:val="00C07A01"/>
    <w:rsid w:val="00C07FEE"/>
    <w:rsid w:val="00C10147"/>
    <w:rsid w:val="00C1056C"/>
    <w:rsid w:val="00C10576"/>
    <w:rsid w:val="00C10928"/>
    <w:rsid w:val="00C10DC7"/>
    <w:rsid w:val="00C10F23"/>
    <w:rsid w:val="00C1125E"/>
    <w:rsid w:val="00C11647"/>
    <w:rsid w:val="00C116C7"/>
    <w:rsid w:val="00C11961"/>
    <w:rsid w:val="00C119C9"/>
    <w:rsid w:val="00C11F87"/>
    <w:rsid w:val="00C11FE7"/>
    <w:rsid w:val="00C120B6"/>
    <w:rsid w:val="00C1247E"/>
    <w:rsid w:val="00C12744"/>
    <w:rsid w:val="00C12C5E"/>
    <w:rsid w:val="00C12DCE"/>
    <w:rsid w:val="00C136C4"/>
    <w:rsid w:val="00C1394B"/>
    <w:rsid w:val="00C139CA"/>
    <w:rsid w:val="00C140F1"/>
    <w:rsid w:val="00C14399"/>
    <w:rsid w:val="00C14575"/>
    <w:rsid w:val="00C14766"/>
    <w:rsid w:val="00C14782"/>
    <w:rsid w:val="00C14D0E"/>
    <w:rsid w:val="00C14E97"/>
    <w:rsid w:val="00C14E98"/>
    <w:rsid w:val="00C14F1D"/>
    <w:rsid w:val="00C15078"/>
    <w:rsid w:val="00C157CF"/>
    <w:rsid w:val="00C15A48"/>
    <w:rsid w:val="00C15D6A"/>
    <w:rsid w:val="00C15DBE"/>
    <w:rsid w:val="00C163D0"/>
    <w:rsid w:val="00C16DD8"/>
    <w:rsid w:val="00C16E2F"/>
    <w:rsid w:val="00C17418"/>
    <w:rsid w:val="00C2033F"/>
    <w:rsid w:val="00C204AB"/>
    <w:rsid w:val="00C208EF"/>
    <w:rsid w:val="00C2097B"/>
    <w:rsid w:val="00C20AF0"/>
    <w:rsid w:val="00C20D61"/>
    <w:rsid w:val="00C2128D"/>
    <w:rsid w:val="00C218B1"/>
    <w:rsid w:val="00C22467"/>
    <w:rsid w:val="00C22B33"/>
    <w:rsid w:val="00C2340A"/>
    <w:rsid w:val="00C23635"/>
    <w:rsid w:val="00C23C05"/>
    <w:rsid w:val="00C23E41"/>
    <w:rsid w:val="00C24CF5"/>
    <w:rsid w:val="00C25003"/>
    <w:rsid w:val="00C2527F"/>
    <w:rsid w:val="00C2537A"/>
    <w:rsid w:val="00C25A1F"/>
    <w:rsid w:val="00C25D8F"/>
    <w:rsid w:val="00C25DB2"/>
    <w:rsid w:val="00C267C6"/>
    <w:rsid w:val="00C26821"/>
    <w:rsid w:val="00C26A9B"/>
    <w:rsid w:val="00C26EDA"/>
    <w:rsid w:val="00C26F89"/>
    <w:rsid w:val="00C27188"/>
    <w:rsid w:val="00C273F0"/>
    <w:rsid w:val="00C27403"/>
    <w:rsid w:val="00C2782F"/>
    <w:rsid w:val="00C27EFE"/>
    <w:rsid w:val="00C3051E"/>
    <w:rsid w:val="00C30604"/>
    <w:rsid w:val="00C308BD"/>
    <w:rsid w:val="00C309ED"/>
    <w:rsid w:val="00C316E1"/>
    <w:rsid w:val="00C3192F"/>
    <w:rsid w:val="00C31D00"/>
    <w:rsid w:val="00C31E02"/>
    <w:rsid w:val="00C31E3A"/>
    <w:rsid w:val="00C31F47"/>
    <w:rsid w:val="00C320E8"/>
    <w:rsid w:val="00C32365"/>
    <w:rsid w:val="00C32D31"/>
    <w:rsid w:val="00C33383"/>
    <w:rsid w:val="00C3384A"/>
    <w:rsid w:val="00C339DC"/>
    <w:rsid w:val="00C33B16"/>
    <w:rsid w:val="00C33D10"/>
    <w:rsid w:val="00C33E62"/>
    <w:rsid w:val="00C34396"/>
    <w:rsid w:val="00C357BA"/>
    <w:rsid w:val="00C359BB"/>
    <w:rsid w:val="00C36CC5"/>
    <w:rsid w:val="00C370CF"/>
    <w:rsid w:val="00C37155"/>
    <w:rsid w:val="00C3732D"/>
    <w:rsid w:val="00C37569"/>
    <w:rsid w:val="00C37658"/>
    <w:rsid w:val="00C37785"/>
    <w:rsid w:val="00C37822"/>
    <w:rsid w:val="00C37A33"/>
    <w:rsid w:val="00C37B37"/>
    <w:rsid w:val="00C4022A"/>
    <w:rsid w:val="00C407CD"/>
    <w:rsid w:val="00C40827"/>
    <w:rsid w:val="00C40AA7"/>
    <w:rsid w:val="00C40FCE"/>
    <w:rsid w:val="00C415F5"/>
    <w:rsid w:val="00C416AF"/>
    <w:rsid w:val="00C41900"/>
    <w:rsid w:val="00C4269D"/>
    <w:rsid w:val="00C42ED9"/>
    <w:rsid w:val="00C433B3"/>
    <w:rsid w:val="00C434A1"/>
    <w:rsid w:val="00C43943"/>
    <w:rsid w:val="00C439C7"/>
    <w:rsid w:val="00C43A1A"/>
    <w:rsid w:val="00C43BDD"/>
    <w:rsid w:val="00C44199"/>
    <w:rsid w:val="00C44438"/>
    <w:rsid w:val="00C449E0"/>
    <w:rsid w:val="00C44DF0"/>
    <w:rsid w:val="00C45ACC"/>
    <w:rsid w:val="00C45BE9"/>
    <w:rsid w:val="00C45C6C"/>
    <w:rsid w:val="00C45D08"/>
    <w:rsid w:val="00C45EA5"/>
    <w:rsid w:val="00C45F64"/>
    <w:rsid w:val="00C4628E"/>
    <w:rsid w:val="00C462A4"/>
    <w:rsid w:val="00C46428"/>
    <w:rsid w:val="00C46677"/>
    <w:rsid w:val="00C4669A"/>
    <w:rsid w:val="00C46CD6"/>
    <w:rsid w:val="00C4773D"/>
    <w:rsid w:val="00C477C0"/>
    <w:rsid w:val="00C47962"/>
    <w:rsid w:val="00C47AA0"/>
    <w:rsid w:val="00C508C4"/>
    <w:rsid w:val="00C512EF"/>
    <w:rsid w:val="00C51477"/>
    <w:rsid w:val="00C51847"/>
    <w:rsid w:val="00C51D50"/>
    <w:rsid w:val="00C52319"/>
    <w:rsid w:val="00C524AE"/>
    <w:rsid w:val="00C52532"/>
    <w:rsid w:val="00C5258F"/>
    <w:rsid w:val="00C52A95"/>
    <w:rsid w:val="00C52D08"/>
    <w:rsid w:val="00C530F0"/>
    <w:rsid w:val="00C5319B"/>
    <w:rsid w:val="00C536E9"/>
    <w:rsid w:val="00C537F1"/>
    <w:rsid w:val="00C5394C"/>
    <w:rsid w:val="00C53CA0"/>
    <w:rsid w:val="00C53F53"/>
    <w:rsid w:val="00C54225"/>
    <w:rsid w:val="00C543F5"/>
    <w:rsid w:val="00C544B5"/>
    <w:rsid w:val="00C546CF"/>
    <w:rsid w:val="00C54B8A"/>
    <w:rsid w:val="00C54C7D"/>
    <w:rsid w:val="00C54D3B"/>
    <w:rsid w:val="00C54E69"/>
    <w:rsid w:val="00C55486"/>
    <w:rsid w:val="00C557C9"/>
    <w:rsid w:val="00C560B3"/>
    <w:rsid w:val="00C5625E"/>
    <w:rsid w:val="00C56C9C"/>
    <w:rsid w:val="00C56F97"/>
    <w:rsid w:val="00C57097"/>
    <w:rsid w:val="00C57540"/>
    <w:rsid w:val="00C57A1B"/>
    <w:rsid w:val="00C57CED"/>
    <w:rsid w:val="00C57DFF"/>
    <w:rsid w:val="00C600FD"/>
    <w:rsid w:val="00C610BC"/>
    <w:rsid w:val="00C61130"/>
    <w:rsid w:val="00C619AC"/>
    <w:rsid w:val="00C61B99"/>
    <w:rsid w:val="00C62271"/>
    <w:rsid w:val="00C62AEE"/>
    <w:rsid w:val="00C62D2B"/>
    <w:rsid w:val="00C62F28"/>
    <w:rsid w:val="00C631E3"/>
    <w:rsid w:val="00C637D2"/>
    <w:rsid w:val="00C63CD7"/>
    <w:rsid w:val="00C63FBA"/>
    <w:rsid w:val="00C64074"/>
    <w:rsid w:val="00C64BD9"/>
    <w:rsid w:val="00C64DFC"/>
    <w:rsid w:val="00C64F1E"/>
    <w:rsid w:val="00C65022"/>
    <w:rsid w:val="00C65CE2"/>
    <w:rsid w:val="00C65E6D"/>
    <w:rsid w:val="00C66160"/>
    <w:rsid w:val="00C66347"/>
    <w:rsid w:val="00C66CC6"/>
    <w:rsid w:val="00C673CA"/>
    <w:rsid w:val="00C67F1D"/>
    <w:rsid w:val="00C70DAA"/>
    <w:rsid w:val="00C7134A"/>
    <w:rsid w:val="00C720CF"/>
    <w:rsid w:val="00C7231C"/>
    <w:rsid w:val="00C72324"/>
    <w:rsid w:val="00C724CD"/>
    <w:rsid w:val="00C72792"/>
    <w:rsid w:val="00C7294D"/>
    <w:rsid w:val="00C72D11"/>
    <w:rsid w:val="00C733B1"/>
    <w:rsid w:val="00C733F2"/>
    <w:rsid w:val="00C7356B"/>
    <w:rsid w:val="00C73B13"/>
    <w:rsid w:val="00C73DAD"/>
    <w:rsid w:val="00C73F67"/>
    <w:rsid w:val="00C741B8"/>
    <w:rsid w:val="00C74265"/>
    <w:rsid w:val="00C742CA"/>
    <w:rsid w:val="00C742CB"/>
    <w:rsid w:val="00C746B8"/>
    <w:rsid w:val="00C74CCC"/>
    <w:rsid w:val="00C74D60"/>
    <w:rsid w:val="00C7502D"/>
    <w:rsid w:val="00C75AE5"/>
    <w:rsid w:val="00C7624D"/>
    <w:rsid w:val="00C76325"/>
    <w:rsid w:val="00C76351"/>
    <w:rsid w:val="00C764AF"/>
    <w:rsid w:val="00C76A7D"/>
    <w:rsid w:val="00C76C6C"/>
    <w:rsid w:val="00C771DA"/>
    <w:rsid w:val="00C778D6"/>
    <w:rsid w:val="00C77983"/>
    <w:rsid w:val="00C77FE6"/>
    <w:rsid w:val="00C80483"/>
    <w:rsid w:val="00C80E75"/>
    <w:rsid w:val="00C80FB1"/>
    <w:rsid w:val="00C810E3"/>
    <w:rsid w:val="00C81119"/>
    <w:rsid w:val="00C811CB"/>
    <w:rsid w:val="00C81346"/>
    <w:rsid w:val="00C814C2"/>
    <w:rsid w:val="00C81A70"/>
    <w:rsid w:val="00C81A9D"/>
    <w:rsid w:val="00C81EA1"/>
    <w:rsid w:val="00C82024"/>
    <w:rsid w:val="00C822D2"/>
    <w:rsid w:val="00C828AB"/>
    <w:rsid w:val="00C82F46"/>
    <w:rsid w:val="00C83282"/>
    <w:rsid w:val="00C83842"/>
    <w:rsid w:val="00C83A26"/>
    <w:rsid w:val="00C83BF6"/>
    <w:rsid w:val="00C83EC9"/>
    <w:rsid w:val="00C84EEF"/>
    <w:rsid w:val="00C85658"/>
    <w:rsid w:val="00C858DB"/>
    <w:rsid w:val="00C85909"/>
    <w:rsid w:val="00C85EFB"/>
    <w:rsid w:val="00C85F36"/>
    <w:rsid w:val="00C86370"/>
    <w:rsid w:val="00C863A8"/>
    <w:rsid w:val="00C86EBC"/>
    <w:rsid w:val="00C8728B"/>
    <w:rsid w:val="00C874C5"/>
    <w:rsid w:val="00C87DD8"/>
    <w:rsid w:val="00C9051F"/>
    <w:rsid w:val="00C90618"/>
    <w:rsid w:val="00C90649"/>
    <w:rsid w:val="00C90F90"/>
    <w:rsid w:val="00C9139E"/>
    <w:rsid w:val="00C9184F"/>
    <w:rsid w:val="00C918CD"/>
    <w:rsid w:val="00C91A5A"/>
    <w:rsid w:val="00C91BA2"/>
    <w:rsid w:val="00C91D21"/>
    <w:rsid w:val="00C91FA4"/>
    <w:rsid w:val="00C921B1"/>
    <w:rsid w:val="00C922DD"/>
    <w:rsid w:val="00C92666"/>
    <w:rsid w:val="00C927A5"/>
    <w:rsid w:val="00C92B54"/>
    <w:rsid w:val="00C92E7B"/>
    <w:rsid w:val="00C93096"/>
    <w:rsid w:val="00C93887"/>
    <w:rsid w:val="00C93D1B"/>
    <w:rsid w:val="00C9430C"/>
    <w:rsid w:val="00C94731"/>
    <w:rsid w:val="00C949E7"/>
    <w:rsid w:val="00C94B1F"/>
    <w:rsid w:val="00C94E01"/>
    <w:rsid w:val="00C9535E"/>
    <w:rsid w:val="00C95CCD"/>
    <w:rsid w:val="00C95CD4"/>
    <w:rsid w:val="00C96015"/>
    <w:rsid w:val="00C9605A"/>
    <w:rsid w:val="00C966CD"/>
    <w:rsid w:val="00C96B5C"/>
    <w:rsid w:val="00C9737F"/>
    <w:rsid w:val="00C9783D"/>
    <w:rsid w:val="00C97F7D"/>
    <w:rsid w:val="00CA0B6E"/>
    <w:rsid w:val="00CA1656"/>
    <w:rsid w:val="00CA17BE"/>
    <w:rsid w:val="00CA1877"/>
    <w:rsid w:val="00CA2BF9"/>
    <w:rsid w:val="00CA2EA9"/>
    <w:rsid w:val="00CA30C3"/>
    <w:rsid w:val="00CA356D"/>
    <w:rsid w:val="00CA3CA5"/>
    <w:rsid w:val="00CA4024"/>
    <w:rsid w:val="00CA4C2F"/>
    <w:rsid w:val="00CA4C4E"/>
    <w:rsid w:val="00CA5046"/>
    <w:rsid w:val="00CA55E3"/>
    <w:rsid w:val="00CA57E8"/>
    <w:rsid w:val="00CA58C5"/>
    <w:rsid w:val="00CA5AAF"/>
    <w:rsid w:val="00CA5FB8"/>
    <w:rsid w:val="00CA60B0"/>
    <w:rsid w:val="00CA64D1"/>
    <w:rsid w:val="00CA6876"/>
    <w:rsid w:val="00CA6C57"/>
    <w:rsid w:val="00CA6CBB"/>
    <w:rsid w:val="00CA6DCC"/>
    <w:rsid w:val="00CA6E3B"/>
    <w:rsid w:val="00CA6FEF"/>
    <w:rsid w:val="00CA6FF3"/>
    <w:rsid w:val="00CA70C7"/>
    <w:rsid w:val="00CA7226"/>
    <w:rsid w:val="00CA733E"/>
    <w:rsid w:val="00CA7916"/>
    <w:rsid w:val="00CA7A8C"/>
    <w:rsid w:val="00CA7E99"/>
    <w:rsid w:val="00CB0552"/>
    <w:rsid w:val="00CB06C6"/>
    <w:rsid w:val="00CB0D39"/>
    <w:rsid w:val="00CB12A4"/>
    <w:rsid w:val="00CB1652"/>
    <w:rsid w:val="00CB19D0"/>
    <w:rsid w:val="00CB1CDE"/>
    <w:rsid w:val="00CB28DE"/>
    <w:rsid w:val="00CB2C4F"/>
    <w:rsid w:val="00CB323F"/>
    <w:rsid w:val="00CB47A2"/>
    <w:rsid w:val="00CB480A"/>
    <w:rsid w:val="00CB492C"/>
    <w:rsid w:val="00CB4B51"/>
    <w:rsid w:val="00CB527C"/>
    <w:rsid w:val="00CB596B"/>
    <w:rsid w:val="00CB5F14"/>
    <w:rsid w:val="00CB617F"/>
    <w:rsid w:val="00CB6468"/>
    <w:rsid w:val="00CB6655"/>
    <w:rsid w:val="00CB708C"/>
    <w:rsid w:val="00CB7181"/>
    <w:rsid w:val="00CB7BA8"/>
    <w:rsid w:val="00CB7BCA"/>
    <w:rsid w:val="00CC01A2"/>
    <w:rsid w:val="00CC0280"/>
    <w:rsid w:val="00CC070F"/>
    <w:rsid w:val="00CC0781"/>
    <w:rsid w:val="00CC09EB"/>
    <w:rsid w:val="00CC0C76"/>
    <w:rsid w:val="00CC173A"/>
    <w:rsid w:val="00CC18CE"/>
    <w:rsid w:val="00CC1937"/>
    <w:rsid w:val="00CC2141"/>
    <w:rsid w:val="00CC2143"/>
    <w:rsid w:val="00CC253E"/>
    <w:rsid w:val="00CC261B"/>
    <w:rsid w:val="00CC27CD"/>
    <w:rsid w:val="00CC2FA8"/>
    <w:rsid w:val="00CC4070"/>
    <w:rsid w:val="00CC45C0"/>
    <w:rsid w:val="00CC47B6"/>
    <w:rsid w:val="00CC4B58"/>
    <w:rsid w:val="00CC4E97"/>
    <w:rsid w:val="00CC50D5"/>
    <w:rsid w:val="00CC53AC"/>
    <w:rsid w:val="00CC5495"/>
    <w:rsid w:val="00CC5672"/>
    <w:rsid w:val="00CC58CA"/>
    <w:rsid w:val="00CC62F1"/>
    <w:rsid w:val="00CC67BA"/>
    <w:rsid w:val="00CC6AB0"/>
    <w:rsid w:val="00CC744E"/>
    <w:rsid w:val="00CC7799"/>
    <w:rsid w:val="00CC7878"/>
    <w:rsid w:val="00CC7A61"/>
    <w:rsid w:val="00CD037D"/>
    <w:rsid w:val="00CD05DB"/>
    <w:rsid w:val="00CD0A44"/>
    <w:rsid w:val="00CD0AEA"/>
    <w:rsid w:val="00CD0CD4"/>
    <w:rsid w:val="00CD1026"/>
    <w:rsid w:val="00CD1164"/>
    <w:rsid w:val="00CD1349"/>
    <w:rsid w:val="00CD23CA"/>
    <w:rsid w:val="00CD23D1"/>
    <w:rsid w:val="00CD3321"/>
    <w:rsid w:val="00CD35F3"/>
    <w:rsid w:val="00CD3B25"/>
    <w:rsid w:val="00CD3C98"/>
    <w:rsid w:val="00CD435F"/>
    <w:rsid w:val="00CD47FE"/>
    <w:rsid w:val="00CD5221"/>
    <w:rsid w:val="00CD532D"/>
    <w:rsid w:val="00CD5607"/>
    <w:rsid w:val="00CD564F"/>
    <w:rsid w:val="00CD5A34"/>
    <w:rsid w:val="00CD5AB3"/>
    <w:rsid w:val="00CD6438"/>
    <w:rsid w:val="00CD67F9"/>
    <w:rsid w:val="00CD68FA"/>
    <w:rsid w:val="00CD6926"/>
    <w:rsid w:val="00CD6979"/>
    <w:rsid w:val="00CD6A14"/>
    <w:rsid w:val="00CD6BF6"/>
    <w:rsid w:val="00CD6D30"/>
    <w:rsid w:val="00CD6D7C"/>
    <w:rsid w:val="00CD7BEE"/>
    <w:rsid w:val="00CD7BFD"/>
    <w:rsid w:val="00CD7DD0"/>
    <w:rsid w:val="00CE1663"/>
    <w:rsid w:val="00CE16A1"/>
    <w:rsid w:val="00CE17E3"/>
    <w:rsid w:val="00CE19AE"/>
    <w:rsid w:val="00CE1B96"/>
    <w:rsid w:val="00CE1DEF"/>
    <w:rsid w:val="00CE1EAA"/>
    <w:rsid w:val="00CE2070"/>
    <w:rsid w:val="00CE216F"/>
    <w:rsid w:val="00CE268A"/>
    <w:rsid w:val="00CE26D7"/>
    <w:rsid w:val="00CE280A"/>
    <w:rsid w:val="00CE28D4"/>
    <w:rsid w:val="00CE3A49"/>
    <w:rsid w:val="00CE3A98"/>
    <w:rsid w:val="00CE3CF7"/>
    <w:rsid w:val="00CE414B"/>
    <w:rsid w:val="00CE485C"/>
    <w:rsid w:val="00CE4AF9"/>
    <w:rsid w:val="00CE4E86"/>
    <w:rsid w:val="00CE51DC"/>
    <w:rsid w:val="00CE52BC"/>
    <w:rsid w:val="00CE53A1"/>
    <w:rsid w:val="00CE5660"/>
    <w:rsid w:val="00CE58B0"/>
    <w:rsid w:val="00CE5B3F"/>
    <w:rsid w:val="00CE5F1F"/>
    <w:rsid w:val="00CE6469"/>
    <w:rsid w:val="00CE7C14"/>
    <w:rsid w:val="00CE7D42"/>
    <w:rsid w:val="00CF004C"/>
    <w:rsid w:val="00CF004D"/>
    <w:rsid w:val="00CF042F"/>
    <w:rsid w:val="00CF051D"/>
    <w:rsid w:val="00CF06E1"/>
    <w:rsid w:val="00CF0A30"/>
    <w:rsid w:val="00CF0AF1"/>
    <w:rsid w:val="00CF0BDC"/>
    <w:rsid w:val="00CF0E79"/>
    <w:rsid w:val="00CF0F36"/>
    <w:rsid w:val="00CF0FD3"/>
    <w:rsid w:val="00CF1144"/>
    <w:rsid w:val="00CF116D"/>
    <w:rsid w:val="00CF123D"/>
    <w:rsid w:val="00CF13F1"/>
    <w:rsid w:val="00CF1849"/>
    <w:rsid w:val="00CF1A98"/>
    <w:rsid w:val="00CF1EED"/>
    <w:rsid w:val="00CF25AF"/>
    <w:rsid w:val="00CF28D7"/>
    <w:rsid w:val="00CF2DEA"/>
    <w:rsid w:val="00CF2FBC"/>
    <w:rsid w:val="00CF33A4"/>
    <w:rsid w:val="00CF3D04"/>
    <w:rsid w:val="00CF44D1"/>
    <w:rsid w:val="00CF5132"/>
    <w:rsid w:val="00CF56CB"/>
    <w:rsid w:val="00CF58B1"/>
    <w:rsid w:val="00CF58F9"/>
    <w:rsid w:val="00CF6686"/>
    <w:rsid w:val="00CF6942"/>
    <w:rsid w:val="00CF6EE0"/>
    <w:rsid w:val="00CF7186"/>
    <w:rsid w:val="00CF74A7"/>
    <w:rsid w:val="00CF79A0"/>
    <w:rsid w:val="00CF7EC2"/>
    <w:rsid w:val="00D00F36"/>
    <w:rsid w:val="00D01A79"/>
    <w:rsid w:val="00D01D4E"/>
    <w:rsid w:val="00D01FED"/>
    <w:rsid w:val="00D0241F"/>
    <w:rsid w:val="00D02916"/>
    <w:rsid w:val="00D02C90"/>
    <w:rsid w:val="00D02D6A"/>
    <w:rsid w:val="00D02E41"/>
    <w:rsid w:val="00D03B34"/>
    <w:rsid w:val="00D03FE0"/>
    <w:rsid w:val="00D0403D"/>
    <w:rsid w:val="00D04361"/>
    <w:rsid w:val="00D04514"/>
    <w:rsid w:val="00D04559"/>
    <w:rsid w:val="00D04892"/>
    <w:rsid w:val="00D049D1"/>
    <w:rsid w:val="00D04BC7"/>
    <w:rsid w:val="00D04F64"/>
    <w:rsid w:val="00D05026"/>
    <w:rsid w:val="00D0549B"/>
    <w:rsid w:val="00D05977"/>
    <w:rsid w:val="00D05E17"/>
    <w:rsid w:val="00D06584"/>
    <w:rsid w:val="00D065E8"/>
    <w:rsid w:val="00D068B7"/>
    <w:rsid w:val="00D069DB"/>
    <w:rsid w:val="00D06EE1"/>
    <w:rsid w:val="00D075E5"/>
    <w:rsid w:val="00D07EE8"/>
    <w:rsid w:val="00D07F41"/>
    <w:rsid w:val="00D1116F"/>
    <w:rsid w:val="00D111BC"/>
    <w:rsid w:val="00D111F3"/>
    <w:rsid w:val="00D120AB"/>
    <w:rsid w:val="00D121B8"/>
    <w:rsid w:val="00D126EB"/>
    <w:rsid w:val="00D12CF0"/>
    <w:rsid w:val="00D12E7A"/>
    <w:rsid w:val="00D135EC"/>
    <w:rsid w:val="00D13637"/>
    <w:rsid w:val="00D13FDE"/>
    <w:rsid w:val="00D14478"/>
    <w:rsid w:val="00D14718"/>
    <w:rsid w:val="00D14BE8"/>
    <w:rsid w:val="00D14D19"/>
    <w:rsid w:val="00D14D61"/>
    <w:rsid w:val="00D15672"/>
    <w:rsid w:val="00D16077"/>
    <w:rsid w:val="00D1624A"/>
    <w:rsid w:val="00D167B4"/>
    <w:rsid w:val="00D16AAC"/>
    <w:rsid w:val="00D1766F"/>
    <w:rsid w:val="00D177CC"/>
    <w:rsid w:val="00D17CC5"/>
    <w:rsid w:val="00D17D1A"/>
    <w:rsid w:val="00D202E3"/>
    <w:rsid w:val="00D20730"/>
    <w:rsid w:val="00D20764"/>
    <w:rsid w:val="00D20EE3"/>
    <w:rsid w:val="00D2136A"/>
    <w:rsid w:val="00D215D3"/>
    <w:rsid w:val="00D218AF"/>
    <w:rsid w:val="00D2245E"/>
    <w:rsid w:val="00D224DB"/>
    <w:rsid w:val="00D22DCA"/>
    <w:rsid w:val="00D23627"/>
    <w:rsid w:val="00D240F2"/>
    <w:rsid w:val="00D248B0"/>
    <w:rsid w:val="00D24A20"/>
    <w:rsid w:val="00D24BA5"/>
    <w:rsid w:val="00D25085"/>
    <w:rsid w:val="00D2512A"/>
    <w:rsid w:val="00D25673"/>
    <w:rsid w:val="00D26217"/>
    <w:rsid w:val="00D267A8"/>
    <w:rsid w:val="00D26CD0"/>
    <w:rsid w:val="00D27920"/>
    <w:rsid w:val="00D27F6B"/>
    <w:rsid w:val="00D302DB"/>
    <w:rsid w:val="00D30594"/>
    <w:rsid w:val="00D30DD4"/>
    <w:rsid w:val="00D30F2B"/>
    <w:rsid w:val="00D31208"/>
    <w:rsid w:val="00D314CD"/>
    <w:rsid w:val="00D31608"/>
    <w:rsid w:val="00D3167A"/>
    <w:rsid w:val="00D31A0F"/>
    <w:rsid w:val="00D31E9E"/>
    <w:rsid w:val="00D31FC8"/>
    <w:rsid w:val="00D32944"/>
    <w:rsid w:val="00D32E89"/>
    <w:rsid w:val="00D32F09"/>
    <w:rsid w:val="00D33018"/>
    <w:rsid w:val="00D334DD"/>
    <w:rsid w:val="00D33790"/>
    <w:rsid w:val="00D33B53"/>
    <w:rsid w:val="00D343E2"/>
    <w:rsid w:val="00D34DB8"/>
    <w:rsid w:val="00D34F6F"/>
    <w:rsid w:val="00D35024"/>
    <w:rsid w:val="00D35034"/>
    <w:rsid w:val="00D35093"/>
    <w:rsid w:val="00D35199"/>
    <w:rsid w:val="00D3547E"/>
    <w:rsid w:val="00D3578F"/>
    <w:rsid w:val="00D35913"/>
    <w:rsid w:val="00D35C6B"/>
    <w:rsid w:val="00D3622B"/>
    <w:rsid w:val="00D3636C"/>
    <w:rsid w:val="00D364A0"/>
    <w:rsid w:val="00D36C82"/>
    <w:rsid w:val="00D37020"/>
    <w:rsid w:val="00D3771A"/>
    <w:rsid w:val="00D3775A"/>
    <w:rsid w:val="00D40019"/>
    <w:rsid w:val="00D409FD"/>
    <w:rsid w:val="00D4119A"/>
    <w:rsid w:val="00D41674"/>
    <w:rsid w:val="00D4188B"/>
    <w:rsid w:val="00D41F53"/>
    <w:rsid w:val="00D429B7"/>
    <w:rsid w:val="00D437B4"/>
    <w:rsid w:val="00D438FC"/>
    <w:rsid w:val="00D43975"/>
    <w:rsid w:val="00D43A73"/>
    <w:rsid w:val="00D43B7E"/>
    <w:rsid w:val="00D43FA3"/>
    <w:rsid w:val="00D44354"/>
    <w:rsid w:val="00D443ED"/>
    <w:rsid w:val="00D44637"/>
    <w:rsid w:val="00D448C0"/>
    <w:rsid w:val="00D44F9B"/>
    <w:rsid w:val="00D45486"/>
    <w:rsid w:val="00D45639"/>
    <w:rsid w:val="00D4593E"/>
    <w:rsid w:val="00D459EA"/>
    <w:rsid w:val="00D45AF7"/>
    <w:rsid w:val="00D45C53"/>
    <w:rsid w:val="00D45D17"/>
    <w:rsid w:val="00D45E1F"/>
    <w:rsid w:val="00D46163"/>
    <w:rsid w:val="00D46950"/>
    <w:rsid w:val="00D46F26"/>
    <w:rsid w:val="00D4718D"/>
    <w:rsid w:val="00D475CC"/>
    <w:rsid w:val="00D478CE"/>
    <w:rsid w:val="00D47B56"/>
    <w:rsid w:val="00D47E9F"/>
    <w:rsid w:val="00D50BB7"/>
    <w:rsid w:val="00D50D6E"/>
    <w:rsid w:val="00D5113E"/>
    <w:rsid w:val="00D51160"/>
    <w:rsid w:val="00D5120D"/>
    <w:rsid w:val="00D512DB"/>
    <w:rsid w:val="00D513EB"/>
    <w:rsid w:val="00D51420"/>
    <w:rsid w:val="00D51888"/>
    <w:rsid w:val="00D52C2A"/>
    <w:rsid w:val="00D5325F"/>
    <w:rsid w:val="00D536E3"/>
    <w:rsid w:val="00D54825"/>
    <w:rsid w:val="00D549DD"/>
    <w:rsid w:val="00D54AB9"/>
    <w:rsid w:val="00D55663"/>
    <w:rsid w:val="00D55670"/>
    <w:rsid w:val="00D559BB"/>
    <w:rsid w:val="00D55F27"/>
    <w:rsid w:val="00D565AD"/>
    <w:rsid w:val="00D57BAE"/>
    <w:rsid w:val="00D6006C"/>
    <w:rsid w:val="00D60120"/>
    <w:rsid w:val="00D605FF"/>
    <w:rsid w:val="00D606C9"/>
    <w:rsid w:val="00D60CC3"/>
    <w:rsid w:val="00D60F04"/>
    <w:rsid w:val="00D6286E"/>
    <w:rsid w:val="00D62C09"/>
    <w:rsid w:val="00D63040"/>
    <w:rsid w:val="00D63524"/>
    <w:rsid w:val="00D63934"/>
    <w:rsid w:val="00D63E6D"/>
    <w:rsid w:val="00D641A6"/>
    <w:rsid w:val="00D641DF"/>
    <w:rsid w:val="00D64366"/>
    <w:rsid w:val="00D64519"/>
    <w:rsid w:val="00D64B32"/>
    <w:rsid w:val="00D651E3"/>
    <w:rsid w:val="00D66604"/>
    <w:rsid w:val="00D66677"/>
    <w:rsid w:val="00D667EA"/>
    <w:rsid w:val="00D66821"/>
    <w:rsid w:val="00D6715F"/>
    <w:rsid w:val="00D67323"/>
    <w:rsid w:val="00D678D5"/>
    <w:rsid w:val="00D67A5F"/>
    <w:rsid w:val="00D67F1B"/>
    <w:rsid w:val="00D70012"/>
    <w:rsid w:val="00D700A6"/>
    <w:rsid w:val="00D70E35"/>
    <w:rsid w:val="00D71D77"/>
    <w:rsid w:val="00D71E87"/>
    <w:rsid w:val="00D72604"/>
    <w:rsid w:val="00D728EE"/>
    <w:rsid w:val="00D72A45"/>
    <w:rsid w:val="00D72D1C"/>
    <w:rsid w:val="00D72E22"/>
    <w:rsid w:val="00D7323D"/>
    <w:rsid w:val="00D73355"/>
    <w:rsid w:val="00D7344E"/>
    <w:rsid w:val="00D7436E"/>
    <w:rsid w:val="00D746E2"/>
    <w:rsid w:val="00D746F6"/>
    <w:rsid w:val="00D74A3B"/>
    <w:rsid w:val="00D74B55"/>
    <w:rsid w:val="00D74B94"/>
    <w:rsid w:val="00D7511E"/>
    <w:rsid w:val="00D75757"/>
    <w:rsid w:val="00D758B8"/>
    <w:rsid w:val="00D75978"/>
    <w:rsid w:val="00D75DCE"/>
    <w:rsid w:val="00D75E2A"/>
    <w:rsid w:val="00D75E6A"/>
    <w:rsid w:val="00D762AA"/>
    <w:rsid w:val="00D7632D"/>
    <w:rsid w:val="00D76341"/>
    <w:rsid w:val="00D763CD"/>
    <w:rsid w:val="00D7643E"/>
    <w:rsid w:val="00D764A6"/>
    <w:rsid w:val="00D764F3"/>
    <w:rsid w:val="00D76BB1"/>
    <w:rsid w:val="00D76DCF"/>
    <w:rsid w:val="00D76F99"/>
    <w:rsid w:val="00D77012"/>
    <w:rsid w:val="00D7757D"/>
    <w:rsid w:val="00D77937"/>
    <w:rsid w:val="00D77A1E"/>
    <w:rsid w:val="00D77F8A"/>
    <w:rsid w:val="00D80487"/>
    <w:rsid w:val="00D80741"/>
    <w:rsid w:val="00D80AE7"/>
    <w:rsid w:val="00D80CCE"/>
    <w:rsid w:val="00D81CC1"/>
    <w:rsid w:val="00D81F45"/>
    <w:rsid w:val="00D825F0"/>
    <w:rsid w:val="00D831D4"/>
    <w:rsid w:val="00D835B8"/>
    <w:rsid w:val="00D8397B"/>
    <w:rsid w:val="00D844C6"/>
    <w:rsid w:val="00D84A1C"/>
    <w:rsid w:val="00D85411"/>
    <w:rsid w:val="00D8619D"/>
    <w:rsid w:val="00D86217"/>
    <w:rsid w:val="00D86588"/>
    <w:rsid w:val="00D86746"/>
    <w:rsid w:val="00D86EBB"/>
    <w:rsid w:val="00D87135"/>
    <w:rsid w:val="00D87784"/>
    <w:rsid w:val="00D87B97"/>
    <w:rsid w:val="00D90823"/>
    <w:rsid w:val="00D90A04"/>
    <w:rsid w:val="00D910FB"/>
    <w:rsid w:val="00D91205"/>
    <w:rsid w:val="00D91982"/>
    <w:rsid w:val="00D91A8A"/>
    <w:rsid w:val="00D9272C"/>
    <w:rsid w:val="00D92B0F"/>
    <w:rsid w:val="00D92E1F"/>
    <w:rsid w:val="00D93197"/>
    <w:rsid w:val="00D9337E"/>
    <w:rsid w:val="00D93857"/>
    <w:rsid w:val="00D94178"/>
    <w:rsid w:val="00D94C3A"/>
    <w:rsid w:val="00D9519B"/>
    <w:rsid w:val="00D9535E"/>
    <w:rsid w:val="00D95375"/>
    <w:rsid w:val="00D95703"/>
    <w:rsid w:val="00D95BC2"/>
    <w:rsid w:val="00D95C7C"/>
    <w:rsid w:val="00D95D54"/>
    <w:rsid w:val="00D96047"/>
    <w:rsid w:val="00D96BB9"/>
    <w:rsid w:val="00D96C2A"/>
    <w:rsid w:val="00D96DE0"/>
    <w:rsid w:val="00D97638"/>
    <w:rsid w:val="00D9775E"/>
    <w:rsid w:val="00D97F22"/>
    <w:rsid w:val="00DA031F"/>
    <w:rsid w:val="00DA03E9"/>
    <w:rsid w:val="00DA060C"/>
    <w:rsid w:val="00DA09B0"/>
    <w:rsid w:val="00DA0E16"/>
    <w:rsid w:val="00DA0EED"/>
    <w:rsid w:val="00DA133F"/>
    <w:rsid w:val="00DA1F10"/>
    <w:rsid w:val="00DA1F63"/>
    <w:rsid w:val="00DA2A26"/>
    <w:rsid w:val="00DA2A3D"/>
    <w:rsid w:val="00DA32D3"/>
    <w:rsid w:val="00DA34A5"/>
    <w:rsid w:val="00DA36CC"/>
    <w:rsid w:val="00DA3C0B"/>
    <w:rsid w:val="00DA3C82"/>
    <w:rsid w:val="00DA4072"/>
    <w:rsid w:val="00DA4D39"/>
    <w:rsid w:val="00DA5A6A"/>
    <w:rsid w:val="00DA6065"/>
    <w:rsid w:val="00DA6088"/>
    <w:rsid w:val="00DA640C"/>
    <w:rsid w:val="00DA6B4D"/>
    <w:rsid w:val="00DA6BD6"/>
    <w:rsid w:val="00DA70BF"/>
    <w:rsid w:val="00DA7CB0"/>
    <w:rsid w:val="00DB0069"/>
    <w:rsid w:val="00DB06CF"/>
    <w:rsid w:val="00DB0A94"/>
    <w:rsid w:val="00DB0AF8"/>
    <w:rsid w:val="00DB0F1F"/>
    <w:rsid w:val="00DB11B5"/>
    <w:rsid w:val="00DB136F"/>
    <w:rsid w:val="00DB148D"/>
    <w:rsid w:val="00DB2262"/>
    <w:rsid w:val="00DB23A6"/>
    <w:rsid w:val="00DB383D"/>
    <w:rsid w:val="00DB3F44"/>
    <w:rsid w:val="00DB417D"/>
    <w:rsid w:val="00DB49B6"/>
    <w:rsid w:val="00DB4B7F"/>
    <w:rsid w:val="00DB4E57"/>
    <w:rsid w:val="00DB5008"/>
    <w:rsid w:val="00DB5722"/>
    <w:rsid w:val="00DB5EF7"/>
    <w:rsid w:val="00DB6068"/>
    <w:rsid w:val="00DB668D"/>
    <w:rsid w:val="00DB6C01"/>
    <w:rsid w:val="00DB7327"/>
    <w:rsid w:val="00DB7510"/>
    <w:rsid w:val="00DB75B0"/>
    <w:rsid w:val="00DB767E"/>
    <w:rsid w:val="00DB782C"/>
    <w:rsid w:val="00DB7C96"/>
    <w:rsid w:val="00DB7F79"/>
    <w:rsid w:val="00DC027E"/>
    <w:rsid w:val="00DC0295"/>
    <w:rsid w:val="00DC02EF"/>
    <w:rsid w:val="00DC055E"/>
    <w:rsid w:val="00DC0C1B"/>
    <w:rsid w:val="00DC0C44"/>
    <w:rsid w:val="00DC0CF4"/>
    <w:rsid w:val="00DC0FE7"/>
    <w:rsid w:val="00DC12AA"/>
    <w:rsid w:val="00DC12EC"/>
    <w:rsid w:val="00DC12FD"/>
    <w:rsid w:val="00DC1367"/>
    <w:rsid w:val="00DC13FD"/>
    <w:rsid w:val="00DC153C"/>
    <w:rsid w:val="00DC16EB"/>
    <w:rsid w:val="00DC1BCE"/>
    <w:rsid w:val="00DC1E09"/>
    <w:rsid w:val="00DC206E"/>
    <w:rsid w:val="00DC2ADB"/>
    <w:rsid w:val="00DC2C48"/>
    <w:rsid w:val="00DC3039"/>
    <w:rsid w:val="00DC319F"/>
    <w:rsid w:val="00DC3553"/>
    <w:rsid w:val="00DC3857"/>
    <w:rsid w:val="00DC398D"/>
    <w:rsid w:val="00DC4130"/>
    <w:rsid w:val="00DC4AC5"/>
    <w:rsid w:val="00DC4D06"/>
    <w:rsid w:val="00DC4E64"/>
    <w:rsid w:val="00DC4F25"/>
    <w:rsid w:val="00DC4F7A"/>
    <w:rsid w:val="00DC5060"/>
    <w:rsid w:val="00DC5243"/>
    <w:rsid w:val="00DC5321"/>
    <w:rsid w:val="00DC549A"/>
    <w:rsid w:val="00DC55E2"/>
    <w:rsid w:val="00DC5984"/>
    <w:rsid w:val="00DC5DDA"/>
    <w:rsid w:val="00DC6ABA"/>
    <w:rsid w:val="00DC71A5"/>
    <w:rsid w:val="00DC79C1"/>
    <w:rsid w:val="00DC7D97"/>
    <w:rsid w:val="00DD037C"/>
    <w:rsid w:val="00DD08E9"/>
    <w:rsid w:val="00DD15F4"/>
    <w:rsid w:val="00DD1FD6"/>
    <w:rsid w:val="00DD31F1"/>
    <w:rsid w:val="00DD3346"/>
    <w:rsid w:val="00DD3583"/>
    <w:rsid w:val="00DD3635"/>
    <w:rsid w:val="00DD3B32"/>
    <w:rsid w:val="00DD3CDB"/>
    <w:rsid w:val="00DD6898"/>
    <w:rsid w:val="00DD6D73"/>
    <w:rsid w:val="00DD7401"/>
    <w:rsid w:val="00DD760E"/>
    <w:rsid w:val="00DD76C7"/>
    <w:rsid w:val="00DD79B3"/>
    <w:rsid w:val="00DE0558"/>
    <w:rsid w:val="00DE0C39"/>
    <w:rsid w:val="00DE0C87"/>
    <w:rsid w:val="00DE0D37"/>
    <w:rsid w:val="00DE128F"/>
    <w:rsid w:val="00DE1332"/>
    <w:rsid w:val="00DE1E64"/>
    <w:rsid w:val="00DE2296"/>
    <w:rsid w:val="00DE2DA4"/>
    <w:rsid w:val="00DE2F9C"/>
    <w:rsid w:val="00DE2FFC"/>
    <w:rsid w:val="00DE398C"/>
    <w:rsid w:val="00DE438D"/>
    <w:rsid w:val="00DE440A"/>
    <w:rsid w:val="00DE46AA"/>
    <w:rsid w:val="00DE479C"/>
    <w:rsid w:val="00DE482F"/>
    <w:rsid w:val="00DE4A8F"/>
    <w:rsid w:val="00DE4CC8"/>
    <w:rsid w:val="00DE4DE0"/>
    <w:rsid w:val="00DE4F14"/>
    <w:rsid w:val="00DE5237"/>
    <w:rsid w:val="00DE54B2"/>
    <w:rsid w:val="00DE5F11"/>
    <w:rsid w:val="00DE6469"/>
    <w:rsid w:val="00DE6504"/>
    <w:rsid w:val="00DE667B"/>
    <w:rsid w:val="00DE6768"/>
    <w:rsid w:val="00DE6C88"/>
    <w:rsid w:val="00DE6CFA"/>
    <w:rsid w:val="00DE7240"/>
    <w:rsid w:val="00DE7530"/>
    <w:rsid w:val="00DE7F3A"/>
    <w:rsid w:val="00DF1CB8"/>
    <w:rsid w:val="00DF2101"/>
    <w:rsid w:val="00DF2310"/>
    <w:rsid w:val="00DF291E"/>
    <w:rsid w:val="00DF2DA6"/>
    <w:rsid w:val="00DF2F17"/>
    <w:rsid w:val="00DF311C"/>
    <w:rsid w:val="00DF3807"/>
    <w:rsid w:val="00DF38F6"/>
    <w:rsid w:val="00DF39B3"/>
    <w:rsid w:val="00DF3A7D"/>
    <w:rsid w:val="00DF3C21"/>
    <w:rsid w:val="00DF413B"/>
    <w:rsid w:val="00DF503E"/>
    <w:rsid w:val="00DF5276"/>
    <w:rsid w:val="00DF543E"/>
    <w:rsid w:val="00DF5562"/>
    <w:rsid w:val="00DF5719"/>
    <w:rsid w:val="00DF5A67"/>
    <w:rsid w:val="00DF5DC3"/>
    <w:rsid w:val="00DF5DC9"/>
    <w:rsid w:val="00DF6336"/>
    <w:rsid w:val="00DF6DAB"/>
    <w:rsid w:val="00DF6F46"/>
    <w:rsid w:val="00DF71AE"/>
    <w:rsid w:val="00DF71B6"/>
    <w:rsid w:val="00DF77F7"/>
    <w:rsid w:val="00DF7934"/>
    <w:rsid w:val="00E002CF"/>
    <w:rsid w:val="00E00383"/>
    <w:rsid w:val="00E00E68"/>
    <w:rsid w:val="00E01382"/>
    <w:rsid w:val="00E0150B"/>
    <w:rsid w:val="00E0177B"/>
    <w:rsid w:val="00E01C48"/>
    <w:rsid w:val="00E02684"/>
    <w:rsid w:val="00E02CCA"/>
    <w:rsid w:val="00E02DDB"/>
    <w:rsid w:val="00E02F63"/>
    <w:rsid w:val="00E03114"/>
    <w:rsid w:val="00E04579"/>
    <w:rsid w:val="00E04BFF"/>
    <w:rsid w:val="00E04CEE"/>
    <w:rsid w:val="00E04DF1"/>
    <w:rsid w:val="00E04FEB"/>
    <w:rsid w:val="00E059A2"/>
    <w:rsid w:val="00E05B80"/>
    <w:rsid w:val="00E0626F"/>
    <w:rsid w:val="00E06485"/>
    <w:rsid w:val="00E06686"/>
    <w:rsid w:val="00E06B06"/>
    <w:rsid w:val="00E06D01"/>
    <w:rsid w:val="00E07353"/>
    <w:rsid w:val="00E073E1"/>
    <w:rsid w:val="00E0782C"/>
    <w:rsid w:val="00E07BEB"/>
    <w:rsid w:val="00E07FF3"/>
    <w:rsid w:val="00E10056"/>
    <w:rsid w:val="00E100EA"/>
    <w:rsid w:val="00E102BD"/>
    <w:rsid w:val="00E10310"/>
    <w:rsid w:val="00E108F4"/>
    <w:rsid w:val="00E10AA2"/>
    <w:rsid w:val="00E10E63"/>
    <w:rsid w:val="00E111A9"/>
    <w:rsid w:val="00E1193A"/>
    <w:rsid w:val="00E11D36"/>
    <w:rsid w:val="00E11D41"/>
    <w:rsid w:val="00E12169"/>
    <w:rsid w:val="00E1269B"/>
    <w:rsid w:val="00E129D4"/>
    <w:rsid w:val="00E12E34"/>
    <w:rsid w:val="00E135C9"/>
    <w:rsid w:val="00E137D2"/>
    <w:rsid w:val="00E13C23"/>
    <w:rsid w:val="00E14487"/>
    <w:rsid w:val="00E14680"/>
    <w:rsid w:val="00E14D41"/>
    <w:rsid w:val="00E14E7A"/>
    <w:rsid w:val="00E153D4"/>
    <w:rsid w:val="00E1585A"/>
    <w:rsid w:val="00E16276"/>
    <w:rsid w:val="00E16372"/>
    <w:rsid w:val="00E16B18"/>
    <w:rsid w:val="00E173A3"/>
    <w:rsid w:val="00E17B5E"/>
    <w:rsid w:val="00E17C0B"/>
    <w:rsid w:val="00E17F25"/>
    <w:rsid w:val="00E200B7"/>
    <w:rsid w:val="00E20280"/>
    <w:rsid w:val="00E2049C"/>
    <w:rsid w:val="00E20534"/>
    <w:rsid w:val="00E208A5"/>
    <w:rsid w:val="00E20900"/>
    <w:rsid w:val="00E20C9E"/>
    <w:rsid w:val="00E20D65"/>
    <w:rsid w:val="00E210F9"/>
    <w:rsid w:val="00E21263"/>
    <w:rsid w:val="00E214CD"/>
    <w:rsid w:val="00E2160D"/>
    <w:rsid w:val="00E216A8"/>
    <w:rsid w:val="00E2183A"/>
    <w:rsid w:val="00E2185C"/>
    <w:rsid w:val="00E219AF"/>
    <w:rsid w:val="00E21DFA"/>
    <w:rsid w:val="00E21EEC"/>
    <w:rsid w:val="00E21F5D"/>
    <w:rsid w:val="00E2209B"/>
    <w:rsid w:val="00E2234C"/>
    <w:rsid w:val="00E229D9"/>
    <w:rsid w:val="00E229E0"/>
    <w:rsid w:val="00E22FB9"/>
    <w:rsid w:val="00E2310F"/>
    <w:rsid w:val="00E23299"/>
    <w:rsid w:val="00E23C71"/>
    <w:rsid w:val="00E23F2B"/>
    <w:rsid w:val="00E24107"/>
    <w:rsid w:val="00E2430F"/>
    <w:rsid w:val="00E24704"/>
    <w:rsid w:val="00E247A3"/>
    <w:rsid w:val="00E25350"/>
    <w:rsid w:val="00E25446"/>
    <w:rsid w:val="00E25D8D"/>
    <w:rsid w:val="00E2600D"/>
    <w:rsid w:val="00E260DB"/>
    <w:rsid w:val="00E2640B"/>
    <w:rsid w:val="00E26573"/>
    <w:rsid w:val="00E26F14"/>
    <w:rsid w:val="00E272C6"/>
    <w:rsid w:val="00E2734E"/>
    <w:rsid w:val="00E27563"/>
    <w:rsid w:val="00E27BB2"/>
    <w:rsid w:val="00E27DDA"/>
    <w:rsid w:val="00E304B9"/>
    <w:rsid w:val="00E3072C"/>
    <w:rsid w:val="00E307A3"/>
    <w:rsid w:val="00E308F6"/>
    <w:rsid w:val="00E30ED9"/>
    <w:rsid w:val="00E3104F"/>
    <w:rsid w:val="00E311AB"/>
    <w:rsid w:val="00E312EF"/>
    <w:rsid w:val="00E31350"/>
    <w:rsid w:val="00E31420"/>
    <w:rsid w:val="00E31706"/>
    <w:rsid w:val="00E317BE"/>
    <w:rsid w:val="00E323A1"/>
    <w:rsid w:val="00E327EC"/>
    <w:rsid w:val="00E32937"/>
    <w:rsid w:val="00E333C4"/>
    <w:rsid w:val="00E3372D"/>
    <w:rsid w:val="00E3476D"/>
    <w:rsid w:val="00E34F70"/>
    <w:rsid w:val="00E350A3"/>
    <w:rsid w:val="00E35706"/>
    <w:rsid w:val="00E35875"/>
    <w:rsid w:val="00E35A10"/>
    <w:rsid w:val="00E35F2B"/>
    <w:rsid w:val="00E36124"/>
    <w:rsid w:val="00E3722B"/>
    <w:rsid w:val="00E37B14"/>
    <w:rsid w:val="00E37CE5"/>
    <w:rsid w:val="00E40158"/>
    <w:rsid w:val="00E40515"/>
    <w:rsid w:val="00E40CA9"/>
    <w:rsid w:val="00E40D46"/>
    <w:rsid w:val="00E42487"/>
    <w:rsid w:val="00E42813"/>
    <w:rsid w:val="00E435E3"/>
    <w:rsid w:val="00E43CB6"/>
    <w:rsid w:val="00E43F72"/>
    <w:rsid w:val="00E449CB"/>
    <w:rsid w:val="00E44A37"/>
    <w:rsid w:val="00E44B44"/>
    <w:rsid w:val="00E44C15"/>
    <w:rsid w:val="00E44C5F"/>
    <w:rsid w:val="00E45931"/>
    <w:rsid w:val="00E45F3E"/>
    <w:rsid w:val="00E461D0"/>
    <w:rsid w:val="00E46337"/>
    <w:rsid w:val="00E46550"/>
    <w:rsid w:val="00E465C0"/>
    <w:rsid w:val="00E466B2"/>
    <w:rsid w:val="00E46998"/>
    <w:rsid w:val="00E469DA"/>
    <w:rsid w:val="00E46E67"/>
    <w:rsid w:val="00E47074"/>
    <w:rsid w:val="00E47924"/>
    <w:rsid w:val="00E47FBA"/>
    <w:rsid w:val="00E50006"/>
    <w:rsid w:val="00E50317"/>
    <w:rsid w:val="00E50371"/>
    <w:rsid w:val="00E505DB"/>
    <w:rsid w:val="00E507B0"/>
    <w:rsid w:val="00E513B3"/>
    <w:rsid w:val="00E51804"/>
    <w:rsid w:val="00E5278A"/>
    <w:rsid w:val="00E53376"/>
    <w:rsid w:val="00E53DA0"/>
    <w:rsid w:val="00E54B4A"/>
    <w:rsid w:val="00E552CF"/>
    <w:rsid w:val="00E5586A"/>
    <w:rsid w:val="00E56E92"/>
    <w:rsid w:val="00E56EA2"/>
    <w:rsid w:val="00E573E9"/>
    <w:rsid w:val="00E57911"/>
    <w:rsid w:val="00E579E4"/>
    <w:rsid w:val="00E57D90"/>
    <w:rsid w:val="00E6069B"/>
    <w:rsid w:val="00E609C8"/>
    <w:rsid w:val="00E60E45"/>
    <w:rsid w:val="00E61017"/>
    <w:rsid w:val="00E6154E"/>
    <w:rsid w:val="00E625D5"/>
    <w:rsid w:val="00E628B5"/>
    <w:rsid w:val="00E62B71"/>
    <w:rsid w:val="00E64119"/>
    <w:rsid w:val="00E64372"/>
    <w:rsid w:val="00E648B4"/>
    <w:rsid w:val="00E654BD"/>
    <w:rsid w:val="00E659BC"/>
    <w:rsid w:val="00E65BD5"/>
    <w:rsid w:val="00E65E0A"/>
    <w:rsid w:val="00E663D6"/>
    <w:rsid w:val="00E66520"/>
    <w:rsid w:val="00E6687A"/>
    <w:rsid w:val="00E66A83"/>
    <w:rsid w:val="00E66D88"/>
    <w:rsid w:val="00E66E56"/>
    <w:rsid w:val="00E66E61"/>
    <w:rsid w:val="00E6717E"/>
    <w:rsid w:val="00E6725A"/>
    <w:rsid w:val="00E67636"/>
    <w:rsid w:val="00E67768"/>
    <w:rsid w:val="00E67A7E"/>
    <w:rsid w:val="00E67B03"/>
    <w:rsid w:val="00E7023B"/>
    <w:rsid w:val="00E703B3"/>
    <w:rsid w:val="00E705DE"/>
    <w:rsid w:val="00E71349"/>
    <w:rsid w:val="00E7165C"/>
    <w:rsid w:val="00E71676"/>
    <w:rsid w:val="00E71A39"/>
    <w:rsid w:val="00E71A63"/>
    <w:rsid w:val="00E71B72"/>
    <w:rsid w:val="00E71C9C"/>
    <w:rsid w:val="00E71E83"/>
    <w:rsid w:val="00E72184"/>
    <w:rsid w:val="00E727D2"/>
    <w:rsid w:val="00E72A1E"/>
    <w:rsid w:val="00E72A81"/>
    <w:rsid w:val="00E73566"/>
    <w:rsid w:val="00E73846"/>
    <w:rsid w:val="00E73B0D"/>
    <w:rsid w:val="00E73B47"/>
    <w:rsid w:val="00E755F0"/>
    <w:rsid w:val="00E75626"/>
    <w:rsid w:val="00E7574F"/>
    <w:rsid w:val="00E75BCD"/>
    <w:rsid w:val="00E7635C"/>
    <w:rsid w:val="00E76423"/>
    <w:rsid w:val="00E764A6"/>
    <w:rsid w:val="00E76A44"/>
    <w:rsid w:val="00E76AF9"/>
    <w:rsid w:val="00E76BB2"/>
    <w:rsid w:val="00E76D59"/>
    <w:rsid w:val="00E7746F"/>
    <w:rsid w:val="00E77604"/>
    <w:rsid w:val="00E77EEE"/>
    <w:rsid w:val="00E80664"/>
    <w:rsid w:val="00E80926"/>
    <w:rsid w:val="00E80D92"/>
    <w:rsid w:val="00E81E79"/>
    <w:rsid w:val="00E81F8B"/>
    <w:rsid w:val="00E82438"/>
    <w:rsid w:val="00E8250B"/>
    <w:rsid w:val="00E82F53"/>
    <w:rsid w:val="00E83089"/>
    <w:rsid w:val="00E83482"/>
    <w:rsid w:val="00E8348A"/>
    <w:rsid w:val="00E83506"/>
    <w:rsid w:val="00E837D7"/>
    <w:rsid w:val="00E83E5F"/>
    <w:rsid w:val="00E8402C"/>
    <w:rsid w:val="00E84068"/>
    <w:rsid w:val="00E84198"/>
    <w:rsid w:val="00E84D42"/>
    <w:rsid w:val="00E84EB4"/>
    <w:rsid w:val="00E85165"/>
    <w:rsid w:val="00E85197"/>
    <w:rsid w:val="00E85203"/>
    <w:rsid w:val="00E85EB5"/>
    <w:rsid w:val="00E861FF"/>
    <w:rsid w:val="00E86226"/>
    <w:rsid w:val="00E8632C"/>
    <w:rsid w:val="00E86499"/>
    <w:rsid w:val="00E86D38"/>
    <w:rsid w:val="00E86FAD"/>
    <w:rsid w:val="00E870A8"/>
    <w:rsid w:val="00E87245"/>
    <w:rsid w:val="00E87273"/>
    <w:rsid w:val="00E87329"/>
    <w:rsid w:val="00E8782B"/>
    <w:rsid w:val="00E87B13"/>
    <w:rsid w:val="00E9003E"/>
    <w:rsid w:val="00E905C8"/>
    <w:rsid w:val="00E90834"/>
    <w:rsid w:val="00E90C1D"/>
    <w:rsid w:val="00E90FE9"/>
    <w:rsid w:val="00E913CB"/>
    <w:rsid w:val="00E9141D"/>
    <w:rsid w:val="00E91E49"/>
    <w:rsid w:val="00E9239E"/>
    <w:rsid w:val="00E92750"/>
    <w:rsid w:val="00E92DAC"/>
    <w:rsid w:val="00E93A11"/>
    <w:rsid w:val="00E93ABE"/>
    <w:rsid w:val="00E942C1"/>
    <w:rsid w:val="00E94549"/>
    <w:rsid w:val="00E94895"/>
    <w:rsid w:val="00E94E50"/>
    <w:rsid w:val="00E9642A"/>
    <w:rsid w:val="00E96CA7"/>
    <w:rsid w:val="00E9705A"/>
    <w:rsid w:val="00E971B4"/>
    <w:rsid w:val="00E972A8"/>
    <w:rsid w:val="00E9735B"/>
    <w:rsid w:val="00E97483"/>
    <w:rsid w:val="00E97AAE"/>
    <w:rsid w:val="00E97E4E"/>
    <w:rsid w:val="00EA019D"/>
    <w:rsid w:val="00EA01B6"/>
    <w:rsid w:val="00EA01E1"/>
    <w:rsid w:val="00EA06D8"/>
    <w:rsid w:val="00EA143A"/>
    <w:rsid w:val="00EA1553"/>
    <w:rsid w:val="00EA1AD4"/>
    <w:rsid w:val="00EA1F81"/>
    <w:rsid w:val="00EA27DF"/>
    <w:rsid w:val="00EA28DC"/>
    <w:rsid w:val="00EA2F8E"/>
    <w:rsid w:val="00EA3234"/>
    <w:rsid w:val="00EA33BD"/>
    <w:rsid w:val="00EA36BA"/>
    <w:rsid w:val="00EA3BDE"/>
    <w:rsid w:val="00EA3E39"/>
    <w:rsid w:val="00EA49CF"/>
    <w:rsid w:val="00EA4F74"/>
    <w:rsid w:val="00EA50E1"/>
    <w:rsid w:val="00EA6068"/>
    <w:rsid w:val="00EA6077"/>
    <w:rsid w:val="00EA6CE7"/>
    <w:rsid w:val="00EA72BC"/>
    <w:rsid w:val="00EA77FA"/>
    <w:rsid w:val="00EB0756"/>
    <w:rsid w:val="00EB0C70"/>
    <w:rsid w:val="00EB0C73"/>
    <w:rsid w:val="00EB1CBA"/>
    <w:rsid w:val="00EB2155"/>
    <w:rsid w:val="00EB2CDD"/>
    <w:rsid w:val="00EB2D32"/>
    <w:rsid w:val="00EB2E13"/>
    <w:rsid w:val="00EB3005"/>
    <w:rsid w:val="00EB38F1"/>
    <w:rsid w:val="00EB3B0A"/>
    <w:rsid w:val="00EB3FF4"/>
    <w:rsid w:val="00EB48E6"/>
    <w:rsid w:val="00EB4BD9"/>
    <w:rsid w:val="00EB5017"/>
    <w:rsid w:val="00EB5901"/>
    <w:rsid w:val="00EB5E89"/>
    <w:rsid w:val="00EB624F"/>
    <w:rsid w:val="00EB6777"/>
    <w:rsid w:val="00EB688A"/>
    <w:rsid w:val="00EB6C5D"/>
    <w:rsid w:val="00EB7209"/>
    <w:rsid w:val="00EB7637"/>
    <w:rsid w:val="00EB7B5B"/>
    <w:rsid w:val="00EB7EAD"/>
    <w:rsid w:val="00EB7FC8"/>
    <w:rsid w:val="00EC03E1"/>
    <w:rsid w:val="00EC0464"/>
    <w:rsid w:val="00EC0471"/>
    <w:rsid w:val="00EC0478"/>
    <w:rsid w:val="00EC07BD"/>
    <w:rsid w:val="00EC0D1F"/>
    <w:rsid w:val="00EC1405"/>
    <w:rsid w:val="00EC1804"/>
    <w:rsid w:val="00EC189B"/>
    <w:rsid w:val="00EC18EA"/>
    <w:rsid w:val="00EC1B2E"/>
    <w:rsid w:val="00EC2093"/>
    <w:rsid w:val="00EC2301"/>
    <w:rsid w:val="00EC2396"/>
    <w:rsid w:val="00EC2BCF"/>
    <w:rsid w:val="00EC423B"/>
    <w:rsid w:val="00EC4818"/>
    <w:rsid w:val="00EC4D7B"/>
    <w:rsid w:val="00EC5BB9"/>
    <w:rsid w:val="00EC5DD7"/>
    <w:rsid w:val="00EC5DDB"/>
    <w:rsid w:val="00EC5EEE"/>
    <w:rsid w:val="00EC66EC"/>
    <w:rsid w:val="00EC6C0D"/>
    <w:rsid w:val="00EC7039"/>
    <w:rsid w:val="00EC74EA"/>
    <w:rsid w:val="00EC76E3"/>
    <w:rsid w:val="00EC7815"/>
    <w:rsid w:val="00ED003C"/>
    <w:rsid w:val="00ED0443"/>
    <w:rsid w:val="00ED0566"/>
    <w:rsid w:val="00ED058E"/>
    <w:rsid w:val="00ED05D7"/>
    <w:rsid w:val="00ED06B2"/>
    <w:rsid w:val="00ED08ED"/>
    <w:rsid w:val="00ED0DBD"/>
    <w:rsid w:val="00ED0F3C"/>
    <w:rsid w:val="00ED1005"/>
    <w:rsid w:val="00ED19D3"/>
    <w:rsid w:val="00ED1A5C"/>
    <w:rsid w:val="00ED1B8F"/>
    <w:rsid w:val="00ED1ECC"/>
    <w:rsid w:val="00ED24B4"/>
    <w:rsid w:val="00ED26A7"/>
    <w:rsid w:val="00ED2F29"/>
    <w:rsid w:val="00ED30B4"/>
    <w:rsid w:val="00ED35F0"/>
    <w:rsid w:val="00ED3BE2"/>
    <w:rsid w:val="00ED3D13"/>
    <w:rsid w:val="00ED3EB1"/>
    <w:rsid w:val="00ED4353"/>
    <w:rsid w:val="00ED47CE"/>
    <w:rsid w:val="00ED50A8"/>
    <w:rsid w:val="00ED51C2"/>
    <w:rsid w:val="00ED5B5C"/>
    <w:rsid w:val="00ED5D78"/>
    <w:rsid w:val="00ED5E67"/>
    <w:rsid w:val="00ED66A6"/>
    <w:rsid w:val="00ED6812"/>
    <w:rsid w:val="00ED6AA2"/>
    <w:rsid w:val="00ED6D87"/>
    <w:rsid w:val="00ED704E"/>
    <w:rsid w:val="00ED7AF8"/>
    <w:rsid w:val="00ED7FCC"/>
    <w:rsid w:val="00EE017E"/>
    <w:rsid w:val="00EE02DD"/>
    <w:rsid w:val="00EE0E7D"/>
    <w:rsid w:val="00EE11D1"/>
    <w:rsid w:val="00EE1466"/>
    <w:rsid w:val="00EE1A41"/>
    <w:rsid w:val="00EE2341"/>
    <w:rsid w:val="00EE2483"/>
    <w:rsid w:val="00EE25A3"/>
    <w:rsid w:val="00EE268F"/>
    <w:rsid w:val="00EE27ED"/>
    <w:rsid w:val="00EE2EF8"/>
    <w:rsid w:val="00EE31C5"/>
    <w:rsid w:val="00EE3C82"/>
    <w:rsid w:val="00EE488D"/>
    <w:rsid w:val="00EE4E73"/>
    <w:rsid w:val="00EE54BD"/>
    <w:rsid w:val="00EE5654"/>
    <w:rsid w:val="00EE597E"/>
    <w:rsid w:val="00EE5C20"/>
    <w:rsid w:val="00EE5C3A"/>
    <w:rsid w:val="00EE5C51"/>
    <w:rsid w:val="00EE61B9"/>
    <w:rsid w:val="00EE63B7"/>
    <w:rsid w:val="00EE6A1E"/>
    <w:rsid w:val="00EE6BD3"/>
    <w:rsid w:val="00EE7455"/>
    <w:rsid w:val="00EE7763"/>
    <w:rsid w:val="00EE7829"/>
    <w:rsid w:val="00EE7E0F"/>
    <w:rsid w:val="00EF00F9"/>
    <w:rsid w:val="00EF08BD"/>
    <w:rsid w:val="00EF0935"/>
    <w:rsid w:val="00EF0D36"/>
    <w:rsid w:val="00EF179A"/>
    <w:rsid w:val="00EF1F61"/>
    <w:rsid w:val="00EF2AED"/>
    <w:rsid w:val="00EF2D75"/>
    <w:rsid w:val="00EF2E50"/>
    <w:rsid w:val="00EF3848"/>
    <w:rsid w:val="00EF3BEA"/>
    <w:rsid w:val="00EF4120"/>
    <w:rsid w:val="00EF42A1"/>
    <w:rsid w:val="00EF47ED"/>
    <w:rsid w:val="00EF4BD9"/>
    <w:rsid w:val="00EF4C0C"/>
    <w:rsid w:val="00EF5B2C"/>
    <w:rsid w:val="00EF5F58"/>
    <w:rsid w:val="00EF62E3"/>
    <w:rsid w:val="00EF6861"/>
    <w:rsid w:val="00EF691F"/>
    <w:rsid w:val="00EF6B07"/>
    <w:rsid w:val="00EF6B9A"/>
    <w:rsid w:val="00EF7153"/>
    <w:rsid w:val="00F00029"/>
    <w:rsid w:val="00F00155"/>
    <w:rsid w:val="00F00478"/>
    <w:rsid w:val="00F0093B"/>
    <w:rsid w:val="00F00977"/>
    <w:rsid w:val="00F00BD5"/>
    <w:rsid w:val="00F00C0D"/>
    <w:rsid w:val="00F00E3F"/>
    <w:rsid w:val="00F018F3"/>
    <w:rsid w:val="00F020EC"/>
    <w:rsid w:val="00F02437"/>
    <w:rsid w:val="00F02455"/>
    <w:rsid w:val="00F02708"/>
    <w:rsid w:val="00F0281F"/>
    <w:rsid w:val="00F0318D"/>
    <w:rsid w:val="00F033F4"/>
    <w:rsid w:val="00F038D9"/>
    <w:rsid w:val="00F044A3"/>
    <w:rsid w:val="00F04F41"/>
    <w:rsid w:val="00F05B1E"/>
    <w:rsid w:val="00F05E81"/>
    <w:rsid w:val="00F05FF3"/>
    <w:rsid w:val="00F06570"/>
    <w:rsid w:val="00F065AD"/>
    <w:rsid w:val="00F065E4"/>
    <w:rsid w:val="00F071E1"/>
    <w:rsid w:val="00F0740C"/>
    <w:rsid w:val="00F0785E"/>
    <w:rsid w:val="00F07EDF"/>
    <w:rsid w:val="00F102D3"/>
    <w:rsid w:val="00F10DB1"/>
    <w:rsid w:val="00F10F00"/>
    <w:rsid w:val="00F110FA"/>
    <w:rsid w:val="00F117D0"/>
    <w:rsid w:val="00F122E3"/>
    <w:rsid w:val="00F124F9"/>
    <w:rsid w:val="00F1253E"/>
    <w:rsid w:val="00F1253F"/>
    <w:rsid w:val="00F12660"/>
    <w:rsid w:val="00F1292F"/>
    <w:rsid w:val="00F12A91"/>
    <w:rsid w:val="00F12D89"/>
    <w:rsid w:val="00F12DDA"/>
    <w:rsid w:val="00F12ED3"/>
    <w:rsid w:val="00F133DD"/>
    <w:rsid w:val="00F13512"/>
    <w:rsid w:val="00F13C34"/>
    <w:rsid w:val="00F13C4E"/>
    <w:rsid w:val="00F13E32"/>
    <w:rsid w:val="00F14FDE"/>
    <w:rsid w:val="00F15093"/>
    <w:rsid w:val="00F15292"/>
    <w:rsid w:val="00F15708"/>
    <w:rsid w:val="00F15DF0"/>
    <w:rsid w:val="00F16631"/>
    <w:rsid w:val="00F16639"/>
    <w:rsid w:val="00F16DCA"/>
    <w:rsid w:val="00F16F9B"/>
    <w:rsid w:val="00F1719E"/>
    <w:rsid w:val="00F1748D"/>
    <w:rsid w:val="00F17C7E"/>
    <w:rsid w:val="00F205DC"/>
    <w:rsid w:val="00F20E60"/>
    <w:rsid w:val="00F21366"/>
    <w:rsid w:val="00F21508"/>
    <w:rsid w:val="00F217B7"/>
    <w:rsid w:val="00F217BC"/>
    <w:rsid w:val="00F21F04"/>
    <w:rsid w:val="00F22610"/>
    <w:rsid w:val="00F228CC"/>
    <w:rsid w:val="00F23217"/>
    <w:rsid w:val="00F23FDA"/>
    <w:rsid w:val="00F24091"/>
    <w:rsid w:val="00F240C8"/>
    <w:rsid w:val="00F254B8"/>
    <w:rsid w:val="00F2597F"/>
    <w:rsid w:val="00F25C1E"/>
    <w:rsid w:val="00F260A6"/>
    <w:rsid w:val="00F265C6"/>
    <w:rsid w:val="00F26EFF"/>
    <w:rsid w:val="00F272C0"/>
    <w:rsid w:val="00F300B2"/>
    <w:rsid w:val="00F30139"/>
    <w:rsid w:val="00F301A4"/>
    <w:rsid w:val="00F3069F"/>
    <w:rsid w:val="00F30785"/>
    <w:rsid w:val="00F31039"/>
    <w:rsid w:val="00F31043"/>
    <w:rsid w:val="00F3122E"/>
    <w:rsid w:val="00F3174E"/>
    <w:rsid w:val="00F317E0"/>
    <w:rsid w:val="00F32131"/>
    <w:rsid w:val="00F324F2"/>
    <w:rsid w:val="00F329C3"/>
    <w:rsid w:val="00F32AE6"/>
    <w:rsid w:val="00F32ED9"/>
    <w:rsid w:val="00F330D9"/>
    <w:rsid w:val="00F3378C"/>
    <w:rsid w:val="00F33EE6"/>
    <w:rsid w:val="00F34AF6"/>
    <w:rsid w:val="00F34F7A"/>
    <w:rsid w:val="00F35292"/>
    <w:rsid w:val="00F3533E"/>
    <w:rsid w:val="00F3575B"/>
    <w:rsid w:val="00F359EC"/>
    <w:rsid w:val="00F35BBD"/>
    <w:rsid w:val="00F35FAD"/>
    <w:rsid w:val="00F362E6"/>
    <w:rsid w:val="00F362F9"/>
    <w:rsid w:val="00F3648C"/>
    <w:rsid w:val="00F36720"/>
    <w:rsid w:val="00F36CF9"/>
    <w:rsid w:val="00F36F10"/>
    <w:rsid w:val="00F402DD"/>
    <w:rsid w:val="00F407DC"/>
    <w:rsid w:val="00F40EA0"/>
    <w:rsid w:val="00F410F1"/>
    <w:rsid w:val="00F411F8"/>
    <w:rsid w:val="00F41660"/>
    <w:rsid w:val="00F42535"/>
    <w:rsid w:val="00F42DA5"/>
    <w:rsid w:val="00F42DF2"/>
    <w:rsid w:val="00F4316B"/>
    <w:rsid w:val="00F431B3"/>
    <w:rsid w:val="00F44048"/>
    <w:rsid w:val="00F444DE"/>
    <w:rsid w:val="00F44678"/>
    <w:rsid w:val="00F448C4"/>
    <w:rsid w:val="00F44994"/>
    <w:rsid w:val="00F44E98"/>
    <w:rsid w:val="00F4519E"/>
    <w:rsid w:val="00F45582"/>
    <w:rsid w:val="00F4566F"/>
    <w:rsid w:val="00F45735"/>
    <w:rsid w:val="00F45FE2"/>
    <w:rsid w:val="00F4698B"/>
    <w:rsid w:val="00F46D5C"/>
    <w:rsid w:val="00F470B9"/>
    <w:rsid w:val="00F47470"/>
    <w:rsid w:val="00F47628"/>
    <w:rsid w:val="00F500A5"/>
    <w:rsid w:val="00F500F1"/>
    <w:rsid w:val="00F501AC"/>
    <w:rsid w:val="00F5089A"/>
    <w:rsid w:val="00F50C3B"/>
    <w:rsid w:val="00F5134B"/>
    <w:rsid w:val="00F514F4"/>
    <w:rsid w:val="00F5173D"/>
    <w:rsid w:val="00F51D00"/>
    <w:rsid w:val="00F52109"/>
    <w:rsid w:val="00F52202"/>
    <w:rsid w:val="00F525E3"/>
    <w:rsid w:val="00F5305F"/>
    <w:rsid w:val="00F530E5"/>
    <w:rsid w:val="00F53604"/>
    <w:rsid w:val="00F53BA7"/>
    <w:rsid w:val="00F53BE4"/>
    <w:rsid w:val="00F54006"/>
    <w:rsid w:val="00F5410D"/>
    <w:rsid w:val="00F544CE"/>
    <w:rsid w:val="00F54C06"/>
    <w:rsid w:val="00F54EF6"/>
    <w:rsid w:val="00F555CA"/>
    <w:rsid w:val="00F55FB1"/>
    <w:rsid w:val="00F5616F"/>
    <w:rsid w:val="00F564EF"/>
    <w:rsid w:val="00F5671E"/>
    <w:rsid w:val="00F56EDC"/>
    <w:rsid w:val="00F57269"/>
    <w:rsid w:val="00F57573"/>
    <w:rsid w:val="00F602FC"/>
    <w:rsid w:val="00F60877"/>
    <w:rsid w:val="00F60D81"/>
    <w:rsid w:val="00F6119A"/>
    <w:rsid w:val="00F6124C"/>
    <w:rsid w:val="00F612B9"/>
    <w:rsid w:val="00F61A50"/>
    <w:rsid w:val="00F61AD2"/>
    <w:rsid w:val="00F61C6E"/>
    <w:rsid w:val="00F620C0"/>
    <w:rsid w:val="00F62ED5"/>
    <w:rsid w:val="00F631C9"/>
    <w:rsid w:val="00F635B4"/>
    <w:rsid w:val="00F63B3E"/>
    <w:rsid w:val="00F63F80"/>
    <w:rsid w:val="00F645AD"/>
    <w:rsid w:val="00F64BE6"/>
    <w:rsid w:val="00F64E52"/>
    <w:rsid w:val="00F6554A"/>
    <w:rsid w:val="00F65A3E"/>
    <w:rsid w:val="00F65C62"/>
    <w:rsid w:val="00F65E82"/>
    <w:rsid w:val="00F667E4"/>
    <w:rsid w:val="00F66CA7"/>
    <w:rsid w:val="00F66D21"/>
    <w:rsid w:val="00F66D51"/>
    <w:rsid w:val="00F670C0"/>
    <w:rsid w:val="00F672E6"/>
    <w:rsid w:val="00F672E8"/>
    <w:rsid w:val="00F6773D"/>
    <w:rsid w:val="00F70804"/>
    <w:rsid w:val="00F70B19"/>
    <w:rsid w:val="00F714BA"/>
    <w:rsid w:val="00F71C80"/>
    <w:rsid w:val="00F71E3D"/>
    <w:rsid w:val="00F71FE4"/>
    <w:rsid w:val="00F722CC"/>
    <w:rsid w:val="00F724F6"/>
    <w:rsid w:val="00F72583"/>
    <w:rsid w:val="00F730DF"/>
    <w:rsid w:val="00F7336B"/>
    <w:rsid w:val="00F7340E"/>
    <w:rsid w:val="00F735F4"/>
    <w:rsid w:val="00F73916"/>
    <w:rsid w:val="00F739A2"/>
    <w:rsid w:val="00F74083"/>
    <w:rsid w:val="00F7422C"/>
    <w:rsid w:val="00F7423C"/>
    <w:rsid w:val="00F7478E"/>
    <w:rsid w:val="00F74790"/>
    <w:rsid w:val="00F74931"/>
    <w:rsid w:val="00F74B4B"/>
    <w:rsid w:val="00F750CC"/>
    <w:rsid w:val="00F75254"/>
    <w:rsid w:val="00F75660"/>
    <w:rsid w:val="00F75913"/>
    <w:rsid w:val="00F75EAD"/>
    <w:rsid w:val="00F7639E"/>
    <w:rsid w:val="00F7640B"/>
    <w:rsid w:val="00F76D83"/>
    <w:rsid w:val="00F77022"/>
    <w:rsid w:val="00F77469"/>
    <w:rsid w:val="00F775F5"/>
    <w:rsid w:val="00F80231"/>
    <w:rsid w:val="00F80463"/>
    <w:rsid w:val="00F80BC7"/>
    <w:rsid w:val="00F81181"/>
    <w:rsid w:val="00F813F4"/>
    <w:rsid w:val="00F81436"/>
    <w:rsid w:val="00F819EF"/>
    <w:rsid w:val="00F822C9"/>
    <w:rsid w:val="00F8249B"/>
    <w:rsid w:val="00F82539"/>
    <w:rsid w:val="00F825B7"/>
    <w:rsid w:val="00F82FBC"/>
    <w:rsid w:val="00F836A1"/>
    <w:rsid w:val="00F836A4"/>
    <w:rsid w:val="00F836A9"/>
    <w:rsid w:val="00F838E0"/>
    <w:rsid w:val="00F839BA"/>
    <w:rsid w:val="00F84B54"/>
    <w:rsid w:val="00F84FCA"/>
    <w:rsid w:val="00F8506E"/>
    <w:rsid w:val="00F851ED"/>
    <w:rsid w:val="00F85296"/>
    <w:rsid w:val="00F8533A"/>
    <w:rsid w:val="00F85AA0"/>
    <w:rsid w:val="00F85AEE"/>
    <w:rsid w:val="00F86048"/>
    <w:rsid w:val="00F8658F"/>
    <w:rsid w:val="00F86C74"/>
    <w:rsid w:val="00F87335"/>
    <w:rsid w:val="00F87B98"/>
    <w:rsid w:val="00F902DE"/>
    <w:rsid w:val="00F90CBF"/>
    <w:rsid w:val="00F9164F"/>
    <w:rsid w:val="00F91818"/>
    <w:rsid w:val="00F919F6"/>
    <w:rsid w:val="00F91CA4"/>
    <w:rsid w:val="00F91EB1"/>
    <w:rsid w:val="00F91F0E"/>
    <w:rsid w:val="00F92252"/>
    <w:rsid w:val="00F92B00"/>
    <w:rsid w:val="00F92ECA"/>
    <w:rsid w:val="00F9353B"/>
    <w:rsid w:val="00F93CDF"/>
    <w:rsid w:val="00F93D80"/>
    <w:rsid w:val="00F9432F"/>
    <w:rsid w:val="00F949B3"/>
    <w:rsid w:val="00F949D0"/>
    <w:rsid w:val="00F94BFE"/>
    <w:rsid w:val="00F94DA6"/>
    <w:rsid w:val="00F94FA3"/>
    <w:rsid w:val="00F95766"/>
    <w:rsid w:val="00F95AB2"/>
    <w:rsid w:val="00F9636E"/>
    <w:rsid w:val="00F966F6"/>
    <w:rsid w:val="00F9670B"/>
    <w:rsid w:val="00F9679A"/>
    <w:rsid w:val="00F96A02"/>
    <w:rsid w:val="00F97034"/>
    <w:rsid w:val="00F973BA"/>
    <w:rsid w:val="00F97429"/>
    <w:rsid w:val="00F97955"/>
    <w:rsid w:val="00FA02D1"/>
    <w:rsid w:val="00FA02F8"/>
    <w:rsid w:val="00FA08D2"/>
    <w:rsid w:val="00FA150E"/>
    <w:rsid w:val="00FA22CC"/>
    <w:rsid w:val="00FA2524"/>
    <w:rsid w:val="00FA2783"/>
    <w:rsid w:val="00FA2F01"/>
    <w:rsid w:val="00FA3F6E"/>
    <w:rsid w:val="00FA400B"/>
    <w:rsid w:val="00FA4122"/>
    <w:rsid w:val="00FA43D0"/>
    <w:rsid w:val="00FA44ED"/>
    <w:rsid w:val="00FA4608"/>
    <w:rsid w:val="00FA5E6E"/>
    <w:rsid w:val="00FA61DF"/>
    <w:rsid w:val="00FA62F0"/>
    <w:rsid w:val="00FA6882"/>
    <w:rsid w:val="00FA6A34"/>
    <w:rsid w:val="00FA6BB1"/>
    <w:rsid w:val="00FA6F4C"/>
    <w:rsid w:val="00FA725D"/>
    <w:rsid w:val="00FA78AB"/>
    <w:rsid w:val="00FA7B8B"/>
    <w:rsid w:val="00FA7CF1"/>
    <w:rsid w:val="00FB01AA"/>
    <w:rsid w:val="00FB16C9"/>
    <w:rsid w:val="00FB2C33"/>
    <w:rsid w:val="00FB2DC1"/>
    <w:rsid w:val="00FB37A9"/>
    <w:rsid w:val="00FB38F1"/>
    <w:rsid w:val="00FB439A"/>
    <w:rsid w:val="00FB50FC"/>
    <w:rsid w:val="00FB526D"/>
    <w:rsid w:val="00FB5377"/>
    <w:rsid w:val="00FB53EE"/>
    <w:rsid w:val="00FB5BFD"/>
    <w:rsid w:val="00FB66B9"/>
    <w:rsid w:val="00FB6768"/>
    <w:rsid w:val="00FB6B59"/>
    <w:rsid w:val="00FB6C75"/>
    <w:rsid w:val="00FB717B"/>
    <w:rsid w:val="00FB72E0"/>
    <w:rsid w:val="00FB735C"/>
    <w:rsid w:val="00FB7A1E"/>
    <w:rsid w:val="00FB7DD6"/>
    <w:rsid w:val="00FC028A"/>
    <w:rsid w:val="00FC04CD"/>
    <w:rsid w:val="00FC05BB"/>
    <w:rsid w:val="00FC0C36"/>
    <w:rsid w:val="00FC1370"/>
    <w:rsid w:val="00FC13EF"/>
    <w:rsid w:val="00FC1B08"/>
    <w:rsid w:val="00FC1D65"/>
    <w:rsid w:val="00FC2094"/>
    <w:rsid w:val="00FC2115"/>
    <w:rsid w:val="00FC24C8"/>
    <w:rsid w:val="00FC27F1"/>
    <w:rsid w:val="00FC2960"/>
    <w:rsid w:val="00FC3552"/>
    <w:rsid w:val="00FC359D"/>
    <w:rsid w:val="00FC40B1"/>
    <w:rsid w:val="00FC4934"/>
    <w:rsid w:val="00FC49D7"/>
    <w:rsid w:val="00FC4CB8"/>
    <w:rsid w:val="00FC515A"/>
    <w:rsid w:val="00FC579A"/>
    <w:rsid w:val="00FC5D87"/>
    <w:rsid w:val="00FC5EEB"/>
    <w:rsid w:val="00FC6418"/>
    <w:rsid w:val="00FC653D"/>
    <w:rsid w:val="00FC6DF5"/>
    <w:rsid w:val="00FC6E5A"/>
    <w:rsid w:val="00FC73E2"/>
    <w:rsid w:val="00FC76F3"/>
    <w:rsid w:val="00FC7816"/>
    <w:rsid w:val="00FC7933"/>
    <w:rsid w:val="00FC7B75"/>
    <w:rsid w:val="00FC7B90"/>
    <w:rsid w:val="00FC7DE6"/>
    <w:rsid w:val="00FD0230"/>
    <w:rsid w:val="00FD04DB"/>
    <w:rsid w:val="00FD09D2"/>
    <w:rsid w:val="00FD0A31"/>
    <w:rsid w:val="00FD0B87"/>
    <w:rsid w:val="00FD0D27"/>
    <w:rsid w:val="00FD0DF4"/>
    <w:rsid w:val="00FD0FCB"/>
    <w:rsid w:val="00FD149E"/>
    <w:rsid w:val="00FD1799"/>
    <w:rsid w:val="00FD1B54"/>
    <w:rsid w:val="00FD1FAE"/>
    <w:rsid w:val="00FD1FC2"/>
    <w:rsid w:val="00FD2635"/>
    <w:rsid w:val="00FD2B1E"/>
    <w:rsid w:val="00FD350A"/>
    <w:rsid w:val="00FD5068"/>
    <w:rsid w:val="00FD562A"/>
    <w:rsid w:val="00FD5EC4"/>
    <w:rsid w:val="00FD64B7"/>
    <w:rsid w:val="00FD6B4A"/>
    <w:rsid w:val="00FD70F0"/>
    <w:rsid w:val="00FD7289"/>
    <w:rsid w:val="00FD736B"/>
    <w:rsid w:val="00FD7B26"/>
    <w:rsid w:val="00FD7DE6"/>
    <w:rsid w:val="00FD7EB7"/>
    <w:rsid w:val="00FE038E"/>
    <w:rsid w:val="00FE0434"/>
    <w:rsid w:val="00FE0B4E"/>
    <w:rsid w:val="00FE0DB8"/>
    <w:rsid w:val="00FE0DC3"/>
    <w:rsid w:val="00FE1639"/>
    <w:rsid w:val="00FE1C57"/>
    <w:rsid w:val="00FE1D2D"/>
    <w:rsid w:val="00FE2312"/>
    <w:rsid w:val="00FE24B0"/>
    <w:rsid w:val="00FE28D9"/>
    <w:rsid w:val="00FE2E5B"/>
    <w:rsid w:val="00FE2FE4"/>
    <w:rsid w:val="00FE3748"/>
    <w:rsid w:val="00FE3B69"/>
    <w:rsid w:val="00FE413D"/>
    <w:rsid w:val="00FE4214"/>
    <w:rsid w:val="00FE4453"/>
    <w:rsid w:val="00FE4A8D"/>
    <w:rsid w:val="00FE4E6F"/>
    <w:rsid w:val="00FE5632"/>
    <w:rsid w:val="00FE58C1"/>
    <w:rsid w:val="00FE5FD5"/>
    <w:rsid w:val="00FE6158"/>
    <w:rsid w:val="00FE6775"/>
    <w:rsid w:val="00FE68D0"/>
    <w:rsid w:val="00FE6E30"/>
    <w:rsid w:val="00FE72A2"/>
    <w:rsid w:val="00FE737E"/>
    <w:rsid w:val="00FE7405"/>
    <w:rsid w:val="00FE7B43"/>
    <w:rsid w:val="00FE7B80"/>
    <w:rsid w:val="00FF05EC"/>
    <w:rsid w:val="00FF1B50"/>
    <w:rsid w:val="00FF3248"/>
    <w:rsid w:val="00FF38E3"/>
    <w:rsid w:val="00FF3933"/>
    <w:rsid w:val="00FF3D7E"/>
    <w:rsid w:val="00FF3F59"/>
    <w:rsid w:val="00FF4490"/>
    <w:rsid w:val="00FF4638"/>
    <w:rsid w:val="00FF496C"/>
    <w:rsid w:val="00FF4C08"/>
    <w:rsid w:val="00FF4D01"/>
    <w:rsid w:val="00FF5BE8"/>
    <w:rsid w:val="00FF6178"/>
    <w:rsid w:val="00FF62F7"/>
    <w:rsid w:val="00FF70EC"/>
    <w:rsid w:val="00FF74A3"/>
    <w:rsid w:val="00FF7DB7"/>
    <w:rsid w:val="00FF7F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37C9B-9610-4B1E-86EC-2F9F2DD0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CB"/>
    <w:rPr>
      <w:rFonts w:ascii="Times New Roman" w:eastAsia="Times New Roman" w:hAnsi="Times New Roman"/>
      <w:sz w:val="22"/>
      <w:szCs w:val="22"/>
      <w:lang w:eastAsia="en-US"/>
    </w:rPr>
  </w:style>
  <w:style w:type="paragraph" w:styleId="1">
    <w:name w:val="heading 1"/>
    <w:basedOn w:val="a"/>
    <w:next w:val="a"/>
    <w:link w:val="10"/>
    <w:uiPriority w:val="9"/>
    <w:qFormat/>
    <w:rsid w:val="00B56E90"/>
    <w:pPr>
      <w:keepNext/>
      <w:jc w:val="center"/>
      <w:outlineLvl w:val="0"/>
    </w:pPr>
    <w:rPr>
      <w:rFonts w:eastAsia="Calibri"/>
      <w:b/>
      <w:sz w:val="24"/>
      <w:szCs w:val="20"/>
      <w:lang w:eastAsia="ru-RU"/>
    </w:rPr>
  </w:style>
  <w:style w:type="paragraph" w:styleId="2">
    <w:name w:val="heading 2"/>
    <w:basedOn w:val="a"/>
    <w:next w:val="a"/>
    <w:link w:val="20"/>
    <w:uiPriority w:val="9"/>
    <w:qFormat/>
    <w:rsid w:val="000867EA"/>
    <w:pPr>
      <w:keepNext/>
      <w:outlineLvl w:val="1"/>
    </w:pPr>
    <w:rPr>
      <w:rFonts w:eastAsia="Calibri"/>
      <w:b/>
      <w:sz w:val="18"/>
      <w:szCs w:val="20"/>
      <w:lang w:eastAsia="ru-RU"/>
    </w:rPr>
  </w:style>
  <w:style w:type="paragraph" w:styleId="3">
    <w:name w:val="heading 3"/>
    <w:basedOn w:val="a"/>
    <w:next w:val="a"/>
    <w:link w:val="30"/>
    <w:uiPriority w:val="99"/>
    <w:qFormat/>
    <w:rsid w:val="00545D3E"/>
    <w:pPr>
      <w:keepNext/>
      <w:outlineLvl w:val="2"/>
    </w:pPr>
    <w:rPr>
      <w:rFonts w:eastAsia="Calibri"/>
      <w:b/>
      <w:color w:val="000000"/>
      <w:sz w:val="18"/>
      <w:szCs w:val="20"/>
      <w:lang w:eastAsia="ru-RU"/>
    </w:rPr>
  </w:style>
  <w:style w:type="paragraph" w:styleId="4">
    <w:name w:val="heading 4"/>
    <w:basedOn w:val="a"/>
    <w:next w:val="a"/>
    <w:link w:val="40"/>
    <w:uiPriority w:val="9"/>
    <w:qFormat/>
    <w:rsid w:val="006B6895"/>
    <w:pPr>
      <w:keepNext/>
      <w:jc w:val="center"/>
      <w:outlineLvl w:val="3"/>
    </w:pPr>
    <w:rPr>
      <w:rFonts w:eastAsia="Calibri"/>
      <w:b/>
      <w:color w:val="000000"/>
      <w:sz w:val="18"/>
      <w:szCs w:val="20"/>
      <w:lang w:eastAsia="ru-RU"/>
    </w:rPr>
  </w:style>
  <w:style w:type="paragraph" w:styleId="5">
    <w:name w:val="heading 5"/>
    <w:basedOn w:val="a"/>
    <w:next w:val="a"/>
    <w:link w:val="50"/>
    <w:uiPriority w:val="99"/>
    <w:qFormat/>
    <w:locked/>
    <w:rsid w:val="00554A7E"/>
    <w:pPr>
      <w:spacing w:before="240" w:after="60"/>
      <w:outlineLvl w:val="4"/>
    </w:pPr>
    <w:rPr>
      <w:rFonts w:ascii="Calibri" w:eastAsia="Calibri" w:hAnsi="Calibri"/>
      <w:b/>
      <w:i/>
      <w:sz w:val="26"/>
      <w:szCs w:val="20"/>
    </w:rPr>
  </w:style>
  <w:style w:type="paragraph" w:styleId="6">
    <w:name w:val="heading 6"/>
    <w:basedOn w:val="a"/>
    <w:next w:val="a"/>
    <w:link w:val="60"/>
    <w:uiPriority w:val="99"/>
    <w:qFormat/>
    <w:rsid w:val="00936C38"/>
    <w:pPr>
      <w:keepNext/>
      <w:keepLines/>
      <w:spacing w:before="200"/>
      <w:outlineLvl w:val="5"/>
    </w:pPr>
    <w:rPr>
      <w:rFonts w:ascii="Cambria" w:eastAsia="Calibri" w:hAnsi="Cambria"/>
      <w:i/>
      <w:color w:val="243F60"/>
      <w:sz w:val="20"/>
      <w:szCs w:val="20"/>
      <w:lang w:eastAsia="ru-RU"/>
    </w:rPr>
  </w:style>
  <w:style w:type="paragraph" w:styleId="7">
    <w:name w:val="heading 7"/>
    <w:basedOn w:val="a"/>
    <w:next w:val="a"/>
    <w:link w:val="70"/>
    <w:uiPriority w:val="99"/>
    <w:qFormat/>
    <w:locked/>
    <w:rsid w:val="005C1F75"/>
    <w:pPr>
      <w:keepNext/>
      <w:outlineLvl w:val="6"/>
    </w:pPr>
    <w:rPr>
      <w:rFonts w:eastAsia="Calibri"/>
      <w:b/>
      <w:color w:val="632423"/>
      <w:sz w:val="18"/>
      <w:szCs w:val="20"/>
      <w:lang w:eastAsia="ru-RU"/>
    </w:rPr>
  </w:style>
  <w:style w:type="paragraph" w:styleId="8">
    <w:name w:val="heading 8"/>
    <w:basedOn w:val="a"/>
    <w:next w:val="a"/>
    <w:link w:val="80"/>
    <w:uiPriority w:val="99"/>
    <w:qFormat/>
    <w:locked/>
    <w:rsid w:val="00282CEE"/>
    <w:pPr>
      <w:keepNext/>
      <w:jc w:val="center"/>
      <w:outlineLvl w:val="7"/>
    </w:pPr>
    <w:rPr>
      <w:rFonts w:eastAsia="Calibri"/>
      <w:b/>
      <w:sz w:val="18"/>
      <w:szCs w:val="18"/>
      <w:lang w:eastAsia="ru-RU"/>
    </w:rPr>
  </w:style>
  <w:style w:type="paragraph" w:styleId="9">
    <w:name w:val="heading 9"/>
    <w:basedOn w:val="a"/>
    <w:next w:val="a"/>
    <w:link w:val="90"/>
    <w:uiPriority w:val="99"/>
    <w:qFormat/>
    <w:locked/>
    <w:rsid w:val="002B27B3"/>
    <w:pPr>
      <w:keepNext/>
      <w:jc w:val="both"/>
      <w:outlineLvl w:val="8"/>
    </w:pPr>
    <w:rPr>
      <w:b/>
      <w:color w:val="63242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56E90"/>
    <w:rPr>
      <w:rFonts w:ascii="Times New Roman" w:hAnsi="Times New Roman" w:cs="Times New Roman"/>
      <w:b/>
      <w:sz w:val="24"/>
    </w:rPr>
  </w:style>
  <w:style w:type="character" w:customStyle="1" w:styleId="20">
    <w:name w:val="Заголовок 2 Знак"/>
    <w:link w:val="2"/>
    <w:uiPriority w:val="9"/>
    <w:locked/>
    <w:rsid w:val="000867EA"/>
    <w:rPr>
      <w:rFonts w:ascii="Times New Roman" w:hAnsi="Times New Roman" w:cs="Times New Roman"/>
      <w:b/>
      <w:sz w:val="18"/>
    </w:rPr>
  </w:style>
  <w:style w:type="character" w:customStyle="1" w:styleId="30">
    <w:name w:val="Заголовок 3 Знак"/>
    <w:link w:val="3"/>
    <w:uiPriority w:val="99"/>
    <w:locked/>
    <w:rsid w:val="00545D3E"/>
    <w:rPr>
      <w:rFonts w:ascii="Times New Roman" w:hAnsi="Times New Roman" w:cs="Times New Roman"/>
      <w:b/>
      <w:color w:val="000000"/>
      <w:sz w:val="18"/>
      <w:lang w:eastAsia="ru-RU"/>
    </w:rPr>
  </w:style>
  <w:style w:type="character" w:customStyle="1" w:styleId="40">
    <w:name w:val="Заголовок 4 Знак"/>
    <w:link w:val="4"/>
    <w:uiPriority w:val="9"/>
    <w:locked/>
    <w:rsid w:val="006B6895"/>
    <w:rPr>
      <w:rFonts w:ascii="Times New Roman" w:hAnsi="Times New Roman" w:cs="Times New Roman"/>
      <w:b/>
      <w:color w:val="000000"/>
      <w:sz w:val="18"/>
      <w:lang w:eastAsia="ru-RU"/>
    </w:rPr>
  </w:style>
  <w:style w:type="character" w:customStyle="1" w:styleId="50">
    <w:name w:val="Заголовок 5 Знак"/>
    <w:link w:val="5"/>
    <w:uiPriority w:val="99"/>
    <w:locked/>
    <w:rsid w:val="00554A7E"/>
    <w:rPr>
      <w:rFonts w:ascii="Calibri" w:hAnsi="Calibri" w:cs="Times New Roman"/>
      <w:b/>
      <w:i/>
      <w:sz w:val="26"/>
      <w:lang w:eastAsia="en-US"/>
    </w:rPr>
  </w:style>
  <w:style w:type="character" w:customStyle="1" w:styleId="60">
    <w:name w:val="Заголовок 6 Знак"/>
    <w:link w:val="6"/>
    <w:uiPriority w:val="99"/>
    <w:locked/>
    <w:rsid w:val="00936C38"/>
    <w:rPr>
      <w:rFonts w:ascii="Cambria" w:hAnsi="Cambria" w:cs="Times New Roman"/>
      <w:i/>
      <w:color w:val="243F60"/>
    </w:rPr>
  </w:style>
  <w:style w:type="character" w:customStyle="1" w:styleId="70">
    <w:name w:val="Заголовок 7 Знак"/>
    <w:link w:val="7"/>
    <w:uiPriority w:val="99"/>
    <w:locked/>
    <w:rsid w:val="005C1F75"/>
    <w:rPr>
      <w:rFonts w:ascii="Times New Roman" w:hAnsi="Times New Roman" w:cs="Times New Roman"/>
      <w:b/>
      <w:color w:val="632423"/>
      <w:sz w:val="18"/>
    </w:rPr>
  </w:style>
  <w:style w:type="character" w:customStyle="1" w:styleId="80">
    <w:name w:val="Заголовок 8 Знак"/>
    <w:link w:val="8"/>
    <w:uiPriority w:val="99"/>
    <w:locked/>
    <w:rsid w:val="00282CEE"/>
    <w:rPr>
      <w:rFonts w:ascii="Times New Roman" w:hAnsi="Times New Roman" w:cs="Times New Roman"/>
      <w:b/>
      <w:sz w:val="18"/>
    </w:rPr>
  </w:style>
  <w:style w:type="character" w:customStyle="1" w:styleId="90">
    <w:name w:val="Заголовок 9 Знак"/>
    <w:link w:val="9"/>
    <w:uiPriority w:val="99"/>
    <w:locked/>
    <w:rsid w:val="002B27B3"/>
    <w:rPr>
      <w:rFonts w:ascii="Times New Roman" w:hAnsi="Times New Roman" w:cs="Times New Roman"/>
      <w:b/>
      <w:color w:val="632423"/>
      <w:sz w:val="28"/>
      <w:lang w:eastAsia="en-US"/>
    </w:rPr>
  </w:style>
  <w:style w:type="paragraph" w:styleId="a3">
    <w:name w:val="Title"/>
    <w:basedOn w:val="a"/>
    <w:next w:val="a"/>
    <w:link w:val="a4"/>
    <w:uiPriority w:val="99"/>
    <w:qFormat/>
    <w:rsid w:val="00BA13CB"/>
    <w:pPr>
      <w:jc w:val="center"/>
    </w:pPr>
    <w:rPr>
      <w:rFonts w:eastAsia="Calibri"/>
      <w:b/>
      <w:sz w:val="32"/>
      <w:szCs w:val="20"/>
      <w:lang w:eastAsia="ru-RU"/>
    </w:rPr>
  </w:style>
  <w:style w:type="character" w:customStyle="1" w:styleId="a4">
    <w:name w:val="Название Знак"/>
    <w:link w:val="a3"/>
    <w:uiPriority w:val="99"/>
    <w:locked/>
    <w:rsid w:val="00BA13CB"/>
    <w:rPr>
      <w:rFonts w:ascii="Times New Roman" w:hAnsi="Times New Roman" w:cs="Times New Roman"/>
      <w:b/>
      <w:sz w:val="32"/>
      <w:lang w:eastAsia="ru-RU"/>
    </w:rPr>
  </w:style>
  <w:style w:type="paragraph" w:styleId="a5">
    <w:name w:val="No Spacing"/>
    <w:link w:val="a6"/>
    <w:uiPriority w:val="1"/>
    <w:qFormat/>
    <w:rsid w:val="00BA13CB"/>
    <w:rPr>
      <w:rFonts w:ascii="Times New Roman" w:eastAsia="Times New Roman" w:hAnsi="Times New Roman"/>
      <w:sz w:val="22"/>
      <w:szCs w:val="22"/>
      <w:lang w:eastAsia="en-US"/>
    </w:rPr>
  </w:style>
  <w:style w:type="character" w:customStyle="1" w:styleId="a6">
    <w:name w:val="Без интервала Знак"/>
    <w:link w:val="a5"/>
    <w:uiPriority w:val="99"/>
    <w:locked/>
    <w:rsid w:val="007A3884"/>
    <w:rPr>
      <w:rFonts w:ascii="Times New Roman" w:hAnsi="Times New Roman"/>
      <w:sz w:val="22"/>
      <w:lang w:eastAsia="en-US"/>
    </w:rPr>
  </w:style>
  <w:style w:type="paragraph" w:styleId="a7">
    <w:name w:val="Body Text"/>
    <w:basedOn w:val="a"/>
    <w:link w:val="a8"/>
    <w:uiPriority w:val="99"/>
    <w:rsid w:val="00BA13CB"/>
    <w:pPr>
      <w:jc w:val="both"/>
    </w:pPr>
    <w:rPr>
      <w:rFonts w:eastAsia="Calibri"/>
      <w:sz w:val="28"/>
      <w:szCs w:val="20"/>
      <w:lang w:eastAsia="ru-RU"/>
    </w:rPr>
  </w:style>
  <w:style w:type="character" w:customStyle="1" w:styleId="a8">
    <w:name w:val="Основной текст Знак"/>
    <w:link w:val="a7"/>
    <w:uiPriority w:val="99"/>
    <w:locked/>
    <w:rsid w:val="00BA13CB"/>
    <w:rPr>
      <w:rFonts w:ascii="Times New Roman" w:hAnsi="Times New Roman" w:cs="Times New Roman"/>
      <w:sz w:val="28"/>
      <w:lang w:eastAsia="ru-RU"/>
    </w:rPr>
  </w:style>
  <w:style w:type="paragraph" w:styleId="21">
    <w:name w:val="Body Text 2"/>
    <w:basedOn w:val="a"/>
    <w:link w:val="22"/>
    <w:uiPriority w:val="99"/>
    <w:rsid w:val="001223FF"/>
    <w:pPr>
      <w:spacing w:after="120" w:line="480" w:lineRule="auto"/>
    </w:pPr>
    <w:rPr>
      <w:rFonts w:eastAsia="Calibri"/>
      <w:sz w:val="20"/>
      <w:szCs w:val="20"/>
      <w:lang w:eastAsia="ru-RU"/>
    </w:rPr>
  </w:style>
  <w:style w:type="character" w:customStyle="1" w:styleId="22">
    <w:name w:val="Основной текст 2 Знак"/>
    <w:link w:val="21"/>
    <w:uiPriority w:val="99"/>
    <w:locked/>
    <w:rsid w:val="001223FF"/>
    <w:rPr>
      <w:rFonts w:ascii="Times New Roman" w:hAnsi="Times New Roman" w:cs="Times New Roman"/>
    </w:rPr>
  </w:style>
  <w:style w:type="paragraph" w:styleId="23">
    <w:name w:val="Body Text Indent 2"/>
    <w:basedOn w:val="a"/>
    <w:link w:val="24"/>
    <w:uiPriority w:val="99"/>
    <w:rsid w:val="001223FF"/>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locked/>
    <w:rsid w:val="001223FF"/>
    <w:rPr>
      <w:rFonts w:ascii="Times New Roman" w:hAnsi="Times New Roman" w:cs="Times New Roman"/>
    </w:rPr>
  </w:style>
  <w:style w:type="paragraph" w:styleId="31">
    <w:name w:val="Body Text Indent 3"/>
    <w:basedOn w:val="a"/>
    <w:link w:val="32"/>
    <w:uiPriority w:val="99"/>
    <w:rsid w:val="001223FF"/>
    <w:pPr>
      <w:spacing w:after="120"/>
      <w:ind w:left="283"/>
    </w:pPr>
    <w:rPr>
      <w:rFonts w:eastAsia="Calibri"/>
      <w:sz w:val="16"/>
      <w:szCs w:val="20"/>
      <w:lang w:eastAsia="ru-RU"/>
    </w:rPr>
  </w:style>
  <w:style w:type="character" w:customStyle="1" w:styleId="32">
    <w:name w:val="Основной текст с отступом 3 Знак"/>
    <w:link w:val="31"/>
    <w:uiPriority w:val="99"/>
    <w:locked/>
    <w:rsid w:val="001223FF"/>
    <w:rPr>
      <w:rFonts w:ascii="Times New Roman" w:hAnsi="Times New Roman" w:cs="Times New Roman"/>
      <w:sz w:val="16"/>
    </w:rPr>
  </w:style>
  <w:style w:type="paragraph" w:styleId="a9">
    <w:name w:val="Normal (Web)"/>
    <w:basedOn w:val="a"/>
    <w:uiPriority w:val="99"/>
    <w:rsid w:val="001223FF"/>
    <w:pPr>
      <w:spacing w:before="100" w:beforeAutospacing="1" w:after="100" w:afterAutospacing="1"/>
    </w:pPr>
    <w:rPr>
      <w:sz w:val="24"/>
      <w:szCs w:val="24"/>
      <w:lang w:eastAsia="ru-RU"/>
    </w:rPr>
  </w:style>
  <w:style w:type="paragraph" w:customStyle="1" w:styleId="25">
    <w:name w:val="Стиль2"/>
    <w:basedOn w:val="a"/>
    <w:link w:val="26"/>
    <w:uiPriority w:val="99"/>
    <w:qFormat/>
    <w:rsid w:val="001223FF"/>
    <w:pPr>
      <w:jc w:val="both"/>
    </w:pPr>
    <w:rPr>
      <w:rFonts w:eastAsia="Calibri"/>
      <w:sz w:val="20"/>
      <w:szCs w:val="20"/>
      <w:lang w:eastAsia="ru-RU"/>
    </w:rPr>
  </w:style>
  <w:style w:type="character" w:customStyle="1" w:styleId="26">
    <w:name w:val="Стиль2 Знак"/>
    <w:link w:val="25"/>
    <w:uiPriority w:val="99"/>
    <w:locked/>
    <w:rsid w:val="001223FF"/>
    <w:rPr>
      <w:rFonts w:ascii="Times New Roman" w:hAnsi="Times New Roman"/>
      <w:sz w:val="20"/>
      <w:lang w:eastAsia="ru-RU"/>
    </w:rPr>
  </w:style>
  <w:style w:type="paragraph" w:customStyle="1" w:styleId="71">
    <w:name w:val="Стиль7"/>
    <w:basedOn w:val="a"/>
    <w:link w:val="72"/>
    <w:uiPriority w:val="99"/>
    <w:rsid w:val="001223FF"/>
    <w:pPr>
      <w:jc w:val="both"/>
    </w:pPr>
    <w:rPr>
      <w:rFonts w:eastAsia="Calibri"/>
      <w:sz w:val="20"/>
      <w:szCs w:val="20"/>
      <w:lang w:eastAsia="ru-RU"/>
    </w:rPr>
  </w:style>
  <w:style w:type="character" w:customStyle="1" w:styleId="72">
    <w:name w:val="Стиль7 Знак"/>
    <w:link w:val="71"/>
    <w:uiPriority w:val="99"/>
    <w:locked/>
    <w:rsid w:val="001223FF"/>
    <w:rPr>
      <w:rFonts w:ascii="Times New Roman" w:hAnsi="Times New Roman"/>
      <w:sz w:val="20"/>
      <w:lang w:eastAsia="ru-RU"/>
    </w:rPr>
  </w:style>
  <w:style w:type="character" w:styleId="aa">
    <w:name w:val="Hyperlink"/>
    <w:uiPriority w:val="99"/>
    <w:rsid w:val="00DE4F14"/>
    <w:rPr>
      <w:rFonts w:cs="Times New Roman"/>
      <w:color w:val="0000FF"/>
      <w:u w:val="single"/>
    </w:rPr>
  </w:style>
  <w:style w:type="paragraph" w:customStyle="1" w:styleId="11">
    <w:name w:val="Стиль1"/>
    <w:basedOn w:val="23"/>
    <w:link w:val="12"/>
    <w:uiPriority w:val="99"/>
    <w:qFormat/>
    <w:rsid w:val="00DE4F14"/>
    <w:pPr>
      <w:adjustRightInd w:val="0"/>
      <w:spacing w:after="0" w:line="240" w:lineRule="auto"/>
      <w:ind w:left="0" w:firstLine="567"/>
      <w:jc w:val="both"/>
      <w:outlineLvl w:val="1"/>
    </w:pPr>
  </w:style>
  <w:style w:type="character" w:customStyle="1" w:styleId="12">
    <w:name w:val="Стиль1 Знак"/>
    <w:link w:val="11"/>
    <w:uiPriority w:val="99"/>
    <w:locked/>
    <w:rsid w:val="00DE4F14"/>
    <w:rPr>
      <w:rFonts w:ascii="Times New Roman" w:hAnsi="Times New Roman"/>
      <w:sz w:val="20"/>
    </w:rPr>
  </w:style>
  <w:style w:type="paragraph" w:customStyle="1" w:styleId="210">
    <w:name w:val="Основной текст с отступом 21"/>
    <w:basedOn w:val="a"/>
    <w:uiPriority w:val="99"/>
    <w:rsid w:val="00DE4F14"/>
    <w:pPr>
      <w:suppressAutoHyphens/>
      <w:ind w:firstLine="708"/>
      <w:jc w:val="both"/>
    </w:pPr>
    <w:rPr>
      <w:sz w:val="28"/>
      <w:szCs w:val="28"/>
      <w:lang w:eastAsia="ar-SA"/>
    </w:rPr>
  </w:style>
  <w:style w:type="paragraph" w:customStyle="1" w:styleId="33">
    <w:name w:val="Стиль3"/>
    <w:basedOn w:val="a"/>
    <w:link w:val="34"/>
    <w:uiPriority w:val="99"/>
    <w:qFormat/>
    <w:rsid w:val="00DE4F14"/>
    <w:pPr>
      <w:jc w:val="both"/>
    </w:pPr>
    <w:rPr>
      <w:rFonts w:eastAsia="Calibri"/>
      <w:sz w:val="20"/>
      <w:szCs w:val="20"/>
      <w:lang w:eastAsia="ru-RU"/>
    </w:rPr>
  </w:style>
  <w:style w:type="character" w:customStyle="1" w:styleId="34">
    <w:name w:val="Стиль3 Знак"/>
    <w:link w:val="33"/>
    <w:uiPriority w:val="99"/>
    <w:locked/>
    <w:rsid w:val="00DE4F14"/>
    <w:rPr>
      <w:rFonts w:ascii="Times New Roman" w:hAnsi="Times New Roman"/>
      <w:sz w:val="20"/>
    </w:rPr>
  </w:style>
  <w:style w:type="paragraph" w:customStyle="1" w:styleId="51">
    <w:name w:val="Стиль5"/>
    <w:basedOn w:val="a"/>
    <w:link w:val="52"/>
    <w:uiPriority w:val="99"/>
    <w:qFormat/>
    <w:rsid w:val="00DE4F14"/>
    <w:pPr>
      <w:jc w:val="both"/>
    </w:pPr>
    <w:rPr>
      <w:rFonts w:eastAsia="Calibri"/>
      <w:sz w:val="20"/>
      <w:szCs w:val="20"/>
      <w:lang w:eastAsia="ru-RU"/>
    </w:rPr>
  </w:style>
  <w:style w:type="character" w:customStyle="1" w:styleId="52">
    <w:name w:val="Стиль5 Знак"/>
    <w:link w:val="51"/>
    <w:uiPriority w:val="99"/>
    <w:locked/>
    <w:rsid w:val="00DE4F14"/>
    <w:rPr>
      <w:rFonts w:ascii="Times New Roman" w:hAnsi="Times New Roman"/>
      <w:sz w:val="20"/>
    </w:rPr>
  </w:style>
  <w:style w:type="table" w:styleId="ab">
    <w:name w:val="Table Grid"/>
    <w:basedOn w:val="a1"/>
    <w:uiPriority w:val="39"/>
    <w:rsid w:val="00A8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90E9D"/>
    <w:pPr>
      <w:tabs>
        <w:tab w:val="center" w:pos="4677"/>
        <w:tab w:val="right" w:pos="9355"/>
      </w:tabs>
    </w:pPr>
    <w:rPr>
      <w:rFonts w:eastAsia="Calibri"/>
      <w:sz w:val="20"/>
      <w:szCs w:val="20"/>
      <w:lang w:eastAsia="ru-RU"/>
    </w:rPr>
  </w:style>
  <w:style w:type="character" w:customStyle="1" w:styleId="ad">
    <w:name w:val="Верхний колонтитул Знак"/>
    <w:link w:val="ac"/>
    <w:uiPriority w:val="99"/>
    <w:locked/>
    <w:rsid w:val="00690E9D"/>
    <w:rPr>
      <w:rFonts w:ascii="Times New Roman" w:hAnsi="Times New Roman" w:cs="Times New Roman"/>
    </w:rPr>
  </w:style>
  <w:style w:type="paragraph" w:styleId="ae">
    <w:name w:val="footer"/>
    <w:basedOn w:val="a"/>
    <w:link w:val="af"/>
    <w:uiPriority w:val="99"/>
    <w:rsid w:val="00690E9D"/>
    <w:pPr>
      <w:tabs>
        <w:tab w:val="center" w:pos="4677"/>
        <w:tab w:val="right" w:pos="9355"/>
      </w:tabs>
    </w:pPr>
    <w:rPr>
      <w:rFonts w:eastAsia="Calibri"/>
      <w:sz w:val="20"/>
      <w:szCs w:val="20"/>
      <w:lang w:eastAsia="ru-RU"/>
    </w:rPr>
  </w:style>
  <w:style w:type="character" w:customStyle="1" w:styleId="af">
    <w:name w:val="Нижний колонтитул Знак"/>
    <w:link w:val="ae"/>
    <w:uiPriority w:val="99"/>
    <w:locked/>
    <w:rsid w:val="00690E9D"/>
    <w:rPr>
      <w:rFonts w:ascii="Times New Roman" w:hAnsi="Times New Roman" w:cs="Times New Roman"/>
    </w:rPr>
  </w:style>
  <w:style w:type="paragraph" w:customStyle="1" w:styleId="41">
    <w:name w:val="Стиль4"/>
    <w:basedOn w:val="31"/>
    <w:link w:val="42"/>
    <w:uiPriority w:val="99"/>
    <w:rsid w:val="00C03594"/>
    <w:pPr>
      <w:suppressAutoHyphens/>
      <w:spacing w:after="0"/>
      <w:ind w:left="0"/>
      <w:jc w:val="both"/>
    </w:pPr>
    <w:rPr>
      <w:sz w:val="28"/>
    </w:rPr>
  </w:style>
  <w:style w:type="character" w:customStyle="1" w:styleId="42">
    <w:name w:val="Стиль4 Знак"/>
    <w:link w:val="41"/>
    <w:uiPriority w:val="99"/>
    <w:locked/>
    <w:rsid w:val="00C03594"/>
    <w:rPr>
      <w:rFonts w:ascii="Times New Roman" w:hAnsi="Times New Roman"/>
      <w:sz w:val="28"/>
    </w:rPr>
  </w:style>
  <w:style w:type="character" w:customStyle="1" w:styleId="apple-converted-space">
    <w:name w:val="apple-converted-space"/>
    <w:uiPriority w:val="99"/>
    <w:rsid w:val="0041567A"/>
  </w:style>
  <w:style w:type="paragraph" w:customStyle="1" w:styleId="211">
    <w:name w:val="Основной текст 21"/>
    <w:basedOn w:val="a"/>
    <w:uiPriority w:val="99"/>
    <w:rsid w:val="00006AE5"/>
    <w:pPr>
      <w:suppressAutoHyphens/>
      <w:jc w:val="both"/>
    </w:pPr>
    <w:rPr>
      <w:b/>
      <w:bCs/>
      <w:sz w:val="28"/>
      <w:szCs w:val="28"/>
      <w:lang w:eastAsia="ar-SA"/>
    </w:rPr>
  </w:style>
  <w:style w:type="paragraph" w:styleId="af0">
    <w:name w:val="footnote text"/>
    <w:basedOn w:val="a"/>
    <w:link w:val="af1"/>
    <w:uiPriority w:val="99"/>
    <w:semiHidden/>
    <w:rsid w:val="00C7134A"/>
    <w:rPr>
      <w:rFonts w:ascii="Calibri" w:eastAsia="Calibri" w:hAnsi="Calibri"/>
      <w:sz w:val="20"/>
      <w:szCs w:val="20"/>
      <w:lang w:eastAsia="ru-RU"/>
    </w:rPr>
  </w:style>
  <w:style w:type="character" w:customStyle="1" w:styleId="af1">
    <w:name w:val="Текст сноски Знак"/>
    <w:link w:val="af0"/>
    <w:uiPriority w:val="99"/>
    <w:semiHidden/>
    <w:locked/>
    <w:rsid w:val="00C7134A"/>
    <w:rPr>
      <w:rFonts w:cs="Times New Roman"/>
      <w:sz w:val="20"/>
    </w:rPr>
  </w:style>
  <w:style w:type="paragraph" w:styleId="35">
    <w:name w:val="Body Text 3"/>
    <w:basedOn w:val="a"/>
    <w:link w:val="36"/>
    <w:uiPriority w:val="99"/>
    <w:rsid w:val="00322496"/>
    <w:pPr>
      <w:adjustRightInd w:val="0"/>
      <w:jc w:val="both"/>
    </w:pPr>
    <w:rPr>
      <w:rFonts w:eastAsia="Calibri"/>
      <w:color w:val="FF0000"/>
      <w:sz w:val="28"/>
      <w:szCs w:val="20"/>
      <w:lang w:eastAsia="ru-RU"/>
    </w:rPr>
  </w:style>
  <w:style w:type="character" w:customStyle="1" w:styleId="36">
    <w:name w:val="Основной текст 3 Знак"/>
    <w:link w:val="35"/>
    <w:uiPriority w:val="99"/>
    <w:locked/>
    <w:rsid w:val="00322496"/>
    <w:rPr>
      <w:rFonts w:ascii="Times New Roman" w:hAnsi="Times New Roman" w:cs="Times New Roman"/>
      <w:color w:val="FF0000"/>
      <w:sz w:val="28"/>
    </w:rPr>
  </w:style>
  <w:style w:type="paragraph" w:customStyle="1" w:styleId="27">
    <w:name w:val="Знак Знак2 Знак Знак Знак Знак"/>
    <w:basedOn w:val="a"/>
    <w:next w:val="a"/>
    <w:uiPriority w:val="99"/>
    <w:semiHidden/>
    <w:rsid w:val="00E31350"/>
    <w:pPr>
      <w:spacing w:after="160" w:line="240" w:lineRule="exact"/>
    </w:pPr>
    <w:rPr>
      <w:rFonts w:ascii="Arial" w:hAnsi="Arial" w:cs="Arial"/>
      <w:sz w:val="26"/>
      <w:szCs w:val="26"/>
      <w:lang w:val="en-US"/>
    </w:rPr>
  </w:style>
  <w:style w:type="character" w:customStyle="1" w:styleId="af2">
    <w:name w:val="Гипертекстовая ссылка"/>
    <w:uiPriority w:val="99"/>
    <w:rsid w:val="0080504A"/>
    <w:rPr>
      <w:color w:val="106BBE"/>
    </w:rPr>
  </w:style>
  <w:style w:type="paragraph" w:styleId="af3">
    <w:name w:val="Balloon Text"/>
    <w:basedOn w:val="a"/>
    <w:link w:val="af4"/>
    <w:uiPriority w:val="99"/>
    <w:semiHidden/>
    <w:rsid w:val="00772D6A"/>
    <w:rPr>
      <w:rFonts w:ascii="Tahoma" w:eastAsia="Calibri" w:hAnsi="Tahoma"/>
      <w:sz w:val="16"/>
      <w:szCs w:val="20"/>
      <w:lang w:eastAsia="ru-RU"/>
    </w:rPr>
  </w:style>
  <w:style w:type="character" w:customStyle="1" w:styleId="af4">
    <w:name w:val="Текст выноски Знак"/>
    <w:link w:val="af3"/>
    <w:uiPriority w:val="99"/>
    <w:semiHidden/>
    <w:locked/>
    <w:rsid w:val="00772D6A"/>
    <w:rPr>
      <w:rFonts w:ascii="Tahoma" w:hAnsi="Tahoma" w:cs="Times New Roman"/>
      <w:sz w:val="16"/>
    </w:rPr>
  </w:style>
  <w:style w:type="paragraph" w:styleId="af5">
    <w:name w:val="Body Text Indent"/>
    <w:basedOn w:val="a"/>
    <w:link w:val="af6"/>
    <w:uiPriority w:val="99"/>
    <w:rsid w:val="005F4C49"/>
    <w:pPr>
      <w:spacing w:after="120"/>
      <w:ind w:left="283"/>
    </w:pPr>
    <w:rPr>
      <w:rFonts w:ascii="Calibri" w:eastAsia="Calibri" w:hAnsi="Calibri"/>
      <w:sz w:val="20"/>
      <w:szCs w:val="20"/>
      <w:lang w:eastAsia="ru-RU"/>
    </w:rPr>
  </w:style>
  <w:style w:type="character" w:customStyle="1" w:styleId="af6">
    <w:name w:val="Основной текст с отступом Знак"/>
    <w:link w:val="af5"/>
    <w:uiPriority w:val="99"/>
    <w:locked/>
    <w:rsid w:val="005F4C49"/>
    <w:rPr>
      <w:rFonts w:cs="Times New Roman"/>
    </w:rPr>
  </w:style>
  <w:style w:type="character" w:styleId="af7">
    <w:name w:val="Emphasis"/>
    <w:uiPriority w:val="99"/>
    <w:qFormat/>
    <w:rsid w:val="0023381E"/>
    <w:rPr>
      <w:rFonts w:cs="Times New Roman"/>
      <w:i/>
    </w:rPr>
  </w:style>
  <w:style w:type="character" w:styleId="af8">
    <w:name w:val="Strong"/>
    <w:uiPriority w:val="22"/>
    <w:qFormat/>
    <w:rsid w:val="004074CA"/>
    <w:rPr>
      <w:rFonts w:cs="Times New Roman"/>
      <w:b/>
    </w:rPr>
  </w:style>
  <w:style w:type="paragraph" w:customStyle="1" w:styleId="13">
    <w:name w:val="Без интервала1"/>
    <w:uiPriority w:val="99"/>
    <w:rsid w:val="009C04BE"/>
    <w:rPr>
      <w:rFonts w:eastAsia="Times New Roman"/>
      <w:sz w:val="22"/>
      <w:szCs w:val="22"/>
      <w:lang w:eastAsia="en-US"/>
    </w:rPr>
  </w:style>
  <w:style w:type="character" w:customStyle="1" w:styleId="af9">
    <w:name w:val="Основной текст + Полужирный"/>
    <w:uiPriority w:val="99"/>
    <w:rsid w:val="009B62CF"/>
    <w:rPr>
      <w:rFonts w:ascii="Times New Roman" w:hAnsi="Times New Roman"/>
      <w:b/>
      <w:color w:val="000000"/>
      <w:spacing w:val="0"/>
      <w:w w:val="100"/>
      <w:position w:val="0"/>
      <w:sz w:val="24"/>
      <w:u w:val="none"/>
      <w:shd w:val="clear" w:color="auto" w:fill="FFFFFF"/>
      <w:lang w:val="ru-RU"/>
    </w:rPr>
  </w:style>
  <w:style w:type="paragraph" w:customStyle="1" w:styleId="61">
    <w:name w:val="Стиль6"/>
    <w:basedOn w:val="a"/>
    <w:link w:val="62"/>
    <w:uiPriority w:val="99"/>
    <w:rsid w:val="00F66D51"/>
    <w:pPr>
      <w:jc w:val="both"/>
    </w:pPr>
    <w:rPr>
      <w:rFonts w:eastAsia="Calibri"/>
      <w:sz w:val="28"/>
      <w:szCs w:val="20"/>
      <w:lang w:eastAsia="ru-RU"/>
    </w:rPr>
  </w:style>
  <w:style w:type="character" w:customStyle="1" w:styleId="62">
    <w:name w:val="Стиль6 Знак"/>
    <w:link w:val="61"/>
    <w:uiPriority w:val="99"/>
    <w:locked/>
    <w:rsid w:val="00F66D51"/>
    <w:rPr>
      <w:rFonts w:ascii="Times New Roman" w:hAnsi="Times New Roman"/>
      <w:sz w:val="28"/>
    </w:rPr>
  </w:style>
  <w:style w:type="paragraph" w:styleId="afa">
    <w:name w:val="List Paragraph"/>
    <w:basedOn w:val="a"/>
    <w:uiPriority w:val="99"/>
    <w:qFormat/>
    <w:rsid w:val="00D30594"/>
    <w:pPr>
      <w:ind w:left="720"/>
      <w:contextualSpacing/>
    </w:pPr>
  </w:style>
  <w:style w:type="paragraph" w:customStyle="1" w:styleId="formattext">
    <w:name w:val="formattext"/>
    <w:basedOn w:val="a"/>
    <w:uiPriority w:val="99"/>
    <w:rsid w:val="00BE7ADB"/>
    <w:pPr>
      <w:spacing w:before="100" w:beforeAutospacing="1" w:after="100" w:afterAutospacing="1"/>
    </w:pPr>
    <w:rPr>
      <w:sz w:val="24"/>
      <w:szCs w:val="24"/>
      <w:lang w:eastAsia="ru-RU"/>
    </w:rPr>
  </w:style>
  <w:style w:type="paragraph" w:styleId="28">
    <w:name w:val="Quote"/>
    <w:basedOn w:val="a"/>
    <w:next w:val="a"/>
    <w:link w:val="29"/>
    <w:uiPriority w:val="99"/>
    <w:qFormat/>
    <w:rsid w:val="004675D6"/>
    <w:rPr>
      <w:rFonts w:eastAsia="Calibri"/>
      <w:i/>
      <w:color w:val="000000"/>
      <w:sz w:val="20"/>
      <w:szCs w:val="20"/>
      <w:lang w:eastAsia="ru-RU"/>
    </w:rPr>
  </w:style>
  <w:style w:type="character" w:customStyle="1" w:styleId="29">
    <w:name w:val="Цитата 2 Знак"/>
    <w:link w:val="28"/>
    <w:uiPriority w:val="99"/>
    <w:locked/>
    <w:rsid w:val="004675D6"/>
    <w:rPr>
      <w:rFonts w:ascii="Times New Roman" w:hAnsi="Times New Roman" w:cs="Times New Roman"/>
      <w:i/>
      <w:color w:val="000000"/>
      <w:sz w:val="20"/>
    </w:rPr>
  </w:style>
  <w:style w:type="paragraph" w:customStyle="1" w:styleId="91">
    <w:name w:val="Стиль9"/>
    <w:basedOn w:val="a"/>
    <w:link w:val="92"/>
    <w:uiPriority w:val="99"/>
    <w:qFormat/>
    <w:rsid w:val="005079D0"/>
    <w:pPr>
      <w:jc w:val="both"/>
    </w:pPr>
    <w:rPr>
      <w:rFonts w:eastAsia="Calibri"/>
      <w:sz w:val="28"/>
      <w:szCs w:val="20"/>
    </w:rPr>
  </w:style>
  <w:style w:type="character" w:customStyle="1" w:styleId="92">
    <w:name w:val="Стиль9 Знак"/>
    <w:link w:val="91"/>
    <w:uiPriority w:val="99"/>
    <w:locked/>
    <w:rsid w:val="005079D0"/>
    <w:rPr>
      <w:rFonts w:ascii="Times New Roman" w:hAnsi="Times New Roman"/>
      <w:sz w:val="28"/>
      <w:lang w:eastAsia="en-US"/>
    </w:rPr>
  </w:style>
  <w:style w:type="character" w:customStyle="1" w:styleId="afb">
    <w:name w:val="Продолжение ссылки"/>
    <w:uiPriority w:val="99"/>
    <w:rsid w:val="009A409D"/>
  </w:style>
  <w:style w:type="paragraph" w:customStyle="1" w:styleId="81">
    <w:name w:val="Стиль8"/>
    <w:basedOn w:val="a"/>
    <w:link w:val="82"/>
    <w:qFormat/>
    <w:rsid w:val="002F3485"/>
    <w:pPr>
      <w:jc w:val="both"/>
    </w:pPr>
    <w:rPr>
      <w:rFonts w:eastAsia="Calibri"/>
      <w:color w:val="632423"/>
      <w:sz w:val="28"/>
      <w:szCs w:val="20"/>
    </w:rPr>
  </w:style>
  <w:style w:type="character" w:customStyle="1" w:styleId="82">
    <w:name w:val="Стиль8 Знак"/>
    <w:link w:val="81"/>
    <w:locked/>
    <w:rsid w:val="002F3485"/>
    <w:rPr>
      <w:rFonts w:ascii="Times New Roman" w:hAnsi="Times New Roman"/>
      <w:color w:val="632423"/>
      <w:sz w:val="28"/>
      <w:lang w:eastAsia="en-US"/>
    </w:rPr>
  </w:style>
  <w:style w:type="paragraph" w:customStyle="1" w:styleId="100">
    <w:name w:val="Стиль10"/>
    <w:basedOn w:val="a"/>
    <w:link w:val="101"/>
    <w:qFormat/>
    <w:rsid w:val="006C0F85"/>
    <w:pPr>
      <w:jc w:val="both"/>
    </w:pPr>
    <w:rPr>
      <w:rFonts w:eastAsia="Calibri"/>
      <w:sz w:val="28"/>
      <w:szCs w:val="20"/>
    </w:rPr>
  </w:style>
  <w:style w:type="character" w:customStyle="1" w:styleId="101">
    <w:name w:val="Стиль10 Знак"/>
    <w:link w:val="100"/>
    <w:locked/>
    <w:rsid w:val="006C0F85"/>
    <w:rPr>
      <w:rFonts w:ascii="Times New Roman" w:hAnsi="Times New Roman"/>
      <w:sz w:val="28"/>
      <w:lang w:eastAsia="en-US"/>
    </w:rPr>
  </w:style>
  <w:style w:type="paragraph" w:customStyle="1" w:styleId="110">
    <w:name w:val="Стиль11"/>
    <w:basedOn w:val="33"/>
    <w:link w:val="111"/>
    <w:uiPriority w:val="99"/>
    <w:rsid w:val="00761D22"/>
    <w:pPr>
      <w:autoSpaceDE w:val="0"/>
      <w:autoSpaceDN w:val="0"/>
      <w:adjustRightInd w:val="0"/>
      <w:outlineLvl w:val="0"/>
    </w:pPr>
    <w:rPr>
      <w:color w:val="632423"/>
      <w:sz w:val="28"/>
      <w:lang w:eastAsia="en-US"/>
    </w:rPr>
  </w:style>
  <w:style w:type="character" w:customStyle="1" w:styleId="111">
    <w:name w:val="Стиль11 Знак"/>
    <w:link w:val="110"/>
    <w:uiPriority w:val="99"/>
    <w:locked/>
    <w:rsid w:val="00761D22"/>
    <w:rPr>
      <w:rFonts w:ascii="Times New Roman" w:hAnsi="Times New Roman"/>
      <w:color w:val="632423"/>
      <w:sz w:val="28"/>
      <w:lang w:eastAsia="en-US"/>
    </w:rPr>
  </w:style>
  <w:style w:type="character" w:customStyle="1" w:styleId="afc">
    <w:name w:val="Цветовое выделение"/>
    <w:uiPriority w:val="99"/>
    <w:rsid w:val="009143F3"/>
    <w:rPr>
      <w:b/>
      <w:color w:val="26282F"/>
    </w:rPr>
  </w:style>
  <w:style w:type="paragraph" w:customStyle="1" w:styleId="s1">
    <w:name w:val="s_1"/>
    <w:basedOn w:val="a"/>
    <w:rsid w:val="00F47470"/>
    <w:pPr>
      <w:spacing w:before="100" w:beforeAutospacing="1" w:after="100" w:afterAutospacing="1"/>
    </w:pPr>
    <w:rPr>
      <w:sz w:val="24"/>
      <w:szCs w:val="24"/>
      <w:lang w:eastAsia="ru-RU"/>
    </w:rPr>
  </w:style>
  <w:style w:type="paragraph" w:customStyle="1" w:styleId="s3">
    <w:name w:val="s_3"/>
    <w:basedOn w:val="a"/>
    <w:rsid w:val="008C1DB3"/>
    <w:pPr>
      <w:spacing w:before="100" w:beforeAutospacing="1" w:after="100" w:afterAutospacing="1"/>
    </w:pPr>
    <w:rPr>
      <w:sz w:val="24"/>
      <w:szCs w:val="24"/>
      <w:lang w:eastAsia="ru-RU"/>
    </w:rPr>
  </w:style>
  <w:style w:type="paragraph" w:customStyle="1" w:styleId="ConsPlusNormal">
    <w:name w:val="ConsPlusNormal"/>
    <w:uiPriority w:val="99"/>
    <w:rsid w:val="006951DD"/>
    <w:pPr>
      <w:autoSpaceDE w:val="0"/>
      <w:autoSpaceDN w:val="0"/>
      <w:adjustRightInd w:val="0"/>
    </w:pPr>
    <w:rPr>
      <w:rFonts w:ascii="Arial" w:eastAsia="Times New Roman" w:hAnsi="Arial" w:cs="Arial"/>
    </w:rPr>
  </w:style>
  <w:style w:type="character" w:customStyle="1" w:styleId="afd">
    <w:name w:val="Основной текст_"/>
    <w:link w:val="37"/>
    <w:locked/>
    <w:rsid w:val="006951DD"/>
    <w:rPr>
      <w:rFonts w:ascii="Times New Roman" w:hAnsi="Times New Roman"/>
      <w:spacing w:val="9"/>
      <w:shd w:val="clear" w:color="auto" w:fill="FFFFFF"/>
    </w:rPr>
  </w:style>
  <w:style w:type="paragraph" w:customStyle="1" w:styleId="37">
    <w:name w:val="Основной текст3"/>
    <w:basedOn w:val="a"/>
    <w:link w:val="afd"/>
    <w:uiPriority w:val="99"/>
    <w:rsid w:val="006951DD"/>
    <w:pPr>
      <w:widowControl w:val="0"/>
      <w:shd w:val="clear" w:color="auto" w:fill="FFFFFF"/>
      <w:spacing w:after="3300" w:line="278" w:lineRule="exact"/>
      <w:ind w:hanging="340"/>
    </w:pPr>
    <w:rPr>
      <w:rFonts w:eastAsia="Calibri"/>
      <w:spacing w:val="9"/>
      <w:sz w:val="20"/>
      <w:szCs w:val="20"/>
      <w:lang w:eastAsia="ru-RU"/>
    </w:rPr>
  </w:style>
  <w:style w:type="character" w:customStyle="1" w:styleId="2a">
    <w:name w:val="Основной текст2"/>
    <w:uiPriority w:val="99"/>
    <w:rsid w:val="006951DD"/>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6951DD"/>
    <w:rPr>
      <w:rFonts w:ascii="Times New Roman" w:hAnsi="Times New Roman"/>
      <w:color w:val="000000"/>
      <w:spacing w:val="9"/>
      <w:w w:val="100"/>
      <w:position w:val="0"/>
      <w:sz w:val="20"/>
      <w:u w:val="none"/>
      <w:shd w:val="clear" w:color="auto" w:fill="FFFFFF"/>
      <w:lang w:val="ru-RU"/>
    </w:rPr>
  </w:style>
  <w:style w:type="paragraph" w:customStyle="1" w:styleId="afe">
    <w:name w:val="Информация об изменениях"/>
    <w:basedOn w:val="a"/>
    <w:next w:val="a"/>
    <w:uiPriority w:val="99"/>
    <w:rsid w:val="00C1247E"/>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f">
    <w:name w:val="Текст (справка)"/>
    <w:basedOn w:val="a"/>
    <w:next w:val="a"/>
    <w:uiPriority w:val="99"/>
    <w:rsid w:val="00C1247E"/>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2F6A7D"/>
    <w:rPr>
      <w:rFonts w:ascii="Times New Roman" w:hAnsi="Times New Roman"/>
      <w:color w:val="000000"/>
      <w:spacing w:val="13"/>
      <w:w w:val="100"/>
      <w:position w:val="0"/>
      <w:sz w:val="17"/>
      <w:u w:val="none"/>
      <w:shd w:val="clear" w:color="auto" w:fill="FFFFFF"/>
      <w:lang w:val="ru-RU"/>
    </w:rPr>
  </w:style>
  <w:style w:type="character" w:customStyle="1" w:styleId="14">
    <w:name w:val="Основной текст + Полужирный1"/>
    <w:aliases w:val="Интервал 0 pt1"/>
    <w:uiPriority w:val="99"/>
    <w:rsid w:val="00CF0FD3"/>
    <w:rPr>
      <w:rFonts w:ascii="Times New Roman" w:hAnsi="Times New Roman"/>
      <w:b/>
      <w:color w:val="000000"/>
      <w:spacing w:val="15"/>
      <w:w w:val="100"/>
      <w:position w:val="0"/>
      <w:sz w:val="17"/>
      <w:u w:val="none"/>
      <w:shd w:val="clear" w:color="auto" w:fill="FFFFFF"/>
      <w:lang w:val="ru-RU"/>
    </w:rPr>
  </w:style>
  <w:style w:type="character" w:customStyle="1" w:styleId="aff0">
    <w:name w:val="Подпись к таблице"/>
    <w:uiPriority w:val="99"/>
    <w:rsid w:val="00CF0FD3"/>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CF0FD3"/>
    <w:rPr>
      <w:rFonts w:ascii="Corbel" w:hAnsi="Corbel"/>
      <w:i/>
      <w:color w:val="000000"/>
      <w:spacing w:val="-29"/>
      <w:w w:val="100"/>
      <w:position w:val="0"/>
      <w:sz w:val="19"/>
      <w:u w:val="none"/>
      <w:lang w:val="en-US"/>
    </w:rPr>
  </w:style>
  <w:style w:type="character" w:customStyle="1" w:styleId="blk">
    <w:name w:val="blk"/>
    <w:rsid w:val="003A70D6"/>
  </w:style>
  <w:style w:type="paragraph" w:customStyle="1" w:styleId="120">
    <w:name w:val="Стиль12"/>
    <w:basedOn w:val="a"/>
    <w:link w:val="121"/>
    <w:uiPriority w:val="99"/>
    <w:qFormat/>
    <w:rsid w:val="005E3EFF"/>
    <w:pPr>
      <w:jc w:val="both"/>
    </w:pPr>
    <w:rPr>
      <w:bCs/>
      <w:color w:val="632423"/>
      <w:sz w:val="28"/>
      <w:szCs w:val="28"/>
    </w:rPr>
  </w:style>
  <w:style w:type="character" w:customStyle="1" w:styleId="121">
    <w:name w:val="Стиль12 Знак"/>
    <w:link w:val="120"/>
    <w:uiPriority w:val="99"/>
    <w:locked/>
    <w:rsid w:val="005E3EFF"/>
    <w:rPr>
      <w:rFonts w:ascii="Times New Roman" w:hAnsi="Times New Roman" w:cs="Times New Roman"/>
      <w:bCs/>
      <w:color w:val="632423"/>
      <w:sz w:val="28"/>
      <w:szCs w:val="28"/>
      <w:lang w:eastAsia="en-US"/>
    </w:rPr>
  </w:style>
  <w:style w:type="paragraph" w:customStyle="1" w:styleId="ConsPlusNonformat">
    <w:name w:val="ConsPlusNonformat"/>
    <w:uiPriority w:val="99"/>
    <w:rsid w:val="0058463E"/>
    <w:pPr>
      <w:autoSpaceDE w:val="0"/>
      <w:autoSpaceDN w:val="0"/>
      <w:adjustRightInd w:val="0"/>
    </w:pPr>
    <w:rPr>
      <w:rFonts w:ascii="Courier New" w:eastAsia="Times New Roman" w:hAnsi="Courier New" w:cs="Courier New"/>
    </w:rPr>
  </w:style>
  <w:style w:type="paragraph" w:customStyle="1" w:styleId="aff1">
    <w:name w:val="Заголовок статьи"/>
    <w:basedOn w:val="a"/>
    <w:next w:val="a"/>
    <w:uiPriority w:val="99"/>
    <w:rsid w:val="0058463E"/>
    <w:pPr>
      <w:autoSpaceDE w:val="0"/>
      <w:autoSpaceDN w:val="0"/>
      <w:adjustRightInd w:val="0"/>
      <w:ind w:left="1612" w:hanging="892"/>
      <w:jc w:val="both"/>
    </w:pPr>
    <w:rPr>
      <w:rFonts w:ascii="Arial" w:eastAsia="Calibri" w:hAnsi="Arial" w:cs="Arial"/>
      <w:sz w:val="24"/>
      <w:szCs w:val="24"/>
    </w:rPr>
  </w:style>
  <w:style w:type="paragraph" w:customStyle="1" w:styleId="15">
    <w:name w:val="Знак1"/>
    <w:basedOn w:val="a"/>
    <w:uiPriority w:val="99"/>
    <w:rsid w:val="0058463E"/>
    <w:rPr>
      <w:rFonts w:ascii="Verdana" w:hAnsi="Verdana" w:cs="Verdana"/>
      <w:sz w:val="20"/>
      <w:szCs w:val="20"/>
      <w:lang w:val="en-US"/>
    </w:rPr>
  </w:style>
  <w:style w:type="paragraph" w:customStyle="1" w:styleId="aff2">
    <w:name w:val="Знак Знак Знак Знак"/>
    <w:basedOn w:val="a"/>
    <w:uiPriority w:val="99"/>
    <w:rsid w:val="0058463E"/>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rsid w:val="0058463E"/>
    <w:pPr>
      <w:spacing w:after="160" w:line="240" w:lineRule="exact"/>
    </w:pPr>
    <w:rPr>
      <w:rFonts w:ascii="Verdana" w:hAnsi="Verdana" w:cs="Verdana"/>
      <w:sz w:val="24"/>
      <w:szCs w:val="24"/>
      <w:lang w:val="en-US"/>
    </w:rPr>
  </w:style>
  <w:style w:type="paragraph" w:customStyle="1" w:styleId="16">
    <w:name w:val="1"/>
    <w:basedOn w:val="a"/>
    <w:uiPriority w:val="99"/>
    <w:rsid w:val="0058463E"/>
    <w:pPr>
      <w:spacing w:after="160" w:line="240" w:lineRule="exact"/>
    </w:pPr>
    <w:rPr>
      <w:sz w:val="20"/>
      <w:szCs w:val="20"/>
      <w:lang w:eastAsia="zh-CN"/>
    </w:rPr>
  </w:style>
  <w:style w:type="paragraph" w:customStyle="1" w:styleId="140">
    <w:name w:val="Знак14"/>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Default">
    <w:name w:val="Default"/>
    <w:uiPriority w:val="99"/>
    <w:rsid w:val="0058463E"/>
    <w:pPr>
      <w:autoSpaceDE w:val="0"/>
      <w:autoSpaceDN w:val="0"/>
      <w:adjustRightInd w:val="0"/>
    </w:pPr>
    <w:rPr>
      <w:rFonts w:ascii="Times New Roman" w:hAnsi="Times New Roman"/>
      <w:color w:val="000000"/>
      <w:sz w:val="24"/>
      <w:szCs w:val="24"/>
      <w:lang w:eastAsia="en-US"/>
    </w:rPr>
  </w:style>
  <w:style w:type="paragraph" w:customStyle="1" w:styleId="130">
    <w:name w:val="Знак13"/>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22">
    <w:name w:val="Знак12"/>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7">
    <w:name w:val="Знак Знак Знак Знак1"/>
    <w:basedOn w:val="a"/>
    <w:uiPriority w:val="99"/>
    <w:rsid w:val="0058463E"/>
    <w:pPr>
      <w:spacing w:after="160" w:line="240" w:lineRule="exact"/>
    </w:pPr>
    <w:rPr>
      <w:rFonts w:ascii="Verdana" w:hAnsi="Verdana" w:cs="Verdana"/>
      <w:sz w:val="24"/>
      <w:szCs w:val="24"/>
      <w:lang w:val="en-US"/>
    </w:rPr>
  </w:style>
  <w:style w:type="paragraph" w:customStyle="1" w:styleId="112">
    <w:name w:val="Знак11"/>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uiPriority w:val="99"/>
    <w:rsid w:val="0058463E"/>
  </w:style>
  <w:style w:type="paragraph" w:customStyle="1" w:styleId="aff3">
    <w:name w:val="Комментарий"/>
    <w:basedOn w:val="a"/>
    <w:next w:val="a"/>
    <w:uiPriority w:val="99"/>
    <w:rsid w:val="0058463E"/>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character" w:customStyle="1" w:styleId="14pt">
    <w:name w:val="Основной текст + 14 pt"/>
    <w:uiPriority w:val="99"/>
    <w:rsid w:val="0058463E"/>
    <w:rPr>
      <w:rFonts w:ascii="Times New Roman" w:hAnsi="Times New Roman"/>
      <w:sz w:val="28"/>
    </w:rPr>
  </w:style>
  <w:style w:type="paragraph" w:customStyle="1" w:styleId="aff4">
    <w:name w:val="Прижатый влево"/>
    <w:basedOn w:val="a"/>
    <w:next w:val="a"/>
    <w:uiPriority w:val="99"/>
    <w:rsid w:val="005474C9"/>
    <w:pPr>
      <w:autoSpaceDE w:val="0"/>
      <w:autoSpaceDN w:val="0"/>
      <w:adjustRightInd w:val="0"/>
    </w:pPr>
    <w:rPr>
      <w:rFonts w:ascii="Arial" w:eastAsia="Calibri" w:hAnsi="Arial" w:cs="Arial"/>
      <w:sz w:val="24"/>
      <w:szCs w:val="24"/>
      <w:lang w:val="en-US"/>
    </w:rPr>
  </w:style>
  <w:style w:type="paragraph" w:customStyle="1" w:styleId="aff5">
    <w:name w:val="Нормальный (таблица)"/>
    <w:basedOn w:val="a"/>
    <w:next w:val="a"/>
    <w:uiPriority w:val="99"/>
    <w:rsid w:val="00360175"/>
    <w:pPr>
      <w:autoSpaceDE w:val="0"/>
      <w:autoSpaceDN w:val="0"/>
      <w:adjustRightInd w:val="0"/>
      <w:jc w:val="both"/>
    </w:pPr>
    <w:rPr>
      <w:rFonts w:ascii="Arial" w:eastAsia="Calibri" w:hAnsi="Arial" w:cs="Arial"/>
      <w:sz w:val="24"/>
      <w:szCs w:val="24"/>
    </w:rPr>
  </w:style>
  <w:style w:type="paragraph" w:customStyle="1" w:styleId="article">
    <w:name w:val="article"/>
    <w:basedOn w:val="a"/>
    <w:uiPriority w:val="99"/>
    <w:rsid w:val="00360175"/>
    <w:pPr>
      <w:spacing w:before="100" w:beforeAutospacing="1" w:after="100" w:afterAutospacing="1"/>
      <w:ind w:firstLine="360"/>
      <w:jc w:val="both"/>
    </w:pPr>
    <w:rPr>
      <w:sz w:val="24"/>
      <w:szCs w:val="24"/>
      <w:lang w:eastAsia="ru-RU"/>
    </w:rPr>
  </w:style>
  <w:style w:type="paragraph" w:customStyle="1" w:styleId="aff6">
    <w:name w:val="Знак"/>
    <w:basedOn w:val="a"/>
    <w:uiPriority w:val="99"/>
    <w:rsid w:val="00360175"/>
    <w:rPr>
      <w:rFonts w:ascii="Verdana" w:hAnsi="Verdana" w:cs="Verdana"/>
      <w:sz w:val="20"/>
      <w:szCs w:val="20"/>
      <w:lang w:val="en-US"/>
    </w:rPr>
  </w:style>
  <w:style w:type="character" w:customStyle="1" w:styleId="u">
    <w:name w:val="u"/>
    <w:uiPriority w:val="99"/>
    <w:rsid w:val="00360175"/>
  </w:style>
  <w:style w:type="paragraph" w:customStyle="1" w:styleId="s15">
    <w:name w:val="s_15"/>
    <w:basedOn w:val="a"/>
    <w:uiPriority w:val="99"/>
    <w:rsid w:val="00360175"/>
    <w:pPr>
      <w:spacing w:before="100" w:beforeAutospacing="1" w:after="100" w:afterAutospacing="1"/>
    </w:pPr>
    <w:rPr>
      <w:sz w:val="24"/>
      <w:szCs w:val="24"/>
      <w:lang w:eastAsia="ru-RU"/>
    </w:rPr>
  </w:style>
  <w:style w:type="character" w:customStyle="1" w:styleId="aff7">
    <w:name w:val="Текст концевой сноски Знак"/>
    <w:link w:val="aff8"/>
    <w:uiPriority w:val="99"/>
    <w:semiHidden/>
    <w:rsid w:val="00360175"/>
    <w:rPr>
      <w:rFonts w:ascii="Times New Roman" w:hAnsi="Times New Roman"/>
      <w:lang w:eastAsia="en-US"/>
    </w:rPr>
  </w:style>
  <w:style w:type="paragraph" w:styleId="aff8">
    <w:name w:val="endnote text"/>
    <w:basedOn w:val="a"/>
    <w:link w:val="aff7"/>
    <w:uiPriority w:val="99"/>
    <w:semiHidden/>
    <w:locked/>
    <w:rsid w:val="00360175"/>
    <w:rPr>
      <w:rFonts w:eastAsia="Calibri"/>
      <w:sz w:val="20"/>
      <w:szCs w:val="20"/>
    </w:rPr>
  </w:style>
  <w:style w:type="paragraph" w:customStyle="1" w:styleId="2c">
    <w:name w:val="Знак2"/>
    <w:basedOn w:val="a"/>
    <w:uiPriority w:val="99"/>
    <w:rsid w:val="00360175"/>
    <w:rPr>
      <w:rFonts w:ascii="Verdana" w:hAnsi="Verdana" w:cs="Verdana"/>
      <w:sz w:val="20"/>
      <w:szCs w:val="20"/>
      <w:lang w:val="en-US"/>
    </w:rPr>
  </w:style>
  <w:style w:type="paragraph" w:customStyle="1" w:styleId="xl65">
    <w:name w:val="xl65"/>
    <w:basedOn w:val="a"/>
    <w:uiPriority w:val="99"/>
    <w:rsid w:val="0036017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9">
    <w:name w:val="Определение"/>
    <w:uiPriority w:val="99"/>
    <w:rsid w:val="00360175"/>
  </w:style>
  <w:style w:type="paragraph" w:customStyle="1" w:styleId="s9">
    <w:name w:val="s_9"/>
    <w:basedOn w:val="a"/>
    <w:uiPriority w:val="99"/>
    <w:rsid w:val="00360175"/>
    <w:pPr>
      <w:shd w:val="clear" w:color="auto" w:fill="F0F0F0"/>
      <w:jc w:val="both"/>
    </w:pPr>
    <w:rPr>
      <w:rFonts w:ascii="Arial" w:hAnsi="Arial" w:cs="Arial"/>
      <w:color w:val="353842"/>
      <w:sz w:val="26"/>
      <w:szCs w:val="26"/>
      <w:lang w:eastAsia="ru-RU"/>
    </w:rPr>
  </w:style>
  <w:style w:type="character" w:customStyle="1" w:styleId="s101">
    <w:name w:val="s_101"/>
    <w:uiPriority w:val="99"/>
    <w:rsid w:val="00360175"/>
    <w:rPr>
      <w:b/>
      <w:color w:val="auto"/>
      <w:sz w:val="26"/>
      <w:u w:val="none"/>
      <w:effect w:val="none"/>
    </w:rPr>
  </w:style>
  <w:style w:type="character" w:customStyle="1" w:styleId="link">
    <w:name w:val="link"/>
    <w:uiPriority w:val="99"/>
    <w:rsid w:val="00360175"/>
    <w:rPr>
      <w:u w:val="none"/>
      <w:effect w:val="none"/>
    </w:rPr>
  </w:style>
  <w:style w:type="paragraph" w:customStyle="1" w:styleId="131">
    <w:name w:val="Стиль13"/>
    <w:basedOn w:val="a"/>
    <w:link w:val="132"/>
    <w:qFormat/>
    <w:rsid w:val="0050324F"/>
    <w:pPr>
      <w:jc w:val="both"/>
    </w:pPr>
    <w:rPr>
      <w:sz w:val="28"/>
      <w:szCs w:val="28"/>
    </w:rPr>
  </w:style>
  <w:style w:type="character" w:customStyle="1" w:styleId="132">
    <w:name w:val="Стиль13 Знак"/>
    <w:link w:val="131"/>
    <w:rsid w:val="0050324F"/>
    <w:rPr>
      <w:rFonts w:ascii="Times New Roman" w:eastAsia="Times New Roman" w:hAnsi="Times New Roman"/>
      <w:sz w:val="28"/>
      <w:szCs w:val="28"/>
      <w:lang w:eastAsia="en-US"/>
    </w:rPr>
  </w:style>
  <w:style w:type="paragraph" w:customStyle="1" w:styleId="141">
    <w:name w:val="Стиль14"/>
    <w:basedOn w:val="31"/>
    <w:link w:val="142"/>
    <w:qFormat/>
    <w:rsid w:val="007F7850"/>
    <w:pPr>
      <w:suppressAutoHyphens/>
      <w:spacing w:after="0"/>
      <w:ind w:left="0"/>
      <w:jc w:val="both"/>
    </w:pPr>
    <w:rPr>
      <w:color w:val="002060"/>
      <w:sz w:val="28"/>
      <w:szCs w:val="28"/>
    </w:rPr>
  </w:style>
  <w:style w:type="character" w:customStyle="1" w:styleId="142">
    <w:name w:val="Стиль14 Знак"/>
    <w:link w:val="141"/>
    <w:rsid w:val="007F7850"/>
    <w:rPr>
      <w:rFonts w:ascii="Times New Roman" w:hAnsi="Times New Roman" w:cs="Times New Roman"/>
      <w:color w:val="002060"/>
      <w:sz w:val="28"/>
      <w:szCs w:val="28"/>
    </w:rPr>
  </w:style>
  <w:style w:type="paragraph" w:styleId="affa">
    <w:name w:val="Revision"/>
    <w:hidden/>
    <w:uiPriority w:val="99"/>
    <w:semiHidden/>
    <w:rsid w:val="008D2418"/>
    <w:rPr>
      <w:rFonts w:ascii="Times New Roman" w:eastAsia="Times New Roman" w:hAnsi="Times New Roman"/>
      <w:sz w:val="22"/>
      <w:szCs w:val="22"/>
      <w:lang w:eastAsia="en-US"/>
    </w:rPr>
  </w:style>
  <w:style w:type="character" w:styleId="affb">
    <w:name w:val="endnote reference"/>
    <w:uiPriority w:val="99"/>
    <w:semiHidden/>
    <w:locked/>
    <w:rsid w:val="008D2418"/>
    <w:rPr>
      <w:rFonts w:cs="Times New Roman"/>
      <w:vertAlign w:val="superscript"/>
    </w:rPr>
  </w:style>
  <w:style w:type="character" w:styleId="affc">
    <w:name w:val="footnote reference"/>
    <w:uiPriority w:val="99"/>
    <w:semiHidden/>
    <w:locked/>
    <w:rsid w:val="008D2418"/>
    <w:rPr>
      <w:rFonts w:cs="Times New Roman"/>
      <w:vertAlign w:val="superscript"/>
    </w:rPr>
  </w:style>
  <w:style w:type="table" w:styleId="18">
    <w:name w:val="Table Colorful 1"/>
    <w:basedOn w:val="a1"/>
    <w:uiPriority w:val="99"/>
    <w:semiHidden/>
    <w:locked/>
    <w:rsid w:val="008D24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2d">
    <w:name w:val="Без интервала2"/>
    <w:uiPriority w:val="99"/>
    <w:rsid w:val="008D2418"/>
    <w:rPr>
      <w:rFonts w:eastAsia="Times New Roman" w:cs="Calibri"/>
      <w:sz w:val="22"/>
      <w:szCs w:val="22"/>
      <w:lang w:eastAsia="en-US"/>
    </w:rPr>
  </w:style>
  <w:style w:type="character" w:styleId="affd">
    <w:name w:val="FollowedHyperlink"/>
    <w:uiPriority w:val="99"/>
    <w:semiHidden/>
    <w:locked/>
    <w:rsid w:val="008D2418"/>
    <w:rPr>
      <w:rFonts w:cs="Times New Roman"/>
      <w:color w:val="954F72"/>
      <w:u w:val="single"/>
    </w:rPr>
  </w:style>
  <w:style w:type="paragraph" w:styleId="affe">
    <w:name w:val="caption"/>
    <w:basedOn w:val="a"/>
    <w:next w:val="a"/>
    <w:uiPriority w:val="99"/>
    <w:qFormat/>
    <w:locked/>
    <w:rsid w:val="008D2418"/>
    <w:pPr>
      <w:jc w:val="center"/>
    </w:pPr>
    <w:rPr>
      <w:b/>
      <w:sz w:val="36"/>
      <w:szCs w:val="20"/>
      <w:lang w:eastAsia="ru-RU"/>
    </w:rPr>
  </w:style>
  <w:style w:type="paragraph" w:styleId="afff">
    <w:name w:val="Subtitle"/>
    <w:basedOn w:val="a"/>
    <w:link w:val="afff0"/>
    <w:uiPriority w:val="99"/>
    <w:qFormat/>
    <w:locked/>
    <w:rsid w:val="008D2418"/>
    <w:pPr>
      <w:jc w:val="center"/>
    </w:pPr>
    <w:rPr>
      <w:sz w:val="28"/>
      <w:szCs w:val="24"/>
      <w:lang w:eastAsia="ru-RU"/>
    </w:rPr>
  </w:style>
  <w:style w:type="character" w:customStyle="1" w:styleId="afff0">
    <w:name w:val="Подзаголовок Знак"/>
    <w:link w:val="afff"/>
    <w:uiPriority w:val="99"/>
    <w:rsid w:val="008D2418"/>
    <w:rPr>
      <w:rFonts w:ascii="Times New Roman" w:eastAsia="Times New Roman" w:hAnsi="Times New Roman"/>
      <w:sz w:val="28"/>
      <w:szCs w:val="24"/>
    </w:rPr>
  </w:style>
  <w:style w:type="paragraph" w:customStyle="1" w:styleId="afff1">
    <w:name w:val="Ком."/>
    <w:basedOn w:val="a"/>
    <w:uiPriority w:val="99"/>
    <w:rsid w:val="008D2418"/>
    <w:pPr>
      <w:framePr w:w="4423" w:h="1729" w:hSpace="180" w:wrap="around" w:vAnchor="text" w:hAnchor="page" w:x="6934" w:y="1454"/>
      <w:spacing w:line="360" w:lineRule="auto"/>
      <w:ind w:firstLine="709"/>
      <w:jc w:val="both"/>
    </w:pPr>
    <w:rPr>
      <w:sz w:val="28"/>
      <w:szCs w:val="20"/>
      <w:lang w:eastAsia="ru-RU"/>
    </w:rPr>
  </w:style>
  <w:style w:type="paragraph" w:customStyle="1" w:styleId="msonormal0">
    <w:name w:val="msonormal"/>
    <w:basedOn w:val="a"/>
    <w:uiPriority w:val="99"/>
    <w:rsid w:val="008D2418"/>
    <w:pPr>
      <w:spacing w:before="100" w:beforeAutospacing="1" w:after="100" w:afterAutospacing="1"/>
    </w:pPr>
    <w:rPr>
      <w:sz w:val="24"/>
      <w:szCs w:val="24"/>
      <w:lang w:eastAsia="ru-RU"/>
    </w:rPr>
  </w:style>
  <w:style w:type="paragraph" w:customStyle="1" w:styleId="Style3">
    <w:name w:val="Style3"/>
    <w:basedOn w:val="a"/>
    <w:uiPriority w:val="99"/>
    <w:rsid w:val="008D2418"/>
    <w:pPr>
      <w:widowControl w:val="0"/>
      <w:autoSpaceDE w:val="0"/>
      <w:autoSpaceDN w:val="0"/>
      <w:adjustRightInd w:val="0"/>
    </w:pPr>
    <w:rPr>
      <w:sz w:val="24"/>
      <w:szCs w:val="24"/>
      <w:lang w:eastAsia="ru-RU"/>
    </w:rPr>
  </w:style>
  <w:style w:type="paragraph" w:customStyle="1" w:styleId="Style5">
    <w:name w:val="Style5"/>
    <w:basedOn w:val="a"/>
    <w:uiPriority w:val="99"/>
    <w:rsid w:val="008D2418"/>
    <w:pPr>
      <w:widowControl w:val="0"/>
      <w:autoSpaceDE w:val="0"/>
      <w:autoSpaceDN w:val="0"/>
      <w:adjustRightInd w:val="0"/>
      <w:spacing w:line="323" w:lineRule="exact"/>
      <w:jc w:val="both"/>
    </w:pPr>
    <w:rPr>
      <w:sz w:val="24"/>
      <w:szCs w:val="24"/>
      <w:lang w:eastAsia="ru-RU"/>
    </w:rPr>
  </w:style>
  <w:style w:type="paragraph" w:customStyle="1" w:styleId="Style6">
    <w:name w:val="Style6"/>
    <w:basedOn w:val="a"/>
    <w:uiPriority w:val="99"/>
    <w:rsid w:val="008D2418"/>
    <w:pPr>
      <w:widowControl w:val="0"/>
      <w:autoSpaceDE w:val="0"/>
      <w:autoSpaceDN w:val="0"/>
      <w:adjustRightInd w:val="0"/>
      <w:spacing w:line="326" w:lineRule="exact"/>
      <w:jc w:val="center"/>
    </w:pPr>
    <w:rPr>
      <w:sz w:val="24"/>
      <w:szCs w:val="24"/>
      <w:lang w:eastAsia="ru-RU"/>
    </w:rPr>
  </w:style>
  <w:style w:type="character" w:customStyle="1" w:styleId="afff2">
    <w:name w:val="Основа Знак"/>
    <w:link w:val="afff3"/>
    <w:uiPriority w:val="99"/>
    <w:locked/>
    <w:rsid w:val="008D2418"/>
    <w:rPr>
      <w:color w:val="000000"/>
      <w:sz w:val="28"/>
      <w:lang w:eastAsia="en-US"/>
    </w:rPr>
  </w:style>
  <w:style w:type="paragraph" w:customStyle="1" w:styleId="afff3">
    <w:name w:val="Основа"/>
    <w:basedOn w:val="a"/>
    <w:link w:val="afff2"/>
    <w:uiPriority w:val="99"/>
    <w:rsid w:val="008D2418"/>
    <w:pPr>
      <w:tabs>
        <w:tab w:val="left" w:pos="709"/>
      </w:tabs>
      <w:jc w:val="both"/>
    </w:pPr>
    <w:rPr>
      <w:rFonts w:ascii="Calibri" w:eastAsia="Calibri" w:hAnsi="Calibri"/>
      <w:color w:val="000000"/>
      <w:sz w:val="28"/>
      <w:szCs w:val="20"/>
    </w:rPr>
  </w:style>
  <w:style w:type="character" w:customStyle="1" w:styleId="19">
    <w:name w:val="Название Знак1"/>
    <w:uiPriority w:val="99"/>
    <w:locked/>
    <w:rsid w:val="008D2418"/>
    <w:rPr>
      <w:rFonts w:ascii="Times New Roman" w:hAnsi="Times New Roman"/>
      <w:b/>
      <w:sz w:val="32"/>
    </w:rPr>
  </w:style>
  <w:style w:type="character" w:customStyle="1" w:styleId="FontStyle12">
    <w:name w:val="Font Style12"/>
    <w:uiPriority w:val="99"/>
    <w:rsid w:val="008D2418"/>
    <w:rPr>
      <w:rFonts w:ascii="Times New Roman" w:hAnsi="Times New Roman"/>
      <w:sz w:val="26"/>
    </w:rPr>
  </w:style>
  <w:style w:type="character" w:customStyle="1" w:styleId="FontStyle14">
    <w:name w:val="Font Style14"/>
    <w:uiPriority w:val="99"/>
    <w:rsid w:val="008D2418"/>
    <w:rPr>
      <w:rFonts w:ascii="Times New Roman" w:hAnsi="Times New Roman"/>
      <w:sz w:val="26"/>
    </w:rPr>
  </w:style>
  <w:style w:type="paragraph" w:customStyle="1" w:styleId="xl63">
    <w:name w:val="xl63"/>
    <w:basedOn w:val="a"/>
    <w:uiPriority w:val="99"/>
    <w:rsid w:val="008D2418"/>
    <w:pPr>
      <w:spacing w:before="100" w:beforeAutospacing="1" w:after="100" w:afterAutospacing="1"/>
      <w:textAlignment w:val="top"/>
    </w:pPr>
    <w:rPr>
      <w:sz w:val="24"/>
      <w:szCs w:val="24"/>
      <w:lang w:eastAsia="ru-RU"/>
    </w:rPr>
  </w:style>
  <w:style w:type="paragraph" w:customStyle="1" w:styleId="xl64">
    <w:name w:val="xl64"/>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632423"/>
      <w:sz w:val="18"/>
      <w:szCs w:val="18"/>
      <w:lang w:eastAsia="ru-RU"/>
    </w:rPr>
  </w:style>
  <w:style w:type="paragraph" w:customStyle="1" w:styleId="xl66">
    <w:name w:val="xl66"/>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67">
    <w:name w:val="xl67"/>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ru-RU"/>
    </w:rPr>
  </w:style>
  <w:style w:type="paragraph" w:customStyle="1" w:styleId="xl68">
    <w:name w:val="xl68"/>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69">
    <w:name w:val="xl69"/>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ru-RU"/>
    </w:rPr>
  </w:style>
  <w:style w:type="paragraph" w:customStyle="1" w:styleId="xl70">
    <w:name w:val="xl70"/>
    <w:basedOn w:val="a"/>
    <w:uiPriority w:val="99"/>
    <w:rsid w:val="008D24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eastAsia="ru-RU"/>
    </w:rPr>
  </w:style>
  <w:style w:type="character" w:customStyle="1" w:styleId="Exact">
    <w:name w:val="Основной текст Exact"/>
    <w:rsid w:val="008D2418"/>
    <w:rPr>
      <w:rFonts w:ascii="Times New Roman" w:eastAsia="Times New Roman" w:hAnsi="Times New Roman" w:cs="Times New Roman"/>
      <w:b w:val="0"/>
      <w:bCs w:val="0"/>
      <w:i w:val="0"/>
      <w:iCs w:val="0"/>
      <w:smallCaps w:val="0"/>
      <w:strike w:val="0"/>
      <w:spacing w:val="8"/>
      <w:sz w:val="17"/>
      <w:szCs w:val="17"/>
      <w:u w:val="none"/>
    </w:rPr>
  </w:style>
  <w:style w:type="paragraph" w:customStyle="1" w:styleId="1a">
    <w:name w:val="Основной текст1"/>
    <w:basedOn w:val="a"/>
    <w:rsid w:val="008D2418"/>
    <w:pPr>
      <w:widowControl w:val="0"/>
      <w:shd w:val="clear" w:color="auto" w:fill="FFFFFF"/>
      <w:spacing w:line="241" w:lineRule="exact"/>
      <w:jc w:val="both"/>
    </w:pPr>
    <w:rPr>
      <w:sz w:val="18"/>
      <w:szCs w:val="18"/>
      <w:lang w:eastAsia="ru-RU"/>
    </w:rPr>
  </w:style>
  <w:style w:type="paragraph" w:customStyle="1" w:styleId="afff4">
    <w:name w:val="Информация об изменениях документа"/>
    <w:basedOn w:val="aff3"/>
    <w:next w:val="a"/>
    <w:uiPriority w:val="99"/>
    <w:rsid w:val="00C65022"/>
  </w:style>
  <w:style w:type="paragraph" w:customStyle="1" w:styleId="afff5">
    <w:name w:val="Таблицы (моноширинный)"/>
    <w:basedOn w:val="a"/>
    <w:next w:val="a"/>
    <w:uiPriority w:val="99"/>
    <w:rsid w:val="00DC12EC"/>
    <w:pPr>
      <w:autoSpaceDE w:val="0"/>
      <w:autoSpaceDN w:val="0"/>
      <w:adjustRightInd w:val="0"/>
      <w:jc w:val="both"/>
    </w:pPr>
    <w:rPr>
      <w:rFonts w:ascii="Courier New" w:hAnsi="Courier New" w:cs="Courier New"/>
      <w:sz w:val="20"/>
      <w:szCs w:val="20"/>
      <w:lang w:eastAsia="ru-RU"/>
    </w:rPr>
  </w:style>
  <w:style w:type="paragraph" w:styleId="2e">
    <w:name w:val="List 2"/>
    <w:basedOn w:val="a"/>
    <w:uiPriority w:val="99"/>
    <w:semiHidden/>
    <w:locked/>
    <w:rsid w:val="00995119"/>
    <w:pPr>
      <w:overflowPunct w:val="0"/>
      <w:autoSpaceDE w:val="0"/>
      <w:autoSpaceDN w:val="0"/>
      <w:adjustRightInd w:val="0"/>
      <w:ind w:left="566" w:hanging="283"/>
      <w:textAlignment w:val="baseline"/>
    </w:pPr>
    <w:rPr>
      <w:sz w:val="20"/>
      <w:szCs w:val="20"/>
      <w:lang w:eastAsia="ru-RU"/>
    </w:rPr>
  </w:style>
  <w:style w:type="character" w:customStyle="1" w:styleId="extended-textfull">
    <w:name w:val="extended-text__full"/>
    <w:rsid w:val="0099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09">
      <w:bodyDiv w:val="1"/>
      <w:marLeft w:val="0"/>
      <w:marRight w:val="0"/>
      <w:marTop w:val="0"/>
      <w:marBottom w:val="0"/>
      <w:divBdr>
        <w:top w:val="none" w:sz="0" w:space="0" w:color="auto"/>
        <w:left w:val="none" w:sz="0" w:space="0" w:color="auto"/>
        <w:bottom w:val="none" w:sz="0" w:space="0" w:color="auto"/>
        <w:right w:val="none" w:sz="0" w:space="0" w:color="auto"/>
      </w:divBdr>
    </w:div>
    <w:div w:id="34015049">
      <w:bodyDiv w:val="1"/>
      <w:marLeft w:val="0"/>
      <w:marRight w:val="0"/>
      <w:marTop w:val="0"/>
      <w:marBottom w:val="0"/>
      <w:divBdr>
        <w:top w:val="none" w:sz="0" w:space="0" w:color="auto"/>
        <w:left w:val="none" w:sz="0" w:space="0" w:color="auto"/>
        <w:bottom w:val="none" w:sz="0" w:space="0" w:color="auto"/>
        <w:right w:val="none" w:sz="0" w:space="0" w:color="auto"/>
      </w:divBdr>
    </w:div>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46494711">
      <w:bodyDiv w:val="1"/>
      <w:marLeft w:val="0"/>
      <w:marRight w:val="0"/>
      <w:marTop w:val="0"/>
      <w:marBottom w:val="0"/>
      <w:divBdr>
        <w:top w:val="none" w:sz="0" w:space="0" w:color="auto"/>
        <w:left w:val="none" w:sz="0" w:space="0" w:color="auto"/>
        <w:bottom w:val="none" w:sz="0" w:space="0" w:color="auto"/>
        <w:right w:val="none" w:sz="0" w:space="0" w:color="auto"/>
      </w:divBdr>
    </w:div>
    <w:div w:id="57242267">
      <w:bodyDiv w:val="1"/>
      <w:marLeft w:val="0"/>
      <w:marRight w:val="0"/>
      <w:marTop w:val="0"/>
      <w:marBottom w:val="0"/>
      <w:divBdr>
        <w:top w:val="none" w:sz="0" w:space="0" w:color="auto"/>
        <w:left w:val="none" w:sz="0" w:space="0" w:color="auto"/>
        <w:bottom w:val="none" w:sz="0" w:space="0" w:color="auto"/>
        <w:right w:val="none" w:sz="0" w:space="0" w:color="auto"/>
      </w:divBdr>
    </w:div>
    <w:div w:id="70809198">
      <w:bodyDiv w:val="1"/>
      <w:marLeft w:val="0"/>
      <w:marRight w:val="0"/>
      <w:marTop w:val="0"/>
      <w:marBottom w:val="0"/>
      <w:divBdr>
        <w:top w:val="none" w:sz="0" w:space="0" w:color="auto"/>
        <w:left w:val="none" w:sz="0" w:space="0" w:color="auto"/>
        <w:bottom w:val="none" w:sz="0" w:space="0" w:color="auto"/>
        <w:right w:val="none" w:sz="0" w:space="0" w:color="auto"/>
      </w:divBdr>
    </w:div>
    <w:div w:id="123892124">
      <w:bodyDiv w:val="1"/>
      <w:marLeft w:val="0"/>
      <w:marRight w:val="0"/>
      <w:marTop w:val="0"/>
      <w:marBottom w:val="0"/>
      <w:divBdr>
        <w:top w:val="none" w:sz="0" w:space="0" w:color="auto"/>
        <w:left w:val="none" w:sz="0" w:space="0" w:color="auto"/>
        <w:bottom w:val="none" w:sz="0" w:space="0" w:color="auto"/>
        <w:right w:val="none" w:sz="0" w:space="0" w:color="auto"/>
      </w:divBdr>
    </w:div>
    <w:div w:id="146869599">
      <w:bodyDiv w:val="1"/>
      <w:marLeft w:val="0"/>
      <w:marRight w:val="0"/>
      <w:marTop w:val="0"/>
      <w:marBottom w:val="0"/>
      <w:divBdr>
        <w:top w:val="none" w:sz="0" w:space="0" w:color="auto"/>
        <w:left w:val="none" w:sz="0" w:space="0" w:color="auto"/>
        <w:bottom w:val="none" w:sz="0" w:space="0" w:color="auto"/>
        <w:right w:val="none" w:sz="0" w:space="0" w:color="auto"/>
      </w:divBdr>
    </w:div>
    <w:div w:id="168571498">
      <w:bodyDiv w:val="1"/>
      <w:marLeft w:val="0"/>
      <w:marRight w:val="0"/>
      <w:marTop w:val="0"/>
      <w:marBottom w:val="0"/>
      <w:divBdr>
        <w:top w:val="none" w:sz="0" w:space="0" w:color="auto"/>
        <w:left w:val="none" w:sz="0" w:space="0" w:color="auto"/>
        <w:bottom w:val="none" w:sz="0" w:space="0" w:color="auto"/>
        <w:right w:val="none" w:sz="0" w:space="0" w:color="auto"/>
      </w:divBdr>
    </w:div>
    <w:div w:id="201527937">
      <w:bodyDiv w:val="1"/>
      <w:marLeft w:val="0"/>
      <w:marRight w:val="0"/>
      <w:marTop w:val="0"/>
      <w:marBottom w:val="0"/>
      <w:divBdr>
        <w:top w:val="none" w:sz="0" w:space="0" w:color="auto"/>
        <w:left w:val="none" w:sz="0" w:space="0" w:color="auto"/>
        <w:bottom w:val="none" w:sz="0" w:space="0" w:color="auto"/>
        <w:right w:val="none" w:sz="0" w:space="0" w:color="auto"/>
      </w:divBdr>
    </w:div>
    <w:div w:id="204609343">
      <w:bodyDiv w:val="1"/>
      <w:marLeft w:val="0"/>
      <w:marRight w:val="0"/>
      <w:marTop w:val="0"/>
      <w:marBottom w:val="0"/>
      <w:divBdr>
        <w:top w:val="none" w:sz="0" w:space="0" w:color="auto"/>
        <w:left w:val="none" w:sz="0" w:space="0" w:color="auto"/>
        <w:bottom w:val="none" w:sz="0" w:space="0" w:color="auto"/>
        <w:right w:val="none" w:sz="0" w:space="0" w:color="auto"/>
      </w:divBdr>
    </w:div>
    <w:div w:id="213472496">
      <w:bodyDiv w:val="1"/>
      <w:marLeft w:val="0"/>
      <w:marRight w:val="0"/>
      <w:marTop w:val="0"/>
      <w:marBottom w:val="0"/>
      <w:divBdr>
        <w:top w:val="none" w:sz="0" w:space="0" w:color="auto"/>
        <w:left w:val="none" w:sz="0" w:space="0" w:color="auto"/>
        <w:bottom w:val="none" w:sz="0" w:space="0" w:color="auto"/>
        <w:right w:val="none" w:sz="0" w:space="0" w:color="auto"/>
      </w:divBdr>
    </w:div>
    <w:div w:id="225382571">
      <w:bodyDiv w:val="1"/>
      <w:marLeft w:val="0"/>
      <w:marRight w:val="0"/>
      <w:marTop w:val="0"/>
      <w:marBottom w:val="0"/>
      <w:divBdr>
        <w:top w:val="none" w:sz="0" w:space="0" w:color="auto"/>
        <w:left w:val="none" w:sz="0" w:space="0" w:color="auto"/>
        <w:bottom w:val="none" w:sz="0" w:space="0" w:color="auto"/>
        <w:right w:val="none" w:sz="0" w:space="0" w:color="auto"/>
      </w:divBdr>
    </w:div>
    <w:div w:id="230846307">
      <w:bodyDiv w:val="1"/>
      <w:marLeft w:val="0"/>
      <w:marRight w:val="0"/>
      <w:marTop w:val="0"/>
      <w:marBottom w:val="0"/>
      <w:divBdr>
        <w:top w:val="none" w:sz="0" w:space="0" w:color="auto"/>
        <w:left w:val="none" w:sz="0" w:space="0" w:color="auto"/>
        <w:bottom w:val="none" w:sz="0" w:space="0" w:color="auto"/>
        <w:right w:val="none" w:sz="0" w:space="0" w:color="auto"/>
      </w:divBdr>
    </w:div>
    <w:div w:id="256985570">
      <w:bodyDiv w:val="1"/>
      <w:marLeft w:val="0"/>
      <w:marRight w:val="0"/>
      <w:marTop w:val="0"/>
      <w:marBottom w:val="0"/>
      <w:divBdr>
        <w:top w:val="none" w:sz="0" w:space="0" w:color="auto"/>
        <w:left w:val="none" w:sz="0" w:space="0" w:color="auto"/>
        <w:bottom w:val="none" w:sz="0" w:space="0" w:color="auto"/>
        <w:right w:val="none" w:sz="0" w:space="0" w:color="auto"/>
      </w:divBdr>
    </w:div>
    <w:div w:id="275602748">
      <w:bodyDiv w:val="1"/>
      <w:marLeft w:val="0"/>
      <w:marRight w:val="0"/>
      <w:marTop w:val="0"/>
      <w:marBottom w:val="0"/>
      <w:divBdr>
        <w:top w:val="none" w:sz="0" w:space="0" w:color="auto"/>
        <w:left w:val="none" w:sz="0" w:space="0" w:color="auto"/>
        <w:bottom w:val="none" w:sz="0" w:space="0" w:color="auto"/>
        <w:right w:val="none" w:sz="0" w:space="0" w:color="auto"/>
      </w:divBdr>
    </w:div>
    <w:div w:id="286161283">
      <w:bodyDiv w:val="1"/>
      <w:marLeft w:val="0"/>
      <w:marRight w:val="0"/>
      <w:marTop w:val="0"/>
      <w:marBottom w:val="0"/>
      <w:divBdr>
        <w:top w:val="none" w:sz="0" w:space="0" w:color="auto"/>
        <w:left w:val="none" w:sz="0" w:space="0" w:color="auto"/>
        <w:bottom w:val="none" w:sz="0" w:space="0" w:color="auto"/>
        <w:right w:val="none" w:sz="0" w:space="0" w:color="auto"/>
      </w:divBdr>
    </w:div>
    <w:div w:id="294992429">
      <w:bodyDiv w:val="1"/>
      <w:marLeft w:val="0"/>
      <w:marRight w:val="0"/>
      <w:marTop w:val="0"/>
      <w:marBottom w:val="0"/>
      <w:divBdr>
        <w:top w:val="none" w:sz="0" w:space="0" w:color="auto"/>
        <w:left w:val="none" w:sz="0" w:space="0" w:color="auto"/>
        <w:bottom w:val="none" w:sz="0" w:space="0" w:color="auto"/>
        <w:right w:val="none" w:sz="0" w:space="0" w:color="auto"/>
      </w:divBdr>
    </w:div>
    <w:div w:id="301078384">
      <w:bodyDiv w:val="1"/>
      <w:marLeft w:val="0"/>
      <w:marRight w:val="0"/>
      <w:marTop w:val="0"/>
      <w:marBottom w:val="0"/>
      <w:divBdr>
        <w:top w:val="none" w:sz="0" w:space="0" w:color="auto"/>
        <w:left w:val="none" w:sz="0" w:space="0" w:color="auto"/>
        <w:bottom w:val="none" w:sz="0" w:space="0" w:color="auto"/>
        <w:right w:val="none" w:sz="0" w:space="0" w:color="auto"/>
      </w:divBdr>
    </w:div>
    <w:div w:id="306513935">
      <w:bodyDiv w:val="1"/>
      <w:marLeft w:val="0"/>
      <w:marRight w:val="0"/>
      <w:marTop w:val="0"/>
      <w:marBottom w:val="0"/>
      <w:divBdr>
        <w:top w:val="none" w:sz="0" w:space="0" w:color="auto"/>
        <w:left w:val="none" w:sz="0" w:space="0" w:color="auto"/>
        <w:bottom w:val="none" w:sz="0" w:space="0" w:color="auto"/>
        <w:right w:val="none" w:sz="0" w:space="0" w:color="auto"/>
      </w:divBdr>
    </w:div>
    <w:div w:id="306979106">
      <w:bodyDiv w:val="1"/>
      <w:marLeft w:val="0"/>
      <w:marRight w:val="0"/>
      <w:marTop w:val="0"/>
      <w:marBottom w:val="0"/>
      <w:divBdr>
        <w:top w:val="none" w:sz="0" w:space="0" w:color="auto"/>
        <w:left w:val="none" w:sz="0" w:space="0" w:color="auto"/>
        <w:bottom w:val="none" w:sz="0" w:space="0" w:color="auto"/>
        <w:right w:val="none" w:sz="0" w:space="0" w:color="auto"/>
      </w:divBdr>
    </w:div>
    <w:div w:id="335033084">
      <w:bodyDiv w:val="1"/>
      <w:marLeft w:val="0"/>
      <w:marRight w:val="0"/>
      <w:marTop w:val="0"/>
      <w:marBottom w:val="0"/>
      <w:divBdr>
        <w:top w:val="none" w:sz="0" w:space="0" w:color="auto"/>
        <w:left w:val="none" w:sz="0" w:space="0" w:color="auto"/>
        <w:bottom w:val="none" w:sz="0" w:space="0" w:color="auto"/>
        <w:right w:val="none" w:sz="0" w:space="0" w:color="auto"/>
      </w:divBdr>
    </w:div>
    <w:div w:id="337192615">
      <w:bodyDiv w:val="1"/>
      <w:marLeft w:val="0"/>
      <w:marRight w:val="0"/>
      <w:marTop w:val="0"/>
      <w:marBottom w:val="0"/>
      <w:divBdr>
        <w:top w:val="none" w:sz="0" w:space="0" w:color="auto"/>
        <w:left w:val="none" w:sz="0" w:space="0" w:color="auto"/>
        <w:bottom w:val="none" w:sz="0" w:space="0" w:color="auto"/>
        <w:right w:val="none" w:sz="0" w:space="0" w:color="auto"/>
      </w:divBdr>
    </w:div>
    <w:div w:id="376784155">
      <w:bodyDiv w:val="1"/>
      <w:marLeft w:val="0"/>
      <w:marRight w:val="0"/>
      <w:marTop w:val="0"/>
      <w:marBottom w:val="0"/>
      <w:divBdr>
        <w:top w:val="none" w:sz="0" w:space="0" w:color="auto"/>
        <w:left w:val="none" w:sz="0" w:space="0" w:color="auto"/>
        <w:bottom w:val="none" w:sz="0" w:space="0" w:color="auto"/>
        <w:right w:val="none" w:sz="0" w:space="0" w:color="auto"/>
      </w:divBdr>
    </w:div>
    <w:div w:id="405760580">
      <w:bodyDiv w:val="1"/>
      <w:marLeft w:val="0"/>
      <w:marRight w:val="0"/>
      <w:marTop w:val="0"/>
      <w:marBottom w:val="0"/>
      <w:divBdr>
        <w:top w:val="none" w:sz="0" w:space="0" w:color="auto"/>
        <w:left w:val="none" w:sz="0" w:space="0" w:color="auto"/>
        <w:bottom w:val="none" w:sz="0" w:space="0" w:color="auto"/>
        <w:right w:val="none" w:sz="0" w:space="0" w:color="auto"/>
      </w:divBdr>
    </w:div>
    <w:div w:id="408582307">
      <w:bodyDiv w:val="1"/>
      <w:marLeft w:val="0"/>
      <w:marRight w:val="0"/>
      <w:marTop w:val="0"/>
      <w:marBottom w:val="0"/>
      <w:divBdr>
        <w:top w:val="none" w:sz="0" w:space="0" w:color="auto"/>
        <w:left w:val="none" w:sz="0" w:space="0" w:color="auto"/>
        <w:bottom w:val="none" w:sz="0" w:space="0" w:color="auto"/>
        <w:right w:val="none" w:sz="0" w:space="0" w:color="auto"/>
      </w:divBdr>
    </w:div>
    <w:div w:id="412121375">
      <w:bodyDiv w:val="1"/>
      <w:marLeft w:val="0"/>
      <w:marRight w:val="0"/>
      <w:marTop w:val="0"/>
      <w:marBottom w:val="0"/>
      <w:divBdr>
        <w:top w:val="none" w:sz="0" w:space="0" w:color="auto"/>
        <w:left w:val="none" w:sz="0" w:space="0" w:color="auto"/>
        <w:bottom w:val="none" w:sz="0" w:space="0" w:color="auto"/>
        <w:right w:val="none" w:sz="0" w:space="0" w:color="auto"/>
      </w:divBdr>
    </w:div>
    <w:div w:id="419838492">
      <w:bodyDiv w:val="1"/>
      <w:marLeft w:val="0"/>
      <w:marRight w:val="0"/>
      <w:marTop w:val="0"/>
      <w:marBottom w:val="0"/>
      <w:divBdr>
        <w:top w:val="none" w:sz="0" w:space="0" w:color="auto"/>
        <w:left w:val="none" w:sz="0" w:space="0" w:color="auto"/>
        <w:bottom w:val="none" w:sz="0" w:space="0" w:color="auto"/>
        <w:right w:val="none" w:sz="0" w:space="0" w:color="auto"/>
      </w:divBdr>
    </w:div>
    <w:div w:id="427190866">
      <w:bodyDiv w:val="1"/>
      <w:marLeft w:val="0"/>
      <w:marRight w:val="0"/>
      <w:marTop w:val="0"/>
      <w:marBottom w:val="0"/>
      <w:divBdr>
        <w:top w:val="none" w:sz="0" w:space="0" w:color="auto"/>
        <w:left w:val="none" w:sz="0" w:space="0" w:color="auto"/>
        <w:bottom w:val="none" w:sz="0" w:space="0" w:color="auto"/>
        <w:right w:val="none" w:sz="0" w:space="0" w:color="auto"/>
      </w:divBdr>
    </w:div>
    <w:div w:id="490146456">
      <w:bodyDiv w:val="1"/>
      <w:marLeft w:val="0"/>
      <w:marRight w:val="0"/>
      <w:marTop w:val="0"/>
      <w:marBottom w:val="0"/>
      <w:divBdr>
        <w:top w:val="none" w:sz="0" w:space="0" w:color="auto"/>
        <w:left w:val="none" w:sz="0" w:space="0" w:color="auto"/>
        <w:bottom w:val="none" w:sz="0" w:space="0" w:color="auto"/>
        <w:right w:val="none" w:sz="0" w:space="0" w:color="auto"/>
      </w:divBdr>
    </w:div>
    <w:div w:id="516777311">
      <w:bodyDiv w:val="1"/>
      <w:marLeft w:val="0"/>
      <w:marRight w:val="0"/>
      <w:marTop w:val="0"/>
      <w:marBottom w:val="0"/>
      <w:divBdr>
        <w:top w:val="none" w:sz="0" w:space="0" w:color="auto"/>
        <w:left w:val="none" w:sz="0" w:space="0" w:color="auto"/>
        <w:bottom w:val="none" w:sz="0" w:space="0" w:color="auto"/>
        <w:right w:val="none" w:sz="0" w:space="0" w:color="auto"/>
      </w:divBdr>
    </w:div>
    <w:div w:id="524903788">
      <w:bodyDiv w:val="1"/>
      <w:marLeft w:val="0"/>
      <w:marRight w:val="0"/>
      <w:marTop w:val="0"/>
      <w:marBottom w:val="0"/>
      <w:divBdr>
        <w:top w:val="none" w:sz="0" w:space="0" w:color="auto"/>
        <w:left w:val="none" w:sz="0" w:space="0" w:color="auto"/>
        <w:bottom w:val="none" w:sz="0" w:space="0" w:color="auto"/>
        <w:right w:val="none" w:sz="0" w:space="0" w:color="auto"/>
      </w:divBdr>
      <w:divsChild>
        <w:div w:id="2126995006">
          <w:marLeft w:val="0"/>
          <w:marRight w:val="0"/>
          <w:marTop w:val="0"/>
          <w:marBottom w:val="0"/>
          <w:divBdr>
            <w:top w:val="none" w:sz="0" w:space="0" w:color="auto"/>
            <w:left w:val="none" w:sz="0" w:space="0" w:color="auto"/>
            <w:bottom w:val="none" w:sz="0" w:space="0" w:color="auto"/>
            <w:right w:val="none" w:sz="0" w:space="0" w:color="auto"/>
          </w:divBdr>
        </w:div>
      </w:divsChild>
    </w:div>
    <w:div w:id="543442862">
      <w:bodyDiv w:val="1"/>
      <w:marLeft w:val="0"/>
      <w:marRight w:val="0"/>
      <w:marTop w:val="0"/>
      <w:marBottom w:val="0"/>
      <w:divBdr>
        <w:top w:val="none" w:sz="0" w:space="0" w:color="auto"/>
        <w:left w:val="none" w:sz="0" w:space="0" w:color="auto"/>
        <w:bottom w:val="none" w:sz="0" w:space="0" w:color="auto"/>
        <w:right w:val="none" w:sz="0" w:space="0" w:color="auto"/>
      </w:divBdr>
    </w:div>
    <w:div w:id="543955242">
      <w:bodyDiv w:val="1"/>
      <w:marLeft w:val="0"/>
      <w:marRight w:val="0"/>
      <w:marTop w:val="0"/>
      <w:marBottom w:val="0"/>
      <w:divBdr>
        <w:top w:val="none" w:sz="0" w:space="0" w:color="auto"/>
        <w:left w:val="none" w:sz="0" w:space="0" w:color="auto"/>
        <w:bottom w:val="none" w:sz="0" w:space="0" w:color="auto"/>
        <w:right w:val="none" w:sz="0" w:space="0" w:color="auto"/>
      </w:divBdr>
    </w:div>
    <w:div w:id="558833378">
      <w:bodyDiv w:val="1"/>
      <w:marLeft w:val="0"/>
      <w:marRight w:val="0"/>
      <w:marTop w:val="0"/>
      <w:marBottom w:val="0"/>
      <w:divBdr>
        <w:top w:val="none" w:sz="0" w:space="0" w:color="auto"/>
        <w:left w:val="none" w:sz="0" w:space="0" w:color="auto"/>
        <w:bottom w:val="none" w:sz="0" w:space="0" w:color="auto"/>
        <w:right w:val="none" w:sz="0" w:space="0" w:color="auto"/>
      </w:divBdr>
    </w:div>
    <w:div w:id="606474083">
      <w:bodyDiv w:val="1"/>
      <w:marLeft w:val="0"/>
      <w:marRight w:val="0"/>
      <w:marTop w:val="0"/>
      <w:marBottom w:val="0"/>
      <w:divBdr>
        <w:top w:val="none" w:sz="0" w:space="0" w:color="auto"/>
        <w:left w:val="none" w:sz="0" w:space="0" w:color="auto"/>
        <w:bottom w:val="none" w:sz="0" w:space="0" w:color="auto"/>
        <w:right w:val="none" w:sz="0" w:space="0" w:color="auto"/>
      </w:divBdr>
    </w:div>
    <w:div w:id="629476340">
      <w:bodyDiv w:val="1"/>
      <w:marLeft w:val="0"/>
      <w:marRight w:val="0"/>
      <w:marTop w:val="0"/>
      <w:marBottom w:val="0"/>
      <w:divBdr>
        <w:top w:val="none" w:sz="0" w:space="0" w:color="auto"/>
        <w:left w:val="none" w:sz="0" w:space="0" w:color="auto"/>
        <w:bottom w:val="none" w:sz="0" w:space="0" w:color="auto"/>
        <w:right w:val="none" w:sz="0" w:space="0" w:color="auto"/>
      </w:divBdr>
    </w:div>
    <w:div w:id="630551516">
      <w:bodyDiv w:val="1"/>
      <w:marLeft w:val="0"/>
      <w:marRight w:val="0"/>
      <w:marTop w:val="0"/>
      <w:marBottom w:val="0"/>
      <w:divBdr>
        <w:top w:val="none" w:sz="0" w:space="0" w:color="auto"/>
        <w:left w:val="none" w:sz="0" w:space="0" w:color="auto"/>
        <w:bottom w:val="none" w:sz="0" w:space="0" w:color="auto"/>
        <w:right w:val="none" w:sz="0" w:space="0" w:color="auto"/>
      </w:divBdr>
    </w:div>
    <w:div w:id="633950814">
      <w:bodyDiv w:val="1"/>
      <w:marLeft w:val="0"/>
      <w:marRight w:val="0"/>
      <w:marTop w:val="0"/>
      <w:marBottom w:val="0"/>
      <w:divBdr>
        <w:top w:val="none" w:sz="0" w:space="0" w:color="auto"/>
        <w:left w:val="none" w:sz="0" w:space="0" w:color="auto"/>
        <w:bottom w:val="none" w:sz="0" w:space="0" w:color="auto"/>
        <w:right w:val="none" w:sz="0" w:space="0" w:color="auto"/>
      </w:divBdr>
    </w:div>
    <w:div w:id="641008142">
      <w:bodyDiv w:val="1"/>
      <w:marLeft w:val="0"/>
      <w:marRight w:val="0"/>
      <w:marTop w:val="0"/>
      <w:marBottom w:val="0"/>
      <w:divBdr>
        <w:top w:val="none" w:sz="0" w:space="0" w:color="auto"/>
        <w:left w:val="none" w:sz="0" w:space="0" w:color="auto"/>
        <w:bottom w:val="none" w:sz="0" w:space="0" w:color="auto"/>
        <w:right w:val="none" w:sz="0" w:space="0" w:color="auto"/>
      </w:divBdr>
    </w:div>
    <w:div w:id="671689701">
      <w:bodyDiv w:val="1"/>
      <w:marLeft w:val="0"/>
      <w:marRight w:val="0"/>
      <w:marTop w:val="0"/>
      <w:marBottom w:val="0"/>
      <w:divBdr>
        <w:top w:val="none" w:sz="0" w:space="0" w:color="auto"/>
        <w:left w:val="none" w:sz="0" w:space="0" w:color="auto"/>
        <w:bottom w:val="none" w:sz="0" w:space="0" w:color="auto"/>
        <w:right w:val="none" w:sz="0" w:space="0" w:color="auto"/>
      </w:divBdr>
    </w:div>
    <w:div w:id="682364127">
      <w:bodyDiv w:val="1"/>
      <w:marLeft w:val="0"/>
      <w:marRight w:val="0"/>
      <w:marTop w:val="0"/>
      <w:marBottom w:val="0"/>
      <w:divBdr>
        <w:top w:val="none" w:sz="0" w:space="0" w:color="auto"/>
        <w:left w:val="none" w:sz="0" w:space="0" w:color="auto"/>
        <w:bottom w:val="none" w:sz="0" w:space="0" w:color="auto"/>
        <w:right w:val="none" w:sz="0" w:space="0" w:color="auto"/>
      </w:divBdr>
    </w:div>
    <w:div w:id="689062839">
      <w:bodyDiv w:val="1"/>
      <w:marLeft w:val="0"/>
      <w:marRight w:val="0"/>
      <w:marTop w:val="0"/>
      <w:marBottom w:val="0"/>
      <w:divBdr>
        <w:top w:val="none" w:sz="0" w:space="0" w:color="auto"/>
        <w:left w:val="none" w:sz="0" w:space="0" w:color="auto"/>
        <w:bottom w:val="none" w:sz="0" w:space="0" w:color="auto"/>
        <w:right w:val="none" w:sz="0" w:space="0" w:color="auto"/>
      </w:divBdr>
    </w:div>
    <w:div w:id="708070935">
      <w:bodyDiv w:val="1"/>
      <w:marLeft w:val="0"/>
      <w:marRight w:val="0"/>
      <w:marTop w:val="0"/>
      <w:marBottom w:val="0"/>
      <w:divBdr>
        <w:top w:val="none" w:sz="0" w:space="0" w:color="auto"/>
        <w:left w:val="none" w:sz="0" w:space="0" w:color="auto"/>
        <w:bottom w:val="none" w:sz="0" w:space="0" w:color="auto"/>
        <w:right w:val="none" w:sz="0" w:space="0" w:color="auto"/>
      </w:divBdr>
    </w:div>
    <w:div w:id="728311425">
      <w:bodyDiv w:val="1"/>
      <w:marLeft w:val="0"/>
      <w:marRight w:val="0"/>
      <w:marTop w:val="0"/>
      <w:marBottom w:val="0"/>
      <w:divBdr>
        <w:top w:val="none" w:sz="0" w:space="0" w:color="auto"/>
        <w:left w:val="none" w:sz="0" w:space="0" w:color="auto"/>
        <w:bottom w:val="none" w:sz="0" w:space="0" w:color="auto"/>
        <w:right w:val="none" w:sz="0" w:space="0" w:color="auto"/>
      </w:divBdr>
    </w:div>
    <w:div w:id="738793437">
      <w:bodyDiv w:val="1"/>
      <w:marLeft w:val="0"/>
      <w:marRight w:val="0"/>
      <w:marTop w:val="0"/>
      <w:marBottom w:val="0"/>
      <w:divBdr>
        <w:top w:val="none" w:sz="0" w:space="0" w:color="auto"/>
        <w:left w:val="none" w:sz="0" w:space="0" w:color="auto"/>
        <w:bottom w:val="none" w:sz="0" w:space="0" w:color="auto"/>
        <w:right w:val="none" w:sz="0" w:space="0" w:color="auto"/>
      </w:divBdr>
    </w:div>
    <w:div w:id="752315866">
      <w:bodyDiv w:val="1"/>
      <w:marLeft w:val="0"/>
      <w:marRight w:val="0"/>
      <w:marTop w:val="0"/>
      <w:marBottom w:val="0"/>
      <w:divBdr>
        <w:top w:val="none" w:sz="0" w:space="0" w:color="auto"/>
        <w:left w:val="none" w:sz="0" w:space="0" w:color="auto"/>
        <w:bottom w:val="none" w:sz="0" w:space="0" w:color="auto"/>
        <w:right w:val="none" w:sz="0" w:space="0" w:color="auto"/>
      </w:divBdr>
    </w:div>
    <w:div w:id="753674322">
      <w:bodyDiv w:val="1"/>
      <w:marLeft w:val="0"/>
      <w:marRight w:val="0"/>
      <w:marTop w:val="0"/>
      <w:marBottom w:val="0"/>
      <w:divBdr>
        <w:top w:val="none" w:sz="0" w:space="0" w:color="auto"/>
        <w:left w:val="none" w:sz="0" w:space="0" w:color="auto"/>
        <w:bottom w:val="none" w:sz="0" w:space="0" w:color="auto"/>
        <w:right w:val="none" w:sz="0" w:space="0" w:color="auto"/>
      </w:divBdr>
    </w:div>
    <w:div w:id="761341589">
      <w:bodyDiv w:val="1"/>
      <w:marLeft w:val="0"/>
      <w:marRight w:val="0"/>
      <w:marTop w:val="0"/>
      <w:marBottom w:val="0"/>
      <w:divBdr>
        <w:top w:val="none" w:sz="0" w:space="0" w:color="auto"/>
        <w:left w:val="none" w:sz="0" w:space="0" w:color="auto"/>
        <w:bottom w:val="none" w:sz="0" w:space="0" w:color="auto"/>
        <w:right w:val="none" w:sz="0" w:space="0" w:color="auto"/>
      </w:divBdr>
    </w:div>
    <w:div w:id="770205324">
      <w:bodyDiv w:val="1"/>
      <w:marLeft w:val="0"/>
      <w:marRight w:val="0"/>
      <w:marTop w:val="0"/>
      <w:marBottom w:val="0"/>
      <w:divBdr>
        <w:top w:val="none" w:sz="0" w:space="0" w:color="auto"/>
        <w:left w:val="none" w:sz="0" w:space="0" w:color="auto"/>
        <w:bottom w:val="none" w:sz="0" w:space="0" w:color="auto"/>
        <w:right w:val="none" w:sz="0" w:space="0" w:color="auto"/>
      </w:divBdr>
    </w:div>
    <w:div w:id="780882492">
      <w:bodyDiv w:val="1"/>
      <w:marLeft w:val="0"/>
      <w:marRight w:val="0"/>
      <w:marTop w:val="0"/>
      <w:marBottom w:val="0"/>
      <w:divBdr>
        <w:top w:val="none" w:sz="0" w:space="0" w:color="auto"/>
        <w:left w:val="none" w:sz="0" w:space="0" w:color="auto"/>
        <w:bottom w:val="none" w:sz="0" w:space="0" w:color="auto"/>
        <w:right w:val="none" w:sz="0" w:space="0" w:color="auto"/>
      </w:divBdr>
    </w:div>
    <w:div w:id="793017250">
      <w:bodyDiv w:val="1"/>
      <w:marLeft w:val="0"/>
      <w:marRight w:val="0"/>
      <w:marTop w:val="0"/>
      <w:marBottom w:val="0"/>
      <w:divBdr>
        <w:top w:val="none" w:sz="0" w:space="0" w:color="auto"/>
        <w:left w:val="none" w:sz="0" w:space="0" w:color="auto"/>
        <w:bottom w:val="none" w:sz="0" w:space="0" w:color="auto"/>
        <w:right w:val="none" w:sz="0" w:space="0" w:color="auto"/>
      </w:divBdr>
    </w:div>
    <w:div w:id="806355106">
      <w:bodyDiv w:val="1"/>
      <w:marLeft w:val="0"/>
      <w:marRight w:val="0"/>
      <w:marTop w:val="0"/>
      <w:marBottom w:val="0"/>
      <w:divBdr>
        <w:top w:val="none" w:sz="0" w:space="0" w:color="auto"/>
        <w:left w:val="none" w:sz="0" w:space="0" w:color="auto"/>
        <w:bottom w:val="none" w:sz="0" w:space="0" w:color="auto"/>
        <w:right w:val="none" w:sz="0" w:space="0" w:color="auto"/>
      </w:divBdr>
    </w:div>
    <w:div w:id="807433953">
      <w:bodyDiv w:val="1"/>
      <w:marLeft w:val="0"/>
      <w:marRight w:val="0"/>
      <w:marTop w:val="0"/>
      <w:marBottom w:val="0"/>
      <w:divBdr>
        <w:top w:val="none" w:sz="0" w:space="0" w:color="auto"/>
        <w:left w:val="none" w:sz="0" w:space="0" w:color="auto"/>
        <w:bottom w:val="none" w:sz="0" w:space="0" w:color="auto"/>
        <w:right w:val="none" w:sz="0" w:space="0" w:color="auto"/>
      </w:divBdr>
    </w:div>
    <w:div w:id="845369037">
      <w:bodyDiv w:val="1"/>
      <w:marLeft w:val="0"/>
      <w:marRight w:val="0"/>
      <w:marTop w:val="0"/>
      <w:marBottom w:val="0"/>
      <w:divBdr>
        <w:top w:val="none" w:sz="0" w:space="0" w:color="auto"/>
        <w:left w:val="none" w:sz="0" w:space="0" w:color="auto"/>
        <w:bottom w:val="none" w:sz="0" w:space="0" w:color="auto"/>
        <w:right w:val="none" w:sz="0" w:space="0" w:color="auto"/>
      </w:divBdr>
    </w:div>
    <w:div w:id="859122531">
      <w:bodyDiv w:val="1"/>
      <w:marLeft w:val="0"/>
      <w:marRight w:val="0"/>
      <w:marTop w:val="0"/>
      <w:marBottom w:val="0"/>
      <w:divBdr>
        <w:top w:val="none" w:sz="0" w:space="0" w:color="auto"/>
        <w:left w:val="none" w:sz="0" w:space="0" w:color="auto"/>
        <w:bottom w:val="none" w:sz="0" w:space="0" w:color="auto"/>
        <w:right w:val="none" w:sz="0" w:space="0" w:color="auto"/>
      </w:divBdr>
    </w:div>
    <w:div w:id="864248889">
      <w:bodyDiv w:val="1"/>
      <w:marLeft w:val="0"/>
      <w:marRight w:val="0"/>
      <w:marTop w:val="0"/>
      <w:marBottom w:val="0"/>
      <w:divBdr>
        <w:top w:val="none" w:sz="0" w:space="0" w:color="auto"/>
        <w:left w:val="none" w:sz="0" w:space="0" w:color="auto"/>
        <w:bottom w:val="none" w:sz="0" w:space="0" w:color="auto"/>
        <w:right w:val="none" w:sz="0" w:space="0" w:color="auto"/>
      </w:divBdr>
    </w:div>
    <w:div w:id="881791769">
      <w:bodyDiv w:val="1"/>
      <w:marLeft w:val="0"/>
      <w:marRight w:val="0"/>
      <w:marTop w:val="0"/>
      <w:marBottom w:val="0"/>
      <w:divBdr>
        <w:top w:val="none" w:sz="0" w:space="0" w:color="auto"/>
        <w:left w:val="none" w:sz="0" w:space="0" w:color="auto"/>
        <w:bottom w:val="none" w:sz="0" w:space="0" w:color="auto"/>
        <w:right w:val="none" w:sz="0" w:space="0" w:color="auto"/>
      </w:divBdr>
    </w:div>
    <w:div w:id="930969696">
      <w:bodyDiv w:val="1"/>
      <w:marLeft w:val="0"/>
      <w:marRight w:val="0"/>
      <w:marTop w:val="0"/>
      <w:marBottom w:val="0"/>
      <w:divBdr>
        <w:top w:val="none" w:sz="0" w:space="0" w:color="auto"/>
        <w:left w:val="none" w:sz="0" w:space="0" w:color="auto"/>
        <w:bottom w:val="none" w:sz="0" w:space="0" w:color="auto"/>
        <w:right w:val="none" w:sz="0" w:space="0" w:color="auto"/>
      </w:divBdr>
    </w:div>
    <w:div w:id="999193047">
      <w:bodyDiv w:val="1"/>
      <w:marLeft w:val="0"/>
      <w:marRight w:val="0"/>
      <w:marTop w:val="0"/>
      <w:marBottom w:val="0"/>
      <w:divBdr>
        <w:top w:val="none" w:sz="0" w:space="0" w:color="auto"/>
        <w:left w:val="none" w:sz="0" w:space="0" w:color="auto"/>
        <w:bottom w:val="none" w:sz="0" w:space="0" w:color="auto"/>
        <w:right w:val="none" w:sz="0" w:space="0" w:color="auto"/>
      </w:divBdr>
    </w:div>
    <w:div w:id="1002078008">
      <w:bodyDiv w:val="1"/>
      <w:marLeft w:val="0"/>
      <w:marRight w:val="0"/>
      <w:marTop w:val="0"/>
      <w:marBottom w:val="0"/>
      <w:divBdr>
        <w:top w:val="none" w:sz="0" w:space="0" w:color="auto"/>
        <w:left w:val="none" w:sz="0" w:space="0" w:color="auto"/>
        <w:bottom w:val="none" w:sz="0" w:space="0" w:color="auto"/>
        <w:right w:val="none" w:sz="0" w:space="0" w:color="auto"/>
      </w:divBdr>
    </w:div>
    <w:div w:id="1037580523">
      <w:bodyDiv w:val="1"/>
      <w:marLeft w:val="0"/>
      <w:marRight w:val="0"/>
      <w:marTop w:val="0"/>
      <w:marBottom w:val="0"/>
      <w:divBdr>
        <w:top w:val="none" w:sz="0" w:space="0" w:color="auto"/>
        <w:left w:val="none" w:sz="0" w:space="0" w:color="auto"/>
        <w:bottom w:val="none" w:sz="0" w:space="0" w:color="auto"/>
        <w:right w:val="none" w:sz="0" w:space="0" w:color="auto"/>
      </w:divBdr>
    </w:div>
    <w:div w:id="1056664441">
      <w:bodyDiv w:val="1"/>
      <w:marLeft w:val="0"/>
      <w:marRight w:val="0"/>
      <w:marTop w:val="0"/>
      <w:marBottom w:val="0"/>
      <w:divBdr>
        <w:top w:val="none" w:sz="0" w:space="0" w:color="auto"/>
        <w:left w:val="none" w:sz="0" w:space="0" w:color="auto"/>
        <w:bottom w:val="none" w:sz="0" w:space="0" w:color="auto"/>
        <w:right w:val="none" w:sz="0" w:space="0" w:color="auto"/>
      </w:divBdr>
    </w:div>
    <w:div w:id="1059279676">
      <w:bodyDiv w:val="1"/>
      <w:marLeft w:val="0"/>
      <w:marRight w:val="0"/>
      <w:marTop w:val="0"/>
      <w:marBottom w:val="0"/>
      <w:divBdr>
        <w:top w:val="none" w:sz="0" w:space="0" w:color="auto"/>
        <w:left w:val="none" w:sz="0" w:space="0" w:color="auto"/>
        <w:bottom w:val="none" w:sz="0" w:space="0" w:color="auto"/>
        <w:right w:val="none" w:sz="0" w:space="0" w:color="auto"/>
      </w:divBdr>
    </w:div>
    <w:div w:id="1138688538">
      <w:bodyDiv w:val="1"/>
      <w:marLeft w:val="0"/>
      <w:marRight w:val="0"/>
      <w:marTop w:val="0"/>
      <w:marBottom w:val="0"/>
      <w:divBdr>
        <w:top w:val="none" w:sz="0" w:space="0" w:color="auto"/>
        <w:left w:val="none" w:sz="0" w:space="0" w:color="auto"/>
        <w:bottom w:val="none" w:sz="0" w:space="0" w:color="auto"/>
        <w:right w:val="none" w:sz="0" w:space="0" w:color="auto"/>
      </w:divBdr>
    </w:div>
    <w:div w:id="1169557338">
      <w:marLeft w:val="0"/>
      <w:marRight w:val="0"/>
      <w:marTop w:val="0"/>
      <w:marBottom w:val="0"/>
      <w:divBdr>
        <w:top w:val="none" w:sz="0" w:space="0" w:color="auto"/>
        <w:left w:val="none" w:sz="0" w:space="0" w:color="auto"/>
        <w:bottom w:val="none" w:sz="0" w:space="0" w:color="auto"/>
        <w:right w:val="none" w:sz="0" w:space="0" w:color="auto"/>
      </w:divBdr>
    </w:div>
    <w:div w:id="1169557339">
      <w:marLeft w:val="0"/>
      <w:marRight w:val="0"/>
      <w:marTop w:val="0"/>
      <w:marBottom w:val="0"/>
      <w:divBdr>
        <w:top w:val="none" w:sz="0" w:space="0" w:color="auto"/>
        <w:left w:val="none" w:sz="0" w:space="0" w:color="auto"/>
        <w:bottom w:val="none" w:sz="0" w:space="0" w:color="auto"/>
        <w:right w:val="none" w:sz="0" w:space="0" w:color="auto"/>
      </w:divBdr>
    </w:div>
    <w:div w:id="1169557340">
      <w:marLeft w:val="0"/>
      <w:marRight w:val="0"/>
      <w:marTop w:val="0"/>
      <w:marBottom w:val="0"/>
      <w:divBdr>
        <w:top w:val="none" w:sz="0" w:space="0" w:color="auto"/>
        <w:left w:val="none" w:sz="0" w:space="0" w:color="auto"/>
        <w:bottom w:val="none" w:sz="0" w:space="0" w:color="auto"/>
        <w:right w:val="none" w:sz="0" w:space="0" w:color="auto"/>
      </w:divBdr>
      <w:divsChild>
        <w:div w:id="1169557343">
          <w:marLeft w:val="0"/>
          <w:marRight w:val="0"/>
          <w:marTop w:val="0"/>
          <w:marBottom w:val="0"/>
          <w:divBdr>
            <w:top w:val="none" w:sz="0" w:space="0" w:color="auto"/>
            <w:left w:val="none" w:sz="0" w:space="0" w:color="auto"/>
            <w:bottom w:val="none" w:sz="0" w:space="0" w:color="auto"/>
            <w:right w:val="none" w:sz="0" w:space="0" w:color="auto"/>
          </w:divBdr>
        </w:div>
        <w:div w:id="1169557414">
          <w:marLeft w:val="0"/>
          <w:marRight w:val="0"/>
          <w:marTop w:val="0"/>
          <w:marBottom w:val="0"/>
          <w:divBdr>
            <w:top w:val="none" w:sz="0" w:space="0" w:color="auto"/>
            <w:left w:val="none" w:sz="0" w:space="0" w:color="auto"/>
            <w:bottom w:val="none" w:sz="0" w:space="0" w:color="auto"/>
            <w:right w:val="none" w:sz="0" w:space="0" w:color="auto"/>
          </w:divBdr>
        </w:div>
        <w:div w:id="1169557417">
          <w:marLeft w:val="0"/>
          <w:marRight w:val="0"/>
          <w:marTop w:val="0"/>
          <w:marBottom w:val="0"/>
          <w:divBdr>
            <w:top w:val="none" w:sz="0" w:space="0" w:color="auto"/>
            <w:left w:val="none" w:sz="0" w:space="0" w:color="auto"/>
            <w:bottom w:val="none" w:sz="0" w:space="0" w:color="auto"/>
            <w:right w:val="none" w:sz="0" w:space="0" w:color="auto"/>
          </w:divBdr>
        </w:div>
        <w:div w:id="1169557419">
          <w:marLeft w:val="0"/>
          <w:marRight w:val="0"/>
          <w:marTop w:val="0"/>
          <w:marBottom w:val="0"/>
          <w:divBdr>
            <w:top w:val="none" w:sz="0" w:space="0" w:color="auto"/>
            <w:left w:val="none" w:sz="0" w:space="0" w:color="auto"/>
            <w:bottom w:val="none" w:sz="0" w:space="0" w:color="auto"/>
            <w:right w:val="none" w:sz="0" w:space="0" w:color="auto"/>
          </w:divBdr>
        </w:div>
        <w:div w:id="1169557421">
          <w:marLeft w:val="0"/>
          <w:marRight w:val="0"/>
          <w:marTop w:val="0"/>
          <w:marBottom w:val="0"/>
          <w:divBdr>
            <w:top w:val="none" w:sz="0" w:space="0" w:color="auto"/>
            <w:left w:val="none" w:sz="0" w:space="0" w:color="auto"/>
            <w:bottom w:val="none" w:sz="0" w:space="0" w:color="auto"/>
            <w:right w:val="none" w:sz="0" w:space="0" w:color="auto"/>
          </w:divBdr>
        </w:div>
      </w:divsChild>
    </w:div>
    <w:div w:id="1169557341">
      <w:marLeft w:val="0"/>
      <w:marRight w:val="0"/>
      <w:marTop w:val="0"/>
      <w:marBottom w:val="0"/>
      <w:divBdr>
        <w:top w:val="none" w:sz="0" w:space="0" w:color="auto"/>
        <w:left w:val="none" w:sz="0" w:space="0" w:color="auto"/>
        <w:bottom w:val="none" w:sz="0" w:space="0" w:color="auto"/>
        <w:right w:val="none" w:sz="0" w:space="0" w:color="auto"/>
      </w:divBdr>
    </w:div>
    <w:div w:id="1169557342">
      <w:marLeft w:val="0"/>
      <w:marRight w:val="0"/>
      <w:marTop w:val="0"/>
      <w:marBottom w:val="0"/>
      <w:divBdr>
        <w:top w:val="none" w:sz="0" w:space="0" w:color="auto"/>
        <w:left w:val="none" w:sz="0" w:space="0" w:color="auto"/>
        <w:bottom w:val="none" w:sz="0" w:space="0" w:color="auto"/>
        <w:right w:val="none" w:sz="0" w:space="0" w:color="auto"/>
      </w:divBdr>
    </w:div>
    <w:div w:id="1169557345">
      <w:marLeft w:val="0"/>
      <w:marRight w:val="0"/>
      <w:marTop w:val="0"/>
      <w:marBottom w:val="0"/>
      <w:divBdr>
        <w:top w:val="none" w:sz="0" w:space="0" w:color="auto"/>
        <w:left w:val="none" w:sz="0" w:space="0" w:color="auto"/>
        <w:bottom w:val="none" w:sz="0" w:space="0" w:color="auto"/>
        <w:right w:val="none" w:sz="0" w:space="0" w:color="auto"/>
      </w:divBdr>
      <w:divsChild>
        <w:div w:id="1169557357">
          <w:marLeft w:val="0"/>
          <w:marRight w:val="0"/>
          <w:marTop w:val="0"/>
          <w:marBottom w:val="0"/>
          <w:divBdr>
            <w:top w:val="none" w:sz="0" w:space="0" w:color="auto"/>
            <w:left w:val="none" w:sz="0" w:space="0" w:color="auto"/>
            <w:bottom w:val="none" w:sz="0" w:space="0" w:color="auto"/>
            <w:right w:val="none" w:sz="0" w:space="0" w:color="auto"/>
          </w:divBdr>
        </w:div>
      </w:divsChild>
    </w:div>
    <w:div w:id="1169557347">
      <w:marLeft w:val="0"/>
      <w:marRight w:val="0"/>
      <w:marTop w:val="0"/>
      <w:marBottom w:val="0"/>
      <w:divBdr>
        <w:top w:val="none" w:sz="0" w:space="0" w:color="auto"/>
        <w:left w:val="none" w:sz="0" w:space="0" w:color="auto"/>
        <w:bottom w:val="none" w:sz="0" w:space="0" w:color="auto"/>
        <w:right w:val="none" w:sz="0" w:space="0" w:color="auto"/>
      </w:divBdr>
    </w:div>
    <w:div w:id="1169557348">
      <w:marLeft w:val="0"/>
      <w:marRight w:val="0"/>
      <w:marTop w:val="0"/>
      <w:marBottom w:val="0"/>
      <w:divBdr>
        <w:top w:val="none" w:sz="0" w:space="0" w:color="auto"/>
        <w:left w:val="none" w:sz="0" w:space="0" w:color="auto"/>
        <w:bottom w:val="none" w:sz="0" w:space="0" w:color="auto"/>
        <w:right w:val="none" w:sz="0" w:space="0" w:color="auto"/>
      </w:divBdr>
      <w:divsChild>
        <w:div w:id="1169557349">
          <w:marLeft w:val="0"/>
          <w:marRight w:val="0"/>
          <w:marTop w:val="0"/>
          <w:marBottom w:val="0"/>
          <w:divBdr>
            <w:top w:val="none" w:sz="0" w:space="0" w:color="auto"/>
            <w:left w:val="none" w:sz="0" w:space="0" w:color="auto"/>
            <w:bottom w:val="none" w:sz="0" w:space="0" w:color="auto"/>
            <w:right w:val="none" w:sz="0" w:space="0" w:color="auto"/>
          </w:divBdr>
        </w:div>
        <w:div w:id="1169557359">
          <w:marLeft w:val="0"/>
          <w:marRight w:val="0"/>
          <w:marTop w:val="0"/>
          <w:marBottom w:val="0"/>
          <w:divBdr>
            <w:top w:val="none" w:sz="0" w:space="0" w:color="auto"/>
            <w:left w:val="none" w:sz="0" w:space="0" w:color="auto"/>
            <w:bottom w:val="none" w:sz="0" w:space="0" w:color="auto"/>
            <w:right w:val="none" w:sz="0" w:space="0" w:color="auto"/>
          </w:divBdr>
        </w:div>
        <w:div w:id="1169557365">
          <w:marLeft w:val="0"/>
          <w:marRight w:val="0"/>
          <w:marTop w:val="0"/>
          <w:marBottom w:val="0"/>
          <w:divBdr>
            <w:top w:val="none" w:sz="0" w:space="0" w:color="auto"/>
            <w:left w:val="none" w:sz="0" w:space="0" w:color="auto"/>
            <w:bottom w:val="none" w:sz="0" w:space="0" w:color="auto"/>
            <w:right w:val="none" w:sz="0" w:space="0" w:color="auto"/>
          </w:divBdr>
        </w:div>
      </w:divsChild>
    </w:div>
    <w:div w:id="1169557350">
      <w:marLeft w:val="0"/>
      <w:marRight w:val="0"/>
      <w:marTop w:val="0"/>
      <w:marBottom w:val="0"/>
      <w:divBdr>
        <w:top w:val="none" w:sz="0" w:space="0" w:color="auto"/>
        <w:left w:val="none" w:sz="0" w:space="0" w:color="auto"/>
        <w:bottom w:val="none" w:sz="0" w:space="0" w:color="auto"/>
        <w:right w:val="none" w:sz="0" w:space="0" w:color="auto"/>
      </w:divBdr>
      <w:divsChild>
        <w:div w:id="1169557351">
          <w:marLeft w:val="0"/>
          <w:marRight w:val="0"/>
          <w:marTop w:val="0"/>
          <w:marBottom w:val="0"/>
          <w:divBdr>
            <w:top w:val="none" w:sz="0" w:space="0" w:color="auto"/>
            <w:left w:val="none" w:sz="0" w:space="0" w:color="auto"/>
            <w:bottom w:val="none" w:sz="0" w:space="0" w:color="auto"/>
            <w:right w:val="none" w:sz="0" w:space="0" w:color="auto"/>
          </w:divBdr>
        </w:div>
        <w:div w:id="1169557364">
          <w:marLeft w:val="0"/>
          <w:marRight w:val="0"/>
          <w:marTop w:val="0"/>
          <w:marBottom w:val="0"/>
          <w:divBdr>
            <w:top w:val="none" w:sz="0" w:space="0" w:color="auto"/>
            <w:left w:val="none" w:sz="0" w:space="0" w:color="auto"/>
            <w:bottom w:val="none" w:sz="0" w:space="0" w:color="auto"/>
            <w:right w:val="none" w:sz="0" w:space="0" w:color="auto"/>
          </w:divBdr>
        </w:div>
      </w:divsChild>
    </w:div>
    <w:div w:id="1169557352">
      <w:marLeft w:val="0"/>
      <w:marRight w:val="0"/>
      <w:marTop w:val="0"/>
      <w:marBottom w:val="0"/>
      <w:divBdr>
        <w:top w:val="none" w:sz="0" w:space="0" w:color="auto"/>
        <w:left w:val="none" w:sz="0" w:space="0" w:color="auto"/>
        <w:bottom w:val="none" w:sz="0" w:space="0" w:color="auto"/>
        <w:right w:val="none" w:sz="0" w:space="0" w:color="auto"/>
      </w:divBdr>
    </w:div>
    <w:div w:id="1169557354">
      <w:marLeft w:val="0"/>
      <w:marRight w:val="0"/>
      <w:marTop w:val="0"/>
      <w:marBottom w:val="0"/>
      <w:divBdr>
        <w:top w:val="none" w:sz="0" w:space="0" w:color="auto"/>
        <w:left w:val="none" w:sz="0" w:space="0" w:color="auto"/>
        <w:bottom w:val="none" w:sz="0" w:space="0" w:color="auto"/>
        <w:right w:val="none" w:sz="0" w:space="0" w:color="auto"/>
      </w:divBdr>
      <w:divsChild>
        <w:div w:id="1169557346">
          <w:marLeft w:val="0"/>
          <w:marRight w:val="0"/>
          <w:marTop w:val="0"/>
          <w:marBottom w:val="0"/>
          <w:divBdr>
            <w:top w:val="none" w:sz="0" w:space="0" w:color="auto"/>
            <w:left w:val="none" w:sz="0" w:space="0" w:color="auto"/>
            <w:bottom w:val="none" w:sz="0" w:space="0" w:color="auto"/>
            <w:right w:val="none" w:sz="0" w:space="0" w:color="auto"/>
          </w:divBdr>
        </w:div>
      </w:divsChild>
    </w:div>
    <w:div w:id="1169557356">
      <w:marLeft w:val="0"/>
      <w:marRight w:val="0"/>
      <w:marTop w:val="0"/>
      <w:marBottom w:val="0"/>
      <w:divBdr>
        <w:top w:val="none" w:sz="0" w:space="0" w:color="auto"/>
        <w:left w:val="none" w:sz="0" w:space="0" w:color="auto"/>
        <w:bottom w:val="none" w:sz="0" w:space="0" w:color="auto"/>
        <w:right w:val="none" w:sz="0" w:space="0" w:color="auto"/>
      </w:divBdr>
    </w:div>
    <w:div w:id="1169557358">
      <w:marLeft w:val="0"/>
      <w:marRight w:val="0"/>
      <w:marTop w:val="0"/>
      <w:marBottom w:val="0"/>
      <w:divBdr>
        <w:top w:val="none" w:sz="0" w:space="0" w:color="auto"/>
        <w:left w:val="none" w:sz="0" w:space="0" w:color="auto"/>
        <w:bottom w:val="none" w:sz="0" w:space="0" w:color="auto"/>
        <w:right w:val="none" w:sz="0" w:space="0" w:color="auto"/>
      </w:divBdr>
    </w:div>
    <w:div w:id="1169557360">
      <w:marLeft w:val="0"/>
      <w:marRight w:val="0"/>
      <w:marTop w:val="0"/>
      <w:marBottom w:val="0"/>
      <w:divBdr>
        <w:top w:val="none" w:sz="0" w:space="0" w:color="auto"/>
        <w:left w:val="none" w:sz="0" w:space="0" w:color="auto"/>
        <w:bottom w:val="none" w:sz="0" w:space="0" w:color="auto"/>
        <w:right w:val="none" w:sz="0" w:space="0" w:color="auto"/>
      </w:divBdr>
      <w:divsChild>
        <w:div w:id="1169557353">
          <w:marLeft w:val="0"/>
          <w:marRight w:val="0"/>
          <w:marTop w:val="0"/>
          <w:marBottom w:val="0"/>
          <w:divBdr>
            <w:top w:val="none" w:sz="0" w:space="0" w:color="auto"/>
            <w:left w:val="none" w:sz="0" w:space="0" w:color="auto"/>
            <w:bottom w:val="none" w:sz="0" w:space="0" w:color="auto"/>
            <w:right w:val="none" w:sz="0" w:space="0" w:color="auto"/>
          </w:divBdr>
        </w:div>
        <w:div w:id="1169557355">
          <w:marLeft w:val="0"/>
          <w:marRight w:val="0"/>
          <w:marTop w:val="0"/>
          <w:marBottom w:val="0"/>
          <w:divBdr>
            <w:top w:val="none" w:sz="0" w:space="0" w:color="auto"/>
            <w:left w:val="none" w:sz="0" w:space="0" w:color="auto"/>
            <w:bottom w:val="none" w:sz="0" w:space="0" w:color="auto"/>
            <w:right w:val="none" w:sz="0" w:space="0" w:color="auto"/>
          </w:divBdr>
        </w:div>
        <w:div w:id="1169557361">
          <w:marLeft w:val="0"/>
          <w:marRight w:val="0"/>
          <w:marTop w:val="0"/>
          <w:marBottom w:val="0"/>
          <w:divBdr>
            <w:top w:val="none" w:sz="0" w:space="0" w:color="auto"/>
            <w:left w:val="none" w:sz="0" w:space="0" w:color="auto"/>
            <w:bottom w:val="none" w:sz="0" w:space="0" w:color="auto"/>
            <w:right w:val="none" w:sz="0" w:space="0" w:color="auto"/>
          </w:divBdr>
        </w:div>
      </w:divsChild>
    </w:div>
    <w:div w:id="1169557363">
      <w:marLeft w:val="0"/>
      <w:marRight w:val="0"/>
      <w:marTop w:val="0"/>
      <w:marBottom w:val="0"/>
      <w:divBdr>
        <w:top w:val="none" w:sz="0" w:space="0" w:color="auto"/>
        <w:left w:val="none" w:sz="0" w:space="0" w:color="auto"/>
        <w:bottom w:val="none" w:sz="0" w:space="0" w:color="auto"/>
        <w:right w:val="none" w:sz="0" w:space="0" w:color="auto"/>
      </w:divBdr>
      <w:divsChild>
        <w:div w:id="1169557362">
          <w:marLeft w:val="0"/>
          <w:marRight w:val="0"/>
          <w:marTop w:val="0"/>
          <w:marBottom w:val="0"/>
          <w:divBdr>
            <w:top w:val="none" w:sz="0" w:space="0" w:color="auto"/>
            <w:left w:val="none" w:sz="0" w:space="0" w:color="auto"/>
            <w:bottom w:val="none" w:sz="0" w:space="0" w:color="auto"/>
            <w:right w:val="none" w:sz="0" w:space="0" w:color="auto"/>
          </w:divBdr>
        </w:div>
      </w:divsChild>
    </w:div>
    <w:div w:id="1169557366">
      <w:marLeft w:val="0"/>
      <w:marRight w:val="0"/>
      <w:marTop w:val="0"/>
      <w:marBottom w:val="0"/>
      <w:divBdr>
        <w:top w:val="none" w:sz="0" w:space="0" w:color="auto"/>
        <w:left w:val="none" w:sz="0" w:space="0" w:color="auto"/>
        <w:bottom w:val="none" w:sz="0" w:space="0" w:color="auto"/>
        <w:right w:val="none" w:sz="0" w:space="0" w:color="auto"/>
      </w:divBdr>
    </w:div>
    <w:div w:id="1169557367">
      <w:marLeft w:val="0"/>
      <w:marRight w:val="0"/>
      <w:marTop w:val="0"/>
      <w:marBottom w:val="0"/>
      <w:divBdr>
        <w:top w:val="none" w:sz="0" w:space="0" w:color="auto"/>
        <w:left w:val="none" w:sz="0" w:space="0" w:color="auto"/>
        <w:bottom w:val="none" w:sz="0" w:space="0" w:color="auto"/>
        <w:right w:val="none" w:sz="0" w:space="0" w:color="auto"/>
      </w:divBdr>
    </w:div>
    <w:div w:id="1169557368">
      <w:marLeft w:val="0"/>
      <w:marRight w:val="0"/>
      <w:marTop w:val="0"/>
      <w:marBottom w:val="0"/>
      <w:divBdr>
        <w:top w:val="none" w:sz="0" w:space="0" w:color="auto"/>
        <w:left w:val="none" w:sz="0" w:space="0" w:color="auto"/>
        <w:bottom w:val="none" w:sz="0" w:space="0" w:color="auto"/>
        <w:right w:val="none" w:sz="0" w:space="0" w:color="auto"/>
      </w:divBdr>
    </w:div>
    <w:div w:id="1169557369">
      <w:marLeft w:val="0"/>
      <w:marRight w:val="0"/>
      <w:marTop w:val="0"/>
      <w:marBottom w:val="0"/>
      <w:divBdr>
        <w:top w:val="none" w:sz="0" w:space="0" w:color="auto"/>
        <w:left w:val="none" w:sz="0" w:space="0" w:color="auto"/>
        <w:bottom w:val="none" w:sz="0" w:space="0" w:color="auto"/>
        <w:right w:val="none" w:sz="0" w:space="0" w:color="auto"/>
      </w:divBdr>
    </w:div>
    <w:div w:id="1169557370">
      <w:marLeft w:val="0"/>
      <w:marRight w:val="0"/>
      <w:marTop w:val="0"/>
      <w:marBottom w:val="0"/>
      <w:divBdr>
        <w:top w:val="none" w:sz="0" w:space="0" w:color="auto"/>
        <w:left w:val="none" w:sz="0" w:space="0" w:color="auto"/>
        <w:bottom w:val="none" w:sz="0" w:space="0" w:color="auto"/>
        <w:right w:val="none" w:sz="0" w:space="0" w:color="auto"/>
      </w:divBdr>
    </w:div>
    <w:div w:id="1169557371">
      <w:marLeft w:val="0"/>
      <w:marRight w:val="0"/>
      <w:marTop w:val="0"/>
      <w:marBottom w:val="0"/>
      <w:divBdr>
        <w:top w:val="none" w:sz="0" w:space="0" w:color="auto"/>
        <w:left w:val="none" w:sz="0" w:space="0" w:color="auto"/>
        <w:bottom w:val="none" w:sz="0" w:space="0" w:color="auto"/>
        <w:right w:val="none" w:sz="0" w:space="0" w:color="auto"/>
      </w:divBdr>
    </w:div>
    <w:div w:id="1169557372">
      <w:marLeft w:val="0"/>
      <w:marRight w:val="0"/>
      <w:marTop w:val="0"/>
      <w:marBottom w:val="0"/>
      <w:divBdr>
        <w:top w:val="none" w:sz="0" w:space="0" w:color="auto"/>
        <w:left w:val="none" w:sz="0" w:space="0" w:color="auto"/>
        <w:bottom w:val="none" w:sz="0" w:space="0" w:color="auto"/>
        <w:right w:val="none" w:sz="0" w:space="0" w:color="auto"/>
      </w:divBdr>
    </w:div>
    <w:div w:id="1169557373">
      <w:marLeft w:val="0"/>
      <w:marRight w:val="0"/>
      <w:marTop w:val="0"/>
      <w:marBottom w:val="0"/>
      <w:divBdr>
        <w:top w:val="none" w:sz="0" w:space="0" w:color="auto"/>
        <w:left w:val="none" w:sz="0" w:space="0" w:color="auto"/>
        <w:bottom w:val="none" w:sz="0" w:space="0" w:color="auto"/>
        <w:right w:val="none" w:sz="0" w:space="0" w:color="auto"/>
      </w:divBdr>
    </w:div>
    <w:div w:id="1169557374">
      <w:marLeft w:val="0"/>
      <w:marRight w:val="0"/>
      <w:marTop w:val="0"/>
      <w:marBottom w:val="0"/>
      <w:divBdr>
        <w:top w:val="none" w:sz="0" w:space="0" w:color="auto"/>
        <w:left w:val="none" w:sz="0" w:space="0" w:color="auto"/>
        <w:bottom w:val="none" w:sz="0" w:space="0" w:color="auto"/>
        <w:right w:val="none" w:sz="0" w:space="0" w:color="auto"/>
      </w:divBdr>
    </w:div>
    <w:div w:id="1169557375">
      <w:marLeft w:val="0"/>
      <w:marRight w:val="0"/>
      <w:marTop w:val="0"/>
      <w:marBottom w:val="0"/>
      <w:divBdr>
        <w:top w:val="none" w:sz="0" w:space="0" w:color="auto"/>
        <w:left w:val="none" w:sz="0" w:space="0" w:color="auto"/>
        <w:bottom w:val="none" w:sz="0" w:space="0" w:color="auto"/>
        <w:right w:val="none" w:sz="0" w:space="0" w:color="auto"/>
      </w:divBdr>
    </w:div>
    <w:div w:id="1169557376">
      <w:marLeft w:val="0"/>
      <w:marRight w:val="0"/>
      <w:marTop w:val="0"/>
      <w:marBottom w:val="0"/>
      <w:divBdr>
        <w:top w:val="none" w:sz="0" w:space="0" w:color="auto"/>
        <w:left w:val="none" w:sz="0" w:space="0" w:color="auto"/>
        <w:bottom w:val="none" w:sz="0" w:space="0" w:color="auto"/>
        <w:right w:val="none" w:sz="0" w:space="0" w:color="auto"/>
      </w:divBdr>
    </w:div>
    <w:div w:id="1169557377">
      <w:marLeft w:val="0"/>
      <w:marRight w:val="0"/>
      <w:marTop w:val="0"/>
      <w:marBottom w:val="0"/>
      <w:divBdr>
        <w:top w:val="none" w:sz="0" w:space="0" w:color="auto"/>
        <w:left w:val="none" w:sz="0" w:space="0" w:color="auto"/>
        <w:bottom w:val="none" w:sz="0" w:space="0" w:color="auto"/>
        <w:right w:val="none" w:sz="0" w:space="0" w:color="auto"/>
      </w:divBdr>
    </w:div>
    <w:div w:id="1169557378">
      <w:marLeft w:val="0"/>
      <w:marRight w:val="0"/>
      <w:marTop w:val="0"/>
      <w:marBottom w:val="0"/>
      <w:divBdr>
        <w:top w:val="none" w:sz="0" w:space="0" w:color="auto"/>
        <w:left w:val="none" w:sz="0" w:space="0" w:color="auto"/>
        <w:bottom w:val="none" w:sz="0" w:space="0" w:color="auto"/>
        <w:right w:val="none" w:sz="0" w:space="0" w:color="auto"/>
      </w:divBdr>
    </w:div>
    <w:div w:id="1169557379">
      <w:marLeft w:val="0"/>
      <w:marRight w:val="0"/>
      <w:marTop w:val="0"/>
      <w:marBottom w:val="0"/>
      <w:divBdr>
        <w:top w:val="none" w:sz="0" w:space="0" w:color="auto"/>
        <w:left w:val="none" w:sz="0" w:space="0" w:color="auto"/>
        <w:bottom w:val="none" w:sz="0" w:space="0" w:color="auto"/>
        <w:right w:val="none" w:sz="0" w:space="0" w:color="auto"/>
      </w:divBdr>
    </w:div>
    <w:div w:id="1169557380">
      <w:marLeft w:val="0"/>
      <w:marRight w:val="0"/>
      <w:marTop w:val="0"/>
      <w:marBottom w:val="0"/>
      <w:divBdr>
        <w:top w:val="none" w:sz="0" w:space="0" w:color="auto"/>
        <w:left w:val="none" w:sz="0" w:space="0" w:color="auto"/>
        <w:bottom w:val="none" w:sz="0" w:space="0" w:color="auto"/>
        <w:right w:val="none" w:sz="0" w:space="0" w:color="auto"/>
      </w:divBdr>
    </w:div>
    <w:div w:id="1169557381">
      <w:marLeft w:val="0"/>
      <w:marRight w:val="0"/>
      <w:marTop w:val="0"/>
      <w:marBottom w:val="0"/>
      <w:divBdr>
        <w:top w:val="none" w:sz="0" w:space="0" w:color="auto"/>
        <w:left w:val="none" w:sz="0" w:space="0" w:color="auto"/>
        <w:bottom w:val="none" w:sz="0" w:space="0" w:color="auto"/>
        <w:right w:val="none" w:sz="0" w:space="0" w:color="auto"/>
      </w:divBdr>
    </w:div>
    <w:div w:id="1169557382">
      <w:marLeft w:val="0"/>
      <w:marRight w:val="0"/>
      <w:marTop w:val="0"/>
      <w:marBottom w:val="0"/>
      <w:divBdr>
        <w:top w:val="none" w:sz="0" w:space="0" w:color="auto"/>
        <w:left w:val="none" w:sz="0" w:space="0" w:color="auto"/>
        <w:bottom w:val="none" w:sz="0" w:space="0" w:color="auto"/>
        <w:right w:val="none" w:sz="0" w:space="0" w:color="auto"/>
      </w:divBdr>
    </w:div>
    <w:div w:id="1169557383">
      <w:marLeft w:val="0"/>
      <w:marRight w:val="0"/>
      <w:marTop w:val="0"/>
      <w:marBottom w:val="0"/>
      <w:divBdr>
        <w:top w:val="none" w:sz="0" w:space="0" w:color="auto"/>
        <w:left w:val="none" w:sz="0" w:space="0" w:color="auto"/>
        <w:bottom w:val="none" w:sz="0" w:space="0" w:color="auto"/>
        <w:right w:val="none" w:sz="0" w:space="0" w:color="auto"/>
      </w:divBdr>
    </w:div>
    <w:div w:id="1169557384">
      <w:marLeft w:val="0"/>
      <w:marRight w:val="0"/>
      <w:marTop w:val="0"/>
      <w:marBottom w:val="0"/>
      <w:divBdr>
        <w:top w:val="none" w:sz="0" w:space="0" w:color="auto"/>
        <w:left w:val="none" w:sz="0" w:space="0" w:color="auto"/>
        <w:bottom w:val="none" w:sz="0" w:space="0" w:color="auto"/>
        <w:right w:val="none" w:sz="0" w:space="0" w:color="auto"/>
      </w:divBdr>
    </w:div>
    <w:div w:id="1169557385">
      <w:marLeft w:val="0"/>
      <w:marRight w:val="0"/>
      <w:marTop w:val="0"/>
      <w:marBottom w:val="0"/>
      <w:divBdr>
        <w:top w:val="none" w:sz="0" w:space="0" w:color="auto"/>
        <w:left w:val="none" w:sz="0" w:space="0" w:color="auto"/>
        <w:bottom w:val="none" w:sz="0" w:space="0" w:color="auto"/>
        <w:right w:val="none" w:sz="0" w:space="0" w:color="auto"/>
      </w:divBdr>
    </w:div>
    <w:div w:id="1169557386">
      <w:marLeft w:val="0"/>
      <w:marRight w:val="0"/>
      <w:marTop w:val="0"/>
      <w:marBottom w:val="0"/>
      <w:divBdr>
        <w:top w:val="none" w:sz="0" w:space="0" w:color="auto"/>
        <w:left w:val="none" w:sz="0" w:space="0" w:color="auto"/>
        <w:bottom w:val="none" w:sz="0" w:space="0" w:color="auto"/>
        <w:right w:val="none" w:sz="0" w:space="0" w:color="auto"/>
      </w:divBdr>
    </w:div>
    <w:div w:id="1169557387">
      <w:marLeft w:val="0"/>
      <w:marRight w:val="0"/>
      <w:marTop w:val="0"/>
      <w:marBottom w:val="0"/>
      <w:divBdr>
        <w:top w:val="none" w:sz="0" w:space="0" w:color="auto"/>
        <w:left w:val="none" w:sz="0" w:space="0" w:color="auto"/>
        <w:bottom w:val="none" w:sz="0" w:space="0" w:color="auto"/>
        <w:right w:val="none" w:sz="0" w:space="0" w:color="auto"/>
      </w:divBdr>
    </w:div>
    <w:div w:id="1169557388">
      <w:marLeft w:val="0"/>
      <w:marRight w:val="0"/>
      <w:marTop w:val="0"/>
      <w:marBottom w:val="0"/>
      <w:divBdr>
        <w:top w:val="none" w:sz="0" w:space="0" w:color="auto"/>
        <w:left w:val="none" w:sz="0" w:space="0" w:color="auto"/>
        <w:bottom w:val="none" w:sz="0" w:space="0" w:color="auto"/>
        <w:right w:val="none" w:sz="0" w:space="0" w:color="auto"/>
      </w:divBdr>
    </w:div>
    <w:div w:id="1169557389">
      <w:marLeft w:val="0"/>
      <w:marRight w:val="0"/>
      <w:marTop w:val="0"/>
      <w:marBottom w:val="0"/>
      <w:divBdr>
        <w:top w:val="none" w:sz="0" w:space="0" w:color="auto"/>
        <w:left w:val="none" w:sz="0" w:space="0" w:color="auto"/>
        <w:bottom w:val="none" w:sz="0" w:space="0" w:color="auto"/>
        <w:right w:val="none" w:sz="0" w:space="0" w:color="auto"/>
      </w:divBdr>
    </w:div>
    <w:div w:id="1169557390">
      <w:marLeft w:val="0"/>
      <w:marRight w:val="0"/>
      <w:marTop w:val="0"/>
      <w:marBottom w:val="0"/>
      <w:divBdr>
        <w:top w:val="none" w:sz="0" w:space="0" w:color="auto"/>
        <w:left w:val="none" w:sz="0" w:space="0" w:color="auto"/>
        <w:bottom w:val="none" w:sz="0" w:space="0" w:color="auto"/>
        <w:right w:val="none" w:sz="0" w:space="0" w:color="auto"/>
      </w:divBdr>
    </w:div>
    <w:div w:id="1169557391">
      <w:marLeft w:val="0"/>
      <w:marRight w:val="0"/>
      <w:marTop w:val="0"/>
      <w:marBottom w:val="0"/>
      <w:divBdr>
        <w:top w:val="none" w:sz="0" w:space="0" w:color="auto"/>
        <w:left w:val="none" w:sz="0" w:space="0" w:color="auto"/>
        <w:bottom w:val="none" w:sz="0" w:space="0" w:color="auto"/>
        <w:right w:val="none" w:sz="0" w:space="0" w:color="auto"/>
      </w:divBdr>
    </w:div>
    <w:div w:id="1169557392">
      <w:marLeft w:val="0"/>
      <w:marRight w:val="0"/>
      <w:marTop w:val="0"/>
      <w:marBottom w:val="0"/>
      <w:divBdr>
        <w:top w:val="none" w:sz="0" w:space="0" w:color="auto"/>
        <w:left w:val="none" w:sz="0" w:space="0" w:color="auto"/>
        <w:bottom w:val="none" w:sz="0" w:space="0" w:color="auto"/>
        <w:right w:val="none" w:sz="0" w:space="0" w:color="auto"/>
      </w:divBdr>
    </w:div>
    <w:div w:id="1169557393">
      <w:marLeft w:val="0"/>
      <w:marRight w:val="0"/>
      <w:marTop w:val="0"/>
      <w:marBottom w:val="0"/>
      <w:divBdr>
        <w:top w:val="none" w:sz="0" w:space="0" w:color="auto"/>
        <w:left w:val="none" w:sz="0" w:space="0" w:color="auto"/>
        <w:bottom w:val="none" w:sz="0" w:space="0" w:color="auto"/>
        <w:right w:val="none" w:sz="0" w:space="0" w:color="auto"/>
      </w:divBdr>
    </w:div>
    <w:div w:id="1169557394">
      <w:marLeft w:val="0"/>
      <w:marRight w:val="0"/>
      <w:marTop w:val="0"/>
      <w:marBottom w:val="0"/>
      <w:divBdr>
        <w:top w:val="none" w:sz="0" w:space="0" w:color="auto"/>
        <w:left w:val="none" w:sz="0" w:space="0" w:color="auto"/>
        <w:bottom w:val="none" w:sz="0" w:space="0" w:color="auto"/>
        <w:right w:val="none" w:sz="0" w:space="0" w:color="auto"/>
      </w:divBdr>
    </w:div>
    <w:div w:id="1169557395">
      <w:marLeft w:val="0"/>
      <w:marRight w:val="0"/>
      <w:marTop w:val="0"/>
      <w:marBottom w:val="0"/>
      <w:divBdr>
        <w:top w:val="none" w:sz="0" w:space="0" w:color="auto"/>
        <w:left w:val="none" w:sz="0" w:space="0" w:color="auto"/>
        <w:bottom w:val="none" w:sz="0" w:space="0" w:color="auto"/>
        <w:right w:val="none" w:sz="0" w:space="0" w:color="auto"/>
      </w:divBdr>
    </w:div>
    <w:div w:id="1169557396">
      <w:marLeft w:val="0"/>
      <w:marRight w:val="0"/>
      <w:marTop w:val="0"/>
      <w:marBottom w:val="0"/>
      <w:divBdr>
        <w:top w:val="none" w:sz="0" w:space="0" w:color="auto"/>
        <w:left w:val="none" w:sz="0" w:space="0" w:color="auto"/>
        <w:bottom w:val="none" w:sz="0" w:space="0" w:color="auto"/>
        <w:right w:val="none" w:sz="0" w:space="0" w:color="auto"/>
      </w:divBdr>
    </w:div>
    <w:div w:id="1169557397">
      <w:marLeft w:val="0"/>
      <w:marRight w:val="0"/>
      <w:marTop w:val="0"/>
      <w:marBottom w:val="0"/>
      <w:divBdr>
        <w:top w:val="none" w:sz="0" w:space="0" w:color="auto"/>
        <w:left w:val="none" w:sz="0" w:space="0" w:color="auto"/>
        <w:bottom w:val="none" w:sz="0" w:space="0" w:color="auto"/>
        <w:right w:val="none" w:sz="0" w:space="0" w:color="auto"/>
      </w:divBdr>
    </w:div>
    <w:div w:id="1169557398">
      <w:marLeft w:val="0"/>
      <w:marRight w:val="0"/>
      <w:marTop w:val="0"/>
      <w:marBottom w:val="0"/>
      <w:divBdr>
        <w:top w:val="none" w:sz="0" w:space="0" w:color="auto"/>
        <w:left w:val="none" w:sz="0" w:space="0" w:color="auto"/>
        <w:bottom w:val="none" w:sz="0" w:space="0" w:color="auto"/>
        <w:right w:val="none" w:sz="0" w:space="0" w:color="auto"/>
      </w:divBdr>
    </w:div>
    <w:div w:id="1169557399">
      <w:marLeft w:val="0"/>
      <w:marRight w:val="0"/>
      <w:marTop w:val="0"/>
      <w:marBottom w:val="0"/>
      <w:divBdr>
        <w:top w:val="none" w:sz="0" w:space="0" w:color="auto"/>
        <w:left w:val="none" w:sz="0" w:space="0" w:color="auto"/>
        <w:bottom w:val="none" w:sz="0" w:space="0" w:color="auto"/>
        <w:right w:val="none" w:sz="0" w:space="0" w:color="auto"/>
      </w:divBdr>
    </w:div>
    <w:div w:id="1169557400">
      <w:marLeft w:val="0"/>
      <w:marRight w:val="0"/>
      <w:marTop w:val="0"/>
      <w:marBottom w:val="0"/>
      <w:divBdr>
        <w:top w:val="none" w:sz="0" w:space="0" w:color="auto"/>
        <w:left w:val="none" w:sz="0" w:space="0" w:color="auto"/>
        <w:bottom w:val="none" w:sz="0" w:space="0" w:color="auto"/>
        <w:right w:val="none" w:sz="0" w:space="0" w:color="auto"/>
      </w:divBdr>
    </w:div>
    <w:div w:id="1169557401">
      <w:marLeft w:val="0"/>
      <w:marRight w:val="0"/>
      <w:marTop w:val="0"/>
      <w:marBottom w:val="0"/>
      <w:divBdr>
        <w:top w:val="none" w:sz="0" w:space="0" w:color="auto"/>
        <w:left w:val="none" w:sz="0" w:space="0" w:color="auto"/>
        <w:bottom w:val="none" w:sz="0" w:space="0" w:color="auto"/>
        <w:right w:val="none" w:sz="0" w:space="0" w:color="auto"/>
      </w:divBdr>
    </w:div>
    <w:div w:id="1169557402">
      <w:marLeft w:val="0"/>
      <w:marRight w:val="0"/>
      <w:marTop w:val="0"/>
      <w:marBottom w:val="0"/>
      <w:divBdr>
        <w:top w:val="none" w:sz="0" w:space="0" w:color="auto"/>
        <w:left w:val="none" w:sz="0" w:space="0" w:color="auto"/>
        <w:bottom w:val="none" w:sz="0" w:space="0" w:color="auto"/>
        <w:right w:val="none" w:sz="0" w:space="0" w:color="auto"/>
      </w:divBdr>
    </w:div>
    <w:div w:id="1169557403">
      <w:marLeft w:val="0"/>
      <w:marRight w:val="0"/>
      <w:marTop w:val="0"/>
      <w:marBottom w:val="0"/>
      <w:divBdr>
        <w:top w:val="none" w:sz="0" w:space="0" w:color="auto"/>
        <w:left w:val="none" w:sz="0" w:space="0" w:color="auto"/>
        <w:bottom w:val="none" w:sz="0" w:space="0" w:color="auto"/>
        <w:right w:val="none" w:sz="0" w:space="0" w:color="auto"/>
      </w:divBdr>
    </w:div>
    <w:div w:id="1169557404">
      <w:marLeft w:val="0"/>
      <w:marRight w:val="0"/>
      <w:marTop w:val="0"/>
      <w:marBottom w:val="0"/>
      <w:divBdr>
        <w:top w:val="none" w:sz="0" w:space="0" w:color="auto"/>
        <w:left w:val="none" w:sz="0" w:space="0" w:color="auto"/>
        <w:bottom w:val="none" w:sz="0" w:space="0" w:color="auto"/>
        <w:right w:val="none" w:sz="0" w:space="0" w:color="auto"/>
      </w:divBdr>
    </w:div>
    <w:div w:id="1169557405">
      <w:marLeft w:val="0"/>
      <w:marRight w:val="0"/>
      <w:marTop w:val="0"/>
      <w:marBottom w:val="0"/>
      <w:divBdr>
        <w:top w:val="none" w:sz="0" w:space="0" w:color="auto"/>
        <w:left w:val="none" w:sz="0" w:space="0" w:color="auto"/>
        <w:bottom w:val="none" w:sz="0" w:space="0" w:color="auto"/>
        <w:right w:val="none" w:sz="0" w:space="0" w:color="auto"/>
      </w:divBdr>
    </w:div>
    <w:div w:id="1169557406">
      <w:marLeft w:val="0"/>
      <w:marRight w:val="0"/>
      <w:marTop w:val="0"/>
      <w:marBottom w:val="0"/>
      <w:divBdr>
        <w:top w:val="none" w:sz="0" w:space="0" w:color="auto"/>
        <w:left w:val="none" w:sz="0" w:space="0" w:color="auto"/>
        <w:bottom w:val="none" w:sz="0" w:space="0" w:color="auto"/>
        <w:right w:val="none" w:sz="0" w:space="0" w:color="auto"/>
      </w:divBdr>
    </w:div>
    <w:div w:id="1169557407">
      <w:marLeft w:val="0"/>
      <w:marRight w:val="0"/>
      <w:marTop w:val="0"/>
      <w:marBottom w:val="0"/>
      <w:divBdr>
        <w:top w:val="none" w:sz="0" w:space="0" w:color="auto"/>
        <w:left w:val="none" w:sz="0" w:space="0" w:color="auto"/>
        <w:bottom w:val="none" w:sz="0" w:space="0" w:color="auto"/>
        <w:right w:val="none" w:sz="0" w:space="0" w:color="auto"/>
      </w:divBdr>
    </w:div>
    <w:div w:id="1169557408">
      <w:marLeft w:val="0"/>
      <w:marRight w:val="0"/>
      <w:marTop w:val="0"/>
      <w:marBottom w:val="0"/>
      <w:divBdr>
        <w:top w:val="none" w:sz="0" w:space="0" w:color="auto"/>
        <w:left w:val="none" w:sz="0" w:space="0" w:color="auto"/>
        <w:bottom w:val="none" w:sz="0" w:space="0" w:color="auto"/>
        <w:right w:val="none" w:sz="0" w:space="0" w:color="auto"/>
      </w:divBdr>
    </w:div>
    <w:div w:id="1169557409">
      <w:marLeft w:val="0"/>
      <w:marRight w:val="0"/>
      <w:marTop w:val="0"/>
      <w:marBottom w:val="0"/>
      <w:divBdr>
        <w:top w:val="none" w:sz="0" w:space="0" w:color="auto"/>
        <w:left w:val="none" w:sz="0" w:space="0" w:color="auto"/>
        <w:bottom w:val="none" w:sz="0" w:space="0" w:color="auto"/>
        <w:right w:val="none" w:sz="0" w:space="0" w:color="auto"/>
      </w:divBdr>
    </w:div>
    <w:div w:id="1169557410">
      <w:marLeft w:val="0"/>
      <w:marRight w:val="0"/>
      <w:marTop w:val="0"/>
      <w:marBottom w:val="0"/>
      <w:divBdr>
        <w:top w:val="none" w:sz="0" w:space="0" w:color="auto"/>
        <w:left w:val="none" w:sz="0" w:space="0" w:color="auto"/>
        <w:bottom w:val="none" w:sz="0" w:space="0" w:color="auto"/>
        <w:right w:val="none" w:sz="0" w:space="0" w:color="auto"/>
      </w:divBdr>
    </w:div>
    <w:div w:id="1169557411">
      <w:marLeft w:val="0"/>
      <w:marRight w:val="0"/>
      <w:marTop w:val="0"/>
      <w:marBottom w:val="0"/>
      <w:divBdr>
        <w:top w:val="none" w:sz="0" w:space="0" w:color="auto"/>
        <w:left w:val="none" w:sz="0" w:space="0" w:color="auto"/>
        <w:bottom w:val="none" w:sz="0" w:space="0" w:color="auto"/>
        <w:right w:val="none" w:sz="0" w:space="0" w:color="auto"/>
      </w:divBdr>
    </w:div>
    <w:div w:id="1169557412">
      <w:marLeft w:val="0"/>
      <w:marRight w:val="0"/>
      <w:marTop w:val="0"/>
      <w:marBottom w:val="0"/>
      <w:divBdr>
        <w:top w:val="none" w:sz="0" w:space="0" w:color="auto"/>
        <w:left w:val="none" w:sz="0" w:space="0" w:color="auto"/>
        <w:bottom w:val="none" w:sz="0" w:space="0" w:color="auto"/>
        <w:right w:val="none" w:sz="0" w:space="0" w:color="auto"/>
      </w:divBdr>
    </w:div>
    <w:div w:id="1169557413">
      <w:marLeft w:val="0"/>
      <w:marRight w:val="0"/>
      <w:marTop w:val="0"/>
      <w:marBottom w:val="0"/>
      <w:divBdr>
        <w:top w:val="none" w:sz="0" w:space="0" w:color="auto"/>
        <w:left w:val="none" w:sz="0" w:space="0" w:color="auto"/>
        <w:bottom w:val="none" w:sz="0" w:space="0" w:color="auto"/>
        <w:right w:val="none" w:sz="0" w:space="0" w:color="auto"/>
      </w:divBdr>
    </w:div>
    <w:div w:id="1169557415">
      <w:marLeft w:val="0"/>
      <w:marRight w:val="0"/>
      <w:marTop w:val="0"/>
      <w:marBottom w:val="0"/>
      <w:divBdr>
        <w:top w:val="none" w:sz="0" w:space="0" w:color="auto"/>
        <w:left w:val="none" w:sz="0" w:space="0" w:color="auto"/>
        <w:bottom w:val="none" w:sz="0" w:space="0" w:color="auto"/>
        <w:right w:val="none" w:sz="0" w:space="0" w:color="auto"/>
      </w:divBdr>
    </w:div>
    <w:div w:id="1169557416">
      <w:marLeft w:val="0"/>
      <w:marRight w:val="0"/>
      <w:marTop w:val="0"/>
      <w:marBottom w:val="0"/>
      <w:divBdr>
        <w:top w:val="none" w:sz="0" w:space="0" w:color="auto"/>
        <w:left w:val="none" w:sz="0" w:space="0" w:color="auto"/>
        <w:bottom w:val="none" w:sz="0" w:space="0" w:color="auto"/>
        <w:right w:val="none" w:sz="0" w:space="0" w:color="auto"/>
      </w:divBdr>
    </w:div>
    <w:div w:id="1169557418">
      <w:marLeft w:val="0"/>
      <w:marRight w:val="0"/>
      <w:marTop w:val="0"/>
      <w:marBottom w:val="0"/>
      <w:divBdr>
        <w:top w:val="none" w:sz="0" w:space="0" w:color="auto"/>
        <w:left w:val="none" w:sz="0" w:space="0" w:color="auto"/>
        <w:bottom w:val="none" w:sz="0" w:space="0" w:color="auto"/>
        <w:right w:val="none" w:sz="0" w:space="0" w:color="auto"/>
      </w:divBdr>
    </w:div>
    <w:div w:id="1169557420">
      <w:marLeft w:val="0"/>
      <w:marRight w:val="0"/>
      <w:marTop w:val="0"/>
      <w:marBottom w:val="0"/>
      <w:divBdr>
        <w:top w:val="none" w:sz="0" w:space="0" w:color="auto"/>
        <w:left w:val="none" w:sz="0" w:space="0" w:color="auto"/>
        <w:bottom w:val="none" w:sz="0" w:space="0" w:color="auto"/>
        <w:right w:val="none" w:sz="0" w:space="0" w:color="auto"/>
      </w:divBdr>
    </w:div>
    <w:div w:id="1169557423">
      <w:marLeft w:val="0"/>
      <w:marRight w:val="0"/>
      <w:marTop w:val="0"/>
      <w:marBottom w:val="0"/>
      <w:divBdr>
        <w:top w:val="none" w:sz="0" w:space="0" w:color="auto"/>
        <w:left w:val="none" w:sz="0" w:space="0" w:color="auto"/>
        <w:bottom w:val="none" w:sz="0" w:space="0" w:color="auto"/>
        <w:right w:val="none" w:sz="0" w:space="0" w:color="auto"/>
      </w:divBdr>
    </w:div>
    <w:div w:id="1169557424">
      <w:marLeft w:val="0"/>
      <w:marRight w:val="0"/>
      <w:marTop w:val="0"/>
      <w:marBottom w:val="0"/>
      <w:divBdr>
        <w:top w:val="none" w:sz="0" w:space="0" w:color="auto"/>
        <w:left w:val="none" w:sz="0" w:space="0" w:color="auto"/>
        <w:bottom w:val="none" w:sz="0" w:space="0" w:color="auto"/>
        <w:right w:val="none" w:sz="0" w:space="0" w:color="auto"/>
      </w:divBdr>
      <w:divsChild>
        <w:div w:id="1169557344">
          <w:marLeft w:val="0"/>
          <w:marRight w:val="0"/>
          <w:marTop w:val="0"/>
          <w:marBottom w:val="0"/>
          <w:divBdr>
            <w:top w:val="none" w:sz="0" w:space="0" w:color="auto"/>
            <w:left w:val="none" w:sz="0" w:space="0" w:color="auto"/>
            <w:bottom w:val="none" w:sz="0" w:space="0" w:color="auto"/>
            <w:right w:val="none" w:sz="0" w:space="0" w:color="auto"/>
          </w:divBdr>
        </w:div>
        <w:div w:id="1169557422">
          <w:marLeft w:val="0"/>
          <w:marRight w:val="0"/>
          <w:marTop w:val="0"/>
          <w:marBottom w:val="0"/>
          <w:divBdr>
            <w:top w:val="none" w:sz="0" w:space="0" w:color="auto"/>
            <w:left w:val="none" w:sz="0" w:space="0" w:color="auto"/>
            <w:bottom w:val="none" w:sz="0" w:space="0" w:color="auto"/>
            <w:right w:val="none" w:sz="0" w:space="0" w:color="auto"/>
          </w:divBdr>
        </w:div>
      </w:divsChild>
    </w:div>
    <w:div w:id="1169557425">
      <w:marLeft w:val="0"/>
      <w:marRight w:val="0"/>
      <w:marTop w:val="0"/>
      <w:marBottom w:val="0"/>
      <w:divBdr>
        <w:top w:val="none" w:sz="0" w:space="0" w:color="auto"/>
        <w:left w:val="none" w:sz="0" w:space="0" w:color="auto"/>
        <w:bottom w:val="none" w:sz="0" w:space="0" w:color="auto"/>
        <w:right w:val="none" w:sz="0" w:space="0" w:color="auto"/>
      </w:divBdr>
    </w:div>
    <w:div w:id="1169557426">
      <w:marLeft w:val="0"/>
      <w:marRight w:val="0"/>
      <w:marTop w:val="0"/>
      <w:marBottom w:val="0"/>
      <w:divBdr>
        <w:top w:val="none" w:sz="0" w:space="0" w:color="auto"/>
        <w:left w:val="none" w:sz="0" w:space="0" w:color="auto"/>
        <w:bottom w:val="none" w:sz="0" w:space="0" w:color="auto"/>
        <w:right w:val="none" w:sz="0" w:space="0" w:color="auto"/>
      </w:divBdr>
    </w:div>
    <w:div w:id="1169557427">
      <w:marLeft w:val="0"/>
      <w:marRight w:val="0"/>
      <w:marTop w:val="0"/>
      <w:marBottom w:val="0"/>
      <w:divBdr>
        <w:top w:val="none" w:sz="0" w:space="0" w:color="auto"/>
        <w:left w:val="none" w:sz="0" w:space="0" w:color="auto"/>
        <w:bottom w:val="none" w:sz="0" w:space="0" w:color="auto"/>
        <w:right w:val="none" w:sz="0" w:space="0" w:color="auto"/>
      </w:divBdr>
    </w:div>
    <w:div w:id="1265772598">
      <w:bodyDiv w:val="1"/>
      <w:marLeft w:val="0"/>
      <w:marRight w:val="0"/>
      <w:marTop w:val="0"/>
      <w:marBottom w:val="0"/>
      <w:divBdr>
        <w:top w:val="none" w:sz="0" w:space="0" w:color="auto"/>
        <w:left w:val="none" w:sz="0" w:space="0" w:color="auto"/>
        <w:bottom w:val="none" w:sz="0" w:space="0" w:color="auto"/>
        <w:right w:val="none" w:sz="0" w:space="0" w:color="auto"/>
      </w:divBdr>
    </w:div>
    <w:div w:id="1305158649">
      <w:bodyDiv w:val="1"/>
      <w:marLeft w:val="0"/>
      <w:marRight w:val="0"/>
      <w:marTop w:val="0"/>
      <w:marBottom w:val="0"/>
      <w:divBdr>
        <w:top w:val="none" w:sz="0" w:space="0" w:color="auto"/>
        <w:left w:val="none" w:sz="0" w:space="0" w:color="auto"/>
        <w:bottom w:val="none" w:sz="0" w:space="0" w:color="auto"/>
        <w:right w:val="none" w:sz="0" w:space="0" w:color="auto"/>
      </w:divBdr>
    </w:div>
    <w:div w:id="1322738383">
      <w:bodyDiv w:val="1"/>
      <w:marLeft w:val="0"/>
      <w:marRight w:val="0"/>
      <w:marTop w:val="0"/>
      <w:marBottom w:val="0"/>
      <w:divBdr>
        <w:top w:val="none" w:sz="0" w:space="0" w:color="auto"/>
        <w:left w:val="none" w:sz="0" w:space="0" w:color="auto"/>
        <w:bottom w:val="none" w:sz="0" w:space="0" w:color="auto"/>
        <w:right w:val="none" w:sz="0" w:space="0" w:color="auto"/>
      </w:divBdr>
    </w:div>
    <w:div w:id="1331785530">
      <w:bodyDiv w:val="1"/>
      <w:marLeft w:val="0"/>
      <w:marRight w:val="0"/>
      <w:marTop w:val="0"/>
      <w:marBottom w:val="0"/>
      <w:divBdr>
        <w:top w:val="none" w:sz="0" w:space="0" w:color="auto"/>
        <w:left w:val="none" w:sz="0" w:space="0" w:color="auto"/>
        <w:bottom w:val="none" w:sz="0" w:space="0" w:color="auto"/>
        <w:right w:val="none" w:sz="0" w:space="0" w:color="auto"/>
      </w:divBdr>
    </w:div>
    <w:div w:id="1366514931">
      <w:bodyDiv w:val="1"/>
      <w:marLeft w:val="0"/>
      <w:marRight w:val="0"/>
      <w:marTop w:val="0"/>
      <w:marBottom w:val="0"/>
      <w:divBdr>
        <w:top w:val="none" w:sz="0" w:space="0" w:color="auto"/>
        <w:left w:val="none" w:sz="0" w:space="0" w:color="auto"/>
        <w:bottom w:val="none" w:sz="0" w:space="0" w:color="auto"/>
        <w:right w:val="none" w:sz="0" w:space="0" w:color="auto"/>
      </w:divBdr>
    </w:div>
    <w:div w:id="1379938794">
      <w:bodyDiv w:val="1"/>
      <w:marLeft w:val="0"/>
      <w:marRight w:val="0"/>
      <w:marTop w:val="0"/>
      <w:marBottom w:val="0"/>
      <w:divBdr>
        <w:top w:val="none" w:sz="0" w:space="0" w:color="auto"/>
        <w:left w:val="none" w:sz="0" w:space="0" w:color="auto"/>
        <w:bottom w:val="none" w:sz="0" w:space="0" w:color="auto"/>
        <w:right w:val="none" w:sz="0" w:space="0" w:color="auto"/>
      </w:divBdr>
    </w:div>
    <w:div w:id="1469712161">
      <w:bodyDiv w:val="1"/>
      <w:marLeft w:val="0"/>
      <w:marRight w:val="0"/>
      <w:marTop w:val="0"/>
      <w:marBottom w:val="0"/>
      <w:divBdr>
        <w:top w:val="none" w:sz="0" w:space="0" w:color="auto"/>
        <w:left w:val="none" w:sz="0" w:space="0" w:color="auto"/>
        <w:bottom w:val="none" w:sz="0" w:space="0" w:color="auto"/>
        <w:right w:val="none" w:sz="0" w:space="0" w:color="auto"/>
      </w:divBdr>
    </w:div>
    <w:div w:id="1536187387">
      <w:bodyDiv w:val="1"/>
      <w:marLeft w:val="0"/>
      <w:marRight w:val="0"/>
      <w:marTop w:val="0"/>
      <w:marBottom w:val="0"/>
      <w:divBdr>
        <w:top w:val="none" w:sz="0" w:space="0" w:color="auto"/>
        <w:left w:val="none" w:sz="0" w:space="0" w:color="auto"/>
        <w:bottom w:val="none" w:sz="0" w:space="0" w:color="auto"/>
        <w:right w:val="none" w:sz="0" w:space="0" w:color="auto"/>
      </w:divBdr>
    </w:div>
    <w:div w:id="1546016226">
      <w:bodyDiv w:val="1"/>
      <w:marLeft w:val="0"/>
      <w:marRight w:val="0"/>
      <w:marTop w:val="0"/>
      <w:marBottom w:val="0"/>
      <w:divBdr>
        <w:top w:val="none" w:sz="0" w:space="0" w:color="auto"/>
        <w:left w:val="none" w:sz="0" w:space="0" w:color="auto"/>
        <w:bottom w:val="none" w:sz="0" w:space="0" w:color="auto"/>
        <w:right w:val="none" w:sz="0" w:space="0" w:color="auto"/>
      </w:divBdr>
    </w:div>
    <w:div w:id="1561742598">
      <w:bodyDiv w:val="1"/>
      <w:marLeft w:val="0"/>
      <w:marRight w:val="0"/>
      <w:marTop w:val="0"/>
      <w:marBottom w:val="0"/>
      <w:divBdr>
        <w:top w:val="none" w:sz="0" w:space="0" w:color="auto"/>
        <w:left w:val="none" w:sz="0" w:space="0" w:color="auto"/>
        <w:bottom w:val="none" w:sz="0" w:space="0" w:color="auto"/>
        <w:right w:val="none" w:sz="0" w:space="0" w:color="auto"/>
      </w:divBdr>
    </w:div>
    <w:div w:id="1601185060">
      <w:bodyDiv w:val="1"/>
      <w:marLeft w:val="0"/>
      <w:marRight w:val="0"/>
      <w:marTop w:val="0"/>
      <w:marBottom w:val="0"/>
      <w:divBdr>
        <w:top w:val="none" w:sz="0" w:space="0" w:color="auto"/>
        <w:left w:val="none" w:sz="0" w:space="0" w:color="auto"/>
        <w:bottom w:val="none" w:sz="0" w:space="0" w:color="auto"/>
        <w:right w:val="none" w:sz="0" w:space="0" w:color="auto"/>
      </w:divBdr>
    </w:div>
    <w:div w:id="1639073408">
      <w:bodyDiv w:val="1"/>
      <w:marLeft w:val="0"/>
      <w:marRight w:val="0"/>
      <w:marTop w:val="0"/>
      <w:marBottom w:val="0"/>
      <w:divBdr>
        <w:top w:val="none" w:sz="0" w:space="0" w:color="auto"/>
        <w:left w:val="none" w:sz="0" w:space="0" w:color="auto"/>
        <w:bottom w:val="none" w:sz="0" w:space="0" w:color="auto"/>
        <w:right w:val="none" w:sz="0" w:space="0" w:color="auto"/>
      </w:divBdr>
    </w:div>
    <w:div w:id="1668744738">
      <w:bodyDiv w:val="1"/>
      <w:marLeft w:val="0"/>
      <w:marRight w:val="0"/>
      <w:marTop w:val="0"/>
      <w:marBottom w:val="0"/>
      <w:divBdr>
        <w:top w:val="none" w:sz="0" w:space="0" w:color="auto"/>
        <w:left w:val="none" w:sz="0" w:space="0" w:color="auto"/>
        <w:bottom w:val="none" w:sz="0" w:space="0" w:color="auto"/>
        <w:right w:val="none" w:sz="0" w:space="0" w:color="auto"/>
      </w:divBdr>
    </w:div>
    <w:div w:id="1679310228">
      <w:bodyDiv w:val="1"/>
      <w:marLeft w:val="0"/>
      <w:marRight w:val="0"/>
      <w:marTop w:val="0"/>
      <w:marBottom w:val="0"/>
      <w:divBdr>
        <w:top w:val="none" w:sz="0" w:space="0" w:color="auto"/>
        <w:left w:val="none" w:sz="0" w:space="0" w:color="auto"/>
        <w:bottom w:val="none" w:sz="0" w:space="0" w:color="auto"/>
        <w:right w:val="none" w:sz="0" w:space="0" w:color="auto"/>
      </w:divBdr>
    </w:div>
    <w:div w:id="1731684122">
      <w:bodyDiv w:val="1"/>
      <w:marLeft w:val="0"/>
      <w:marRight w:val="0"/>
      <w:marTop w:val="0"/>
      <w:marBottom w:val="0"/>
      <w:divBdr>
        <w:top w:val="none" w:sz="0" w:space="0" w:color="auto"/>
        <w:left w:val="none" w:sz="0" w:space="0" w:color="auto"/>
        <w:bottom w:val="none" w:sz="0" w:space="0" w:color="auto"/>
        <w:right w:val="none" w:sz="0" w:space="0" w:color="auto"/>
      </w:divBdr>
    </w:div>
    <w:div w:id="1736278014">
      <w:bodyDiv w:val="1"/>
      <w:marLeft w:val="0"/>
      <w:marRight w:val="0"/>
      <w:marTop w:val="0"/>
      <w:marBottom w:val="0"/>
      <w:divBdr>
        <w:top w:val="none" w:sz="0" w:space="0" w:color="auto"/>
        <w:left w:val="none" w:sz="0" w:space="0" w:color="auto"/>
        <w:bottom w:val="none" w:sz="0" w:space="0" w:color="auto"/>
        <w:right w:val="none" w:sz="0" w:space="0" w:color="auto"/>
      </w:divBdr>
    </w:div>
    <w:div w:id="1790541013">
      <w:bodyDiv w:val="1"/>
      <w:marLeft w:val="0"/>
      <w:marRight w:val="0"/>
      <w:marTop w:val="0"/>
      <w:marBottom w:val="0"/>
      <w:divBdr>
        <w:top w:val="none" w:sz="0" w:space="0" w:color="auto"/>
        <w:left w:val="none" w:sz="0" w:space="0" w:color="auto"/>
        <w:bottom w:val="none" w:sz="0" w:space="0" w:color="auto"/>
        <w:right w:val="none" w:sz="0" w:space="0" w:color="auto"/>
      </w:divBdr>
    </w:div>
    <w:div w:id="1792821132">
      <w:bodyDiv w:val="1"/>
      <w:marLeft w:val="0"/>
      <w:marRight w:val="0"/>
      <w:marTop w:val="0"/>
      <w:marBottom w:val="0"/>
      <w:divBdr>
        <w:top w:val="none" w:sz="0" w:space="0" w:color="auto"/>
        <w:left w:val="none" w:sz="0" w:space="0" w:color="auto"/>
        <w:bottom w:val="none" w:sz="0" w:space="0" w:color="auto"/>
        <w:right w:val="none" w:sz="0" w:space="0" w:color="auto"/>
      </w:divBdr>
    </w:div>
    <w:div w:id="1803956370">
      <w:bodyDiv w:val="1"/>
      <w:marLeft w:val="0"/>
      <w:marRight w:val="0"/>
      <w:marTop w:val="0"/>
      <w:marBottom w:val="0"/>
      <w:divBdr>
        <w:top w:val="none" w:sz="0" w:space="0" w:color="auto"/>
        <w:left w:val="none" w:sz="0" w:space="0" w:color="auto"/>
        <w:bottom w:val="none" w:sz="0" w:space="0" w:color="auto"/>
        <w:right w:val="none" w:sz="0" w:space="0" w:color="auto"/>
      </w:divBdr>
    </w:div>
    <w:div w:id="1814829539">
      <w:bodyDiv w:val="1"/>
      <w:marLeft w:val="0"/>
      <w:marRight w:val="0"/>
      <w:marTop w:val="0"/>
      <w:marBottom w:val="0"/>
      <w:divBdr>
        <w:top w:val="none" w:sz="0" w:space="0" w:color="auto"/>
        <w:left w:val="none" w:sz="0" w:space="0" w:color="auto"/>
        <w:bottom w:val="none" w:sz="0" w:space="0" w:color="auto"/>
        <w:right w:val="none" w:sz="0" w:space="0" w:color="auto"/>
      </w:divBdr>
    </w:div>
    <w:div w:id="1916547226">
      <w:bodyDiv w:val="1"/>
      <w:marLeft w:val="0"/>
      <w:marRight w:val="0"/>
      <w:marTop w:val="0"/>
      <w:marBottom w:val="0"/>
      <w:divBdr>
        <w:top w:val="none" w:sz="0" w:space="0" w:color="auto"/>
        <w:left w:val="none" w:sz="0" w:space="0" w:color="auto"/>
        <w:bottom w:val="none" w:sz="0" w:space="0" w:color="auto"/>
        <w:right w:val="none" w:sz="0" w:space="0" w:color="auto"/>
      </w:divBdr>
    </w:div>
    <w:div w:id="1948731078">
      <w:bodyDiv w:val="1"/>
      <w:marLeft w:val="0"/>
      <w:marRight w:val="0"/>
      <w:marTop w:val="0"/>
      <w:marBottom w:val="0"/>
      <w:divBdr>
        <w:top w:val="none" w:sz="0" w:space="0" w:color="auto"/>
        <w:left w:val="none" w:sz="0" w:space="0" w:color="auto"/>
        <w:bottom w:val="none" w:sz="0" w:space="0" w:color="auto"/>
        <w:right w:val="none" w:sz="0" w:space="0" w:color="auto"/>
      </w:divBdr>
    </w:div>
    <w:div w:id="1970476665">
      <w:bodyDiv w:val="1"/>
      <w:marLeft w:val="0"/>
      <w:marRight w:val="0"/>
      <w:marTop w:val="0"/>
      <w:marBottom w:val="0"/>
      <w:divBdr>
        <w:top w:val="none" w:sz="0" w:space="0" w:color="auto"/>
        <w:left w:val="none" w:sz="0" w:space="0" w:color="auto"/>
        <w:bottom w:val="none" w:sz="0" w:space="0" w:color="auto"/>
        <w:right w:val="none" w:sz="0" w:space="0" w:color="auto"/>
      </w:divBdr>
    </w:div>
    <w:div w:id="1987930552">
      <w:bodyDiv w:val="1"/>
      <w:marLeft w:val="0"/>
      <w:marRight w:val="0"/>
      <w:marTop w:val="0"/>
      <w:marBottom w:val="0"/>
      <w:divBdr>
        <w:top w:val="none" w:sz="0" w:space="0" w:color="auto"/>
        <w:left w:val="none" w:sz="0" w:space="0" w:color="auto"/>
        <w:bottom w:val="none" w:sz="0" w:space="0" w:color="auto"/>
        <w:right w:val="none" w:sz="0" w:space="0" w:color="auto"/>
      </w:divBdr>
    </w:div>
    <w:div w:id="2029482728">
      <w:bodyDiv w:val="1"/>
      <w:marLeft w:val="0"/>
      <w:marRight w:val="0"/>
      <w:marTop w:val="0"/>
      <w:marBottom w:val="0"/>
      <w:divBdr>
        <w:top w:val="none" w:sz="0" w:space="0" w:color="auto"/>
        <w:left w:val="none" w:sz="0" w:space="0" w:color="auto"/>
        <w:bottom w:val="none" w:sz="0" w:space="0" w:color="auto"/>
        <w:right w:val="none" w:sz="0" w:space="0" w:color="auto"/>
      </w:divBdr>
    </w:div>
    <w:div w:id="2032294277">
      <w:bodyDiv w:val="1"/>
      <w:marLeft w:val="0"/>
      <w:marRight w:val="0"/>
      <w:marTop w:val="0"/>
      <w:marBottom w:val="0"/>
      <w:divBdr>
        <w:top w:val="none" w:sz="0" w:space="0" w:color="auto"/>
        <w:left w:val="none" w:sz="0" w:space="0" w:color="auto"/>
        <w:bottom w:val="none" w:sz="0" w:space="0" w:color="auto"/>
        <w:right w:val="none" w:sz="0" w:space="0" w:color="auto"/>
      </w:divBdr>
    </w:div>
    <w:div w:id="2036807313">
      <w:bodyDiv w:val="1"/>
      <w:marLeft w:val="0"/>
      <w:marRight w:val="0"/>
      <w:marTop w:val="0"/>
      <w:marBottom w:val="0"/>
      <w:divBdr>
        <w:top w:val="none" w:sz="0" w:space="0" w:color="auto"/>
        <w:left w:val="none" w:sz="0" w:space="0" w:color="auto"/>
        <w:bottom w:val="none" w:sz="0" w:space="0" w:color="auto"/>
        <w:right w:val="none" w:sz="0" w:space="0" w:color="auto"/>
      </w:divBdr>
    </w:div>
    <w:div w:id="2041197777">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1031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C255FC4B7F6C8535508546D1CA61213354186167DAB9A29CB06F35E107BB9DC075A2C2563BB38w1l8L" TargetMode="External"/><Relationship Id="rId21" Type="http://schemas.openxmlformats.org/officeDocument/2006/relationships/hyperlink" Target="garantF1://10064072.295" TargetMode="External"/><Relationship Id="rId42" Type="http://schemas.openxmlformats.org/officeDocument/2006/relationships/hyperlink" Target="garantF1://12074543.0" TargetMode="External"/><Relationship Id="rId47" Type="http://schemas.openxmlformats.org/officeDocument/2006/relationships/hyperlink" Target="garantF1://10080093.0" TargetMode="External"/><Relationship Id="rId63" Type="http://schemas.openxmlformats.org/officeDocument/2006/relationships/hyperlink" Target="garantF1://12088083.21" TargetMode="External"/><Relationship Id="rId68" Type="http://schemas.openxmlformats.org/officeDocument/2006/relationships/hyperlink" Target="garantF1://10064072.432" TargetMode="External"/><Relationship Id="rId84" Type="http://schemas.openxmlformats.org/officeDocument/2006/relationships/hyperlink" Target="http://base.garant.ru/12188083/1cafb24d049dcd1e7707a22d98e9858f/" TargetMode="External"/><Relationship Id="rId89" Type="http://schemas.openxmlformats.org/officeDocument/2006/relationships/hyperlink" Target="http://www.consultant.ru/document/cons_doc_LAW_356065/22f696c994c89cc75b8345810a2202bd25e68ba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CC255FC4B7F6C8535508546D1CA61213354186167DAB9A29CB06F35E107BB9DC075A2C2563BB38w1l8L" TargetMode="External"/><Relationship Id="rId29" Type="http://schemas.openxmlformats.org/officeDocument/2006/relationships/hyperlink" Target="garantF1://12022835.1032" TargetMode="External"/><Relationship Id="rId107" Type="http://schemas.openxmlformats.org/officeDocument/2006/relationships/hyperlink" Target="garantF1://70253464.103" TargetMode="External"/><Relationship Id="rId11" Type="http://schemas.openxmlformats.org/officeDocument/2006/relationships/hyperlink" Target="garantF1://12077762.20000" TargetMode="External"/><Relationship Id="rId24" Type="http://schemas.openxmlformats.org/officeDocument/2006/relationships/hyperlink" Target="garantF1://12018067.15" TargetMode="External"/><Relationship Id="rId32" Type="http://schemas.openxmlformats.org/officeDocument/2006/relationships/hyperlink" Target="https://sudact.ru/law/gk-rf-chast2/razdel-iv/glava-34/ss-1_2/statia-606/" TargetMode="External"/><Relationship Id="rId37" Type="http://schemas.openxmlformats.org/officeDocument/2006/relationships/hyperlink" Target="garantF1://12025268.188" TargetMode="External"/><Relationship Id="rId40" Type="http://schemas.openxmlformats.org/officeDocument/2006/relationships/hyperlink" Target="garantF1://12089962.0" TargetMode="External"/><Relationship Id="rId45" Type="http://schemas.openxmlformats.org/officeDocument/2006/relationships/hyperlink" Target="garantF1://12013060.209" TargetMode="External"/><Relationship Id="rId53" Type="http://schemas.openxmlformats.org/officeDocument/2006/relationships/hyperlink" Target="garantF1://12088083.0" TargetMode="External"/><Relationship Id="rId58" Type="http://schemas.openxmlformats.org/officeDocument/2006/relationships/hyperlink" Target="garantF1://12025267.732035" TargetMode="External"/><Relationship Id="rId66" Type="http://schemas.openxmlformats.org/officeDocument/2006/relationships/hyperlink" Target="garantF1://12088083.0" TargetMode="External"/><Relationship Id="rId74" Type="http://schemas.openxmlformats.org/officeDocument/2006/relationships/hyperlink" Target="garantF1://70129396.1000" TargetMode="External"/><Relationship Id="rId79" Type="http://schemas.openxmlformats.org/officeDocument/2006/relationships/hyperlink" Target="http://base.garant.ru/71976424/" TargetMode="External"/><Relationship Id="rId87" Type="http://schemas.openxmlformats.org/officeDocument/2006/relationships/hyperlink" Target="garantF1://72726254.1010" TargetMode="External"/><Relationship Id="rId102" Type="http://schemas.openxmlformats.org/officeDocument/2006/relationships/hyperlink" Target="garantF1://70253464.1122"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10003000.0" TargetMode="External"/><Relationship Id="rId82" Type="http://schemas.openxmlformats.org/officeDocument/2006/relationships/hyperlink" Target="http://base.garant.ru/12188083/31de5683116b8d79b08fa2d768e33df6/" TargetMode="External"/><Relationship Id="rId90" Type="http://schemas.openxmlformats.org/officeDocument/2006/relationships/hyperlink" Target="http://www.consultant.ru/document/cons_doc_LAW_376113/982be903349ad79cb058fae85d72505eabf8f044/" TargetMode="External"/><Relationship Id="rId95" Type="http://schemas.openxmlformats.org/officeDocument/2006/relationships/hyperlink" Target="http://www.garant.ru/products/ipo/prime/doc/70254682/" TargetMode="External"/><Relationship Id="rId19" Type="http://schemas.openxmlformats.org/officeDocument/2006/relationships/hyperlink" Target="garantF1://12012604.42" TargetMode="External"/><Relationship Id="rId14" Type="http://schemas.openxmlformats.org/officeDocument/2006/relationships/hyperlink" Target="garantF1://12077762.10000" TargetMode="External"/><Relationship Id="rId22" Type="http://schemas.openxmlformats.org/officeDocument/2006/relationships/hyperlink" Target="garantF1://12028965.17" TargetMode="External"/><Relationship Id="rId27" Type="http://schemas.openxmlformats.org/officeDocument/2006/relationships/hyperlink" Target="consultantplus://offline/ref=B6CC255FC4B7F6C8535508546D1CA61213354186167DAB9A29CB06F35E107BB9DC075A2C2563BB38w1l8L" TargetMode="External"/><Relationship Id="rId30" Type="http://schemas.openxmlformats.org/officeDocument/2006/relationships/hyperlink" Target="garantF1://10064072.6141" TargetMode="External"/><Relationship Id="rId35" Type="http://schemas.openxmlformats.org/officeDocument/2006/relationships/hyperlink" Target="garantF1://12025268.164" TargetMode="External"/><Relationship Id="rId43" Type="http://schemas.openxmlformats.org/officeDocument/2006/relationships/hyperlink" Target="garantF1://12041327.2000" TargetMode="External"/><Relationship Id="rId48" Type="http://schemas.openxmlformats.org/officeDocument/2006/relationships/hyperlink" Target="garantF1://10080093.0" TargetMode="External"/><Relationship Id="rId56" Type="http://schemas.openxmlformats.org/officeDocument/2006/relationships/hyperlink" Target="http://www.zakupki.gov.ru" TargetMode="External"/><Relationship Id="rId64" Type="http://schemas.openxmlformats.org/officeDocument/2006/relationships/hyperlink" Target="garantF1://10003000.0" TargetMode="External"/><Relationship Id="rId69" Type="http://schemas.openxmlformats.org/officeDocument/2006/relationships/hyperlink" Target="garantF1://10064072.4221" TargetMode="External"/><Relationship Id="rId77" Type="http://schemas.openxmlformats.org/officeDocument/2006/relationships/hyperlink" Target="garantF1://70253464.2" TargetMode="External"/><Relationship Id="rId100" Type="http://schemas.openxmlformats.org/officeDocument/2006/relationships/hyperlink" Target="garantF1://77576500.2111" TargetMode="External"/><Relationship Id="rId105" Type="http://schemas.openxmlformats.org/officeDocument/2006/relationships/hyperlink" Target="garantF1://70420992.1003" TargetMode="External"/><Relationship Id="rId8" Type="http://schemas.openxmlformats.org/officeDocument/2006/relationships/hyperlink" Target="http://base.garant.ru/12128965/6/" TargetMode="External"/><Relationship Id="rId51" Type="http://schemas.openxmlformats.org/officeDocument/2006/relationships/hyperlink" Target="garantF1://10064072.307" TargetMode="External"/><Relationship Id="rId72" Type="http://schemas.openxmlformats.org/officeDocument/2006/relationships/hyperlink" Target="https://www.audit-it.ru/terms/agreements/yuridicheskoe_litso.html" TargetMode="External"/><Relationship Id="rId80" Type="http://schemas.openxmlformats.org/officeDocument/2006/relationships/hyperlink" Target="http://base.garant.ru/12188083/" TargetMode="External"/><Relationship Id="rId85" Type="http://schemas.openxmlformats.org/officeDocument/2006/relationships/hyperlink" Target="http://base.garant.ru/12188083/31de5683116b8d79b08fa2d768e33df6/" TargetMode="External"/><Relationship Id="rId93" Type="http://schemas.openxmlformats.org/officeDocument/2006/relationships/hyperlink" Target="http://www.garant-kostroma.ru/dok/main/" TargetMode="External"/><Relationship Id="rId98" Type="http://schemas.openxmlformats.org/officeDocument/2006/relationships/hyperlink" Target="http://www.garant.ru/products/ipo/prime/doc/70254682/" TargetMode="External"/><Relationship Id="rId3" Type="http://schemas.openxmlformats.org/officeDocument/2006/relationships/styles" Target="styles.xml"/><Relationship Id="rId12" Type="http://schemas.openxmlformats.org/officeDocument/2006/relationships/hyperlink" Target="garantF1://12077762.0" TargetMode="External"/><Relationship Id="rId17" Type="http://schemas.openxmlformats.org/officeDocument/2006/relationships/hyperlink" Target="garantF1://12012848.0" TargetMode="External"/><Relationship Id="rId25" Type="http://schemas.openxmlformats.org/officeDocument/2006/relationships/hyperlink" Target="garantF1://12063097.1000" TargetMode="External"/><Relationship Id="rId33" Type="http://schemas.openxmlformats.org/officeDocument/2006/relationships/hyperlink" Target="garantF1://94042.0" TargetMode="External"/><Relationship Id="rId38" Type="http://schemas.openxmlformats.org/officeDocument/2006/relationships/hyperlink" Target="garantF1://12025268.188" TargetMode="External"/><Relationship Id="rId46" Type="http://schemas.openxmlformats.org/officeDocument/2006/relationships/hyperlink" Target="garantF1://10064072.7092" TargetMode="External"/><Relationship Id="rId59" Type="http://schemas.openxmlformats.org/officeDocument/2006/relationships/hyperlink" Target="garantF1://10064072.4521" TargetMode="External"/><Relationship Id="rId67" Type="http://schemas.openxmlformats.org/officeDocument/2006/relationships/hyperlink" Target="garantF1://70253464.2" TargetMode="External"/><Relationship Id="rId103" Type="http://schemas.openxmlformats.org/officeDocument/2006/relationships/hyperlink" Target="garantF1://70253464.949" TargetMode="External"/><Relationship Id="rId108" Type="http://schemas.openxmlformats.org/officeDocument/2006/relationships/hyperlink" Target="garantF1://70420982.1000" TargetMode="External"/><Relationship Id="rId20" Type="http://schemas.openxmlformats.org/officeDocument/2006/relationships/hyperlink" Target="garantF1://12012604.62" TargetMode="External"/><Relationship Id="rId41" Type="http://schemas.openxmlformats.org/officeDocument/2006/relationships/hyperlink" Target="garantF1://12081943.0" TargetMode="External"/><Relationship Id="rId54" Type="http://schemas.openxmlformats.org/officeDocument/2006/relationships/hyperlink" Target="garantF1://10064072.40001" TargetMode="External"/><Relationship Id="rId62" Type="http://schemas.openxmlformats.org/officeDocument/2006/relationships/hyperlink" Target="garantF1://10064072.450" TargetMode="External"/><Relationship Id="rId70" Type="http://schemas.openxmlformats.org/officeDocument/2006/relationships/hyperlink" Target="garantF1://12088083.0" TargetMode="External"/><Relationship Id="rId75" Type="http://schemas.openxmlformats.org/officeDocument/2006/relationships/hyperlink" Target="garantF1://70129396.0" TargetMode="External"/><Relationship Id="rId83" Type="http://schemas.openxmlformats.org/officeDocument/2006/relationships/hyperlink" Target="http://base.garant.ru/12188083/1b93c134b90c6071b4dc3f495464b753/" TargetMode="External"/><Relationship Id="rId88" Type="http://schemas.openxmlformats.org/officeDocument/2006/relationships/hyperlink" Target="http://www.garant-kostroma.ru/dok/main/" TargetMode="External"/><Relationship Id="rId91" Type="http://schemas.openxmlformats.org/officeDocument/2006/relationships/hyperlink" Target="http://www.consultant.ru/document/cons_doc_LAW_376113/982be903349ad79cb058fae85d72505eabf8f044/" TargetMode="External"/><Relationship Id="rId96" Type="http://schemas.openxmlformats.org/officeDocument/2006/relationships/hyperlink" Target="http://base.consultant.ru/cons/cgi/online.cgi?req=doc;base=LAW;n=144804;fld=134;dst=100206;rnd=189271.9851514308247715;;ts=018927115841961349360645"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77762.20000" TargetMode="External"/><Relationship Id="rId23" Type="http://schemas.openxmlformats.org/officeDocument/2006/relationships/hyperlink" Target="garantF1://86367.55" TargetMode="External"/><Relationship Id="rId28" Type="http://schemas.openxmlformats.org/officeDocument/2006/relationships/hyperlink" Target="garantF1://71263104.1000" TargetMode="External"/><Relationship Id="rId36" Type="http://schemas.openxmlformats.org/officeDocument/2006/relationships/hyperlink" Target="garantF1://12025268.0" TargetMode="External"/><Relationship Id="rId49" Type="http://schemas.openxmlformats.org/officeDocument/2006/relationships/hyperlink" Target="http://base.garant.ru/70353464/3602bc72660234b37912039719ae1824/" TargetMode="External"/><Relationship Id="rId57" Type="http://schemas.openxmlformats.org/officeDocument/2006/relationships/hyperlink" Target="garantF1://12088083.0" TargetMode="External"/><Relationship Id="rId106" Type="http://schemas.openxmlformats.org/officeDocument/2006/relationships/hyperlink" Target="garantF1://70420992.0" TargetMode="External"/><Relationship Id="rId10" Type="http://schemas.openxmlformats.org/officeDocument/2006/relationships/hyperlink" Target="garantF1://12077762.10000" TargetMode="External"/><Relationship Id="rId31" Type="http://schemas.openxmlformats.org/officeDocument/2006/relationships/hyperlink" Target="garantF1://10064072.6141" TargetMode="External"/><Relationship Id="rId44" Type="http://schemas.openxmlformats.org/officeDocument/2006/relationships/hyperlink" Target="garantF1://12064531.30000" TargetMode="External"/><Relationship Id="rId52" Type="http://schemas.openxmlformats.org/officeDocument/2006/relationships/hyperlink" Target="garantF1://10064072.4251" TargetMode="External"/><Relationship Id="rId60" Type="http://schemas.openxmlformats.org/officeDocument/2006/relationships/hyperlink" Target="garantF1://12088083.21" TargetMode="External"/><Relationship Id="rId65" Type="http://schemas.openxmlformats.org/officeDocument/2006/relationships/hyperlink" Target="garantF1://10064072.450" TargetMode="External"/><Relationship Id="rId73" Type="http://schemas.openxmlformats.org/officeDocument/2006/relationships/hyperlink" Target="garantF1://12088083.42" TargetMode="External"/><Relationship Id="rId78" Type="http://schemas.openxmlformats.org/officeDocument/2006/relationships/hyperlink" Target="garantF1://70967350.1000" TargetMode="External"/><Relationship Id="rId81" Type="http://schemas.openxmlformats.org/officeDocument/2006/relationships/hyperlink" Target="http://base.garant.ru/12188083/1cafb24d049dcd1e7707a22d98e9858f/" TargetMode="External"/><Relationship Id="rId86" Type="http://schemas.openxmlformats.org/officeDocument/2006/relationships/hyperlink" Target="http://base.garant.ru/71848836/1b93c134b90c6071b4dc3f495464b753/" TargetMode="External"/><Relationship Id="rId94" Type="http://schemas.openxmlformats.org/officeDocument/2006/relationships/hyperlink" Target="http://base.consultant.ru/cons/cgi/online.cgi?req=doc;base=LAW;n=193489;fld=134;dst=1000000001,0;rnd=0.25225674733519554" TargetMode="External"/><Relationship Id="rId99" Type="http://schemas.openxmlformats.org/officeDocument/2006/relationships/hyperlink" Target="garantF1://77576500.211" TargetMode="External"/><Relationship Id="rId101" Type="http://schemas.openxmlformats.org/officeDocument/2006/relationships/hyperlink" Target="garantF1://70253464.11403" TargetMode="External"/><Relationship Id="rId4" Type="http://schemas.openxmlformats.org/officeDocument/2006/relationships/settings" Target="settings.xml"/><Relationship Id="rId9" Type="http://schemas.openxmlformats.org/officeDocument/2006/relationships/hyperlink" Target="garantF1://70671060.0" TargetMode="External"/><Relationship Id="rId13" Type="http://schemas.openxmlformats.org/officeDocument/2006/relationships/hyperlink" Target="garantF1://12025267.0" TargetMode="External"/><Relationship Id="rId18" Type="http://schemas.openxmlformats.org/officeDocument/2006/relationships/hyperlink" Target="garantF1://12026413.1006" TargetMode="External"/><Relationship Id="rId39" Type="http://schemas.openxmlformats.org/officeDocument/2006/relationships/hyperlink" Target="garantF1://12025268.1881" TargetMode="External"/><Relationship Id="rId109" Type="http://schemas.openxmlformats.org/officeDocument/2006/relationships/hyperlink" Target="garantF1://70420982.0" TargetMode="External"/><Relationship Id="rId34" Type="http://schemas.openxmlformats.org/officeDocument/2006/relationships/hyperlink" Target="garantF1://70003036.902" TargetMode="External"/><Relationship Id="rId50" Type="http://schemas.openxmlformats.org/officeDocument/2006/relationships/hyperlink" Target="http://base.garant.ru/70353464/3602bc72660234b37912039719ae1824/" TargetMode="External"/><Relationship Id="rId55" Type="http://schemas.openxmlformats.org/officeDocument/2006/relationships/hyperlink" Target="garantF1://12088083.0" TargetMode="External"/><Relationship Id="rId76" Type="http://schemas.openxmlformats.org/officeDocument/2006/relationships/hyperlink" Target="garantF1://12088083.0" TargetMode="External"/><Relationship Id="rId97" Type="http://schemas.openxmlformats.org/officeDocument/2006/relationships/hyperlink" Target="http://base.consultant.ru/cons/cgi/online.cgi?req=doc;base=LAW;n=144804;fld=134;dst=100206;rnd=189271.9851514308247715;;ts=018927115841961349360645" TargetMode="External"/><Relationship Id="rId104" Type="http://schemas.openxmlformats.org/officeDocument/2006/relationships/hyperlink" Target="garantF1://70253464.9410" TargetMode="External"/><Relationship Id="rId7" Type="http://schemas.openxmlformats.org/officeDocument/2006/relationships/endnotes" Target="endnotes.xml"/><Relationship Id="rId71" Type="http://schemas.openxmlformats.org/officeDocument/2006/relationships/hyperlink" Target="garantF1://70253464.2" TargetMode="External"/><Relationship Id="rId92" Type="http://schemas.openxmlformats.org/officeDocument/2006/relationships/hyperlink" Target="http://www.consultant.ru/document/cons_doc_LAW_376113/982be903349ad79cb058fae85d72505eabf8f0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garantF1://12022835.1032" TargetMode="External"/><Relationship Id="rId13" Type="http://schemas.openxmlformats.org/officeDocument/2006/relationships/hyperlink" Target="garantF1://12021087.1001" TargetMode="External"/><Relationship Id="rId3" Type="http://schemas.openxmlformats.org/officeDocument/2006/relationships/hyperlink" Target="garantF1://70003036.2901" TargetMode="External"/><Relationship Id="rId7" Type="http://schemas.openxmlformats.org/officeDocument/2006/relationships/hyperlink" Target="garantF1://12021087.1001" TargetMode="External"/><Relationship Id="rId12" Type="http://schemas.openxmlformats.org/officeDocument/2006/relationships/hyperlink" Target="garantF1://12021087.2000" TargetMode="External"/><Relationship Id="rId17" Type="http://schemas.openxmlformats.org/officeDocument/2006/relationships/hyperlink" Target="garantF1://72988246.1075" TargetMode="External"/><Relationship Id="rId2" Type="http://schemas.openxmlformats.org/officeDocument/2006/relationships/hyperlink" Target="garantF1://70003036.1803" TargetMode="External"/><Relationship Id="rId16" Type="http://schemas.openxmlformats.org/officeDocument/2006/relationships/hyperlink" Target="garantF1://12048517.1713" TargetMode="External"/><Relationship Id="rId1" Type="http://schemas.openxmlformats.org/officeDocument/2006/relationships/hyperlink" Target="garantF1://70003036.7" TargetMode="External"/><Relationship Id="rId6" Type="http://schemas.openxmlformats.org/officeDocument/2006/relationships/hyperlink" Target="garantF1://10003513.1000" TargetMode="External"/><Relationship Id="rId11" Type="http://schemas.openxmlformats.org/officeDocument/2006/relationships/hyperlink" Target="garantF1://12021087.1001" TargetMode="External"/><Relationship Id="rId5" Type="http://schemas.openxmlformats.org/officeDocument/2006/relationships/hyperlink" Target="garantF1://12025267.15602" TargetMode="External"/><Relationship Id="rId15" Type="http://schemas.openxmlformats.org/officeDocument/2006/relationships/hyperlink" Target="garantF1://12048517.1711" TargetMode="External"/><Relationship Id="rId10" Type="http://schemas.openxmlformats.org/officeDocument/2006/relationships/hyperlink" Target="garantF1://12033295.1021" TargetMode="External"/><Relationship Id="rId4" Type="http://schemas.openxmlformats.org/officeDocument/2006/relationships/hyperlink" Target="garantF1://10800200.20001" TargetMode="External"/><Relationship Id="rId9" Type="http://schemas.openxmlformats.org/officeDocument/2006/relationships/hyperlink" Target="garantF1://12033295.1014" TargetMode="External"/><Relationship Id="rId14" Type="http://schemas.openxmlformats.org/officeDocument/2006/relationships/hyperlink" Target="garantF1://12048517.2301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4BF681-F9CF-404B-AFD0-DC304830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115</Pages>
  <Words>46131</Words>
  <Characters>299550</Characters>
  <Application>Microsoft Office Word</Application>
  <DocSecurity>0</DocSecurity>
  <Lines>2496</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215</cp:revision>
  <cp:lastPrinted>2021-03-19T07:21:00Z</cp:lastPrinted>
  <dcterms:created xsi:type="dcterms:W3CDTF">2021-03-03T05:12:00Z</dcterms:created>
  <dcterms:modified xsi:type="dcterms:W3CDTF">2021-04-19T05:12:00Z</dcterms:modified>
</cp:coreProperties>
</file>