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108" w:after="108"/>
        <w:rPr>
          <w:rFonts w:ascii="Times New Roman" w:hAnsi="Times New Roman" w:cs="Times New Roman"/>
          <w:color w:val="auto"/>
          <w:sz w:val="28"/>
          <w:szCs w:val="28"/>
        </w:rPr>
      </w:pPr>
      <w:hyperlink r:id="rId2">
        <w:r>
          <w:rPr>
            <w:rStyle w:val="ListLabel10"/>
            <w:rFonts w:cs="Times New Roman" w:ascii="Times New Roman" w:hAnsi="Times New Roman"/>
            <w:b w:val="false"/>
            <w:b w:val="false"/>
            <w:bCs w:val="false"/>
            <w:color w:val="auto"/>
            <w:sz w:val="28"/>
            <w:szCs w:val="28"/>
          </w:rPr>
          <w:t>Постановление Правительства Челябинской области от 29 июня 2021 г. N 262-П "О Порядке учета граждан, указанных в статье 1 Закона Челябинской области от 03.03.2021 г. N 318-ЗО "О дополнительных мерах социальной поддержки отдельных категорий граждан в связи с установкой внутридомового газового оборудования", выдачи уведомления о наличии права на единовременную социальную выплату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(с изменениями и дополнениями)</w:t>
        </w:r>
      </w:hyperlink>
    </w:p>
    <w:p>
      <w:pPr>
        <w:pStyle w:val="Style21"/>
        <w:rPr>
          <w:rFonts w:ascii="Times New Roman" w:hAnsi="Times New Roman" w:cs="Times New Roman"/>
          <w:color w:val="000000"/>
          <w:sz w:val="28"/>
          <w:szCs w:val="28"/>
          <w:shd w:fill="F0F0F0" w:val="clear"/>
        </w:rPr>
      </w:pPr>
      <w:r>
        <w:rPr>
          <w:rFonts w:cs="Times New Roman" w:ascii="Times New Roman" w:hAnsi="Times New Roman"/>
          <w:color w:val="000000"/>
          <w:sz w:val="28"/>
          <w:szCs w:val="28"/>
          <w:shd w:fill="F0F0F0" w:val="clear"/>
        </w:rPr>
        <w:t>Информация об изменениях:</w:t>
      </w:r>
      <w:bookmarkStart w:id="0" w:name="_GoBack"/>
      <w:bookmarkEnd w:id="0"/>
    </w:p>
    <w:p>
      <w:pPr>
        <w:pStyle w:val="Style22"/>
        <w:rPr>
          <w:rFonts w:ascii="Times New Roman" w:hAnsi="Times New Roman" w:cs="Times New Roman"/>
          <w:sz w:val="24"/>
          <w:szCs w:val="24"/>
          <w:shd w:fill="F0F0F0" w:val="clear"/>
        </w:rPr>
      </w:pPr>
      <w:r>
        <w:rPr>
          <w:rFonts w:cs="Times New Roman" w:ascii="Times New Roman" w:hAnsi="Times New Roman"/>
          <w:sz w:val="28"/>
          <w:szCs w:val="28"/>
        </w:rPr>
        <w:t xml:space="preserve"> </w:t>
      </w:r>
      <w:r>
        <w:rPr>
          <w:rFonts w:cs="Times New Roman" w:ascii="Times New Roman" w:hAnsi="Times New Roman"/>
          <w:sz w:val="24"/>
          <w:szCs w:val="24"/>
          <w:shd w:fill="F0F0F0" w:val="clear"/>
        </w:rPr>
        <w:t xml:space="preserve">Наименование постановления изменено с 8 ноября 2024 г. - </w:t>
      </w:r>
      <w:hyperlink r:id="rId3">
        <w:r>
          <w:rPr>
            <w:rStyle w:val="ListLabel11"/>
            <w:rFonts w:cs="Times New Roman" w:ascii="Times New Roman" w:hAnsi="Times New Roman"/>
            <w:b w:val="false"/>
            <w:b w:val="false"/>
            <w:bCs w:val="false"/>
            <w:color w:val="106BBE"/>
            <w:sz w:val="24"/>
            <w:szCs w:val="24"/>
            <w:shd w:fill="F0F0F0" w:val="clear"/>
          </w:rPr>
          <w:t>Постановление</w:t>
        </w:r>
      </w:hyperlink>
      <w:r>
        <w:rPr>
          <w:rFonts w:cs="Times New Roman" w:ascii="Times New Roman" w:hAnsi="Times New Roman"/>
          <w:sz w:val="24"/>
          <w:szCs w:val="24"/>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p>
    <w:p>
      <w:pPr>
        <w:pStyle w:val="Heading1"/>
        <w:rPr>
          <w:rFonts w:ascii="Times New Roman" w:hAnsi="Times New Roman" w:cs="Times New Roman"/>
          <w:sz w:val="28"/>
          <w:szCs w:val="28"/>
        </w:rPr>
      </w:pPr>
      <w:r>
        <w:rPr>
          <w:rFonts w:cs="Times New Roman" w:ascii="Times New Roman" w:hAnsi="Times New Roman"/>
          <w:sz w:val="28"/>
          <w:szCs w:val="28"/>
        </w:rPr>
        <w:t>Постановление Правительства Челябинской области от 29 июня 2021 г. N 262-П</w:t>
        <w:br/>
        <w:t>"О Порядке учета граждан, указанных в статье 1 Закона Челябинской области от 03.03.2021 г. N 318-ЗО "О дополнительных мерах социальной поддержки отдельных категорий граждан в связи с установкой внутридомового газового оборудования", выдачи уведомления о наличии права на единовременную социальную выплату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и предоставления указанной выплаты"</w:t>
      </w:r>
    </w:p>
    <w:p>
      <w:pPr>
        <w:pStyle w:val="Style26"/>
        <w:rPr>
          <w:rFonts w:ascii="Times New Roman" w:hAnsi="Times New Roman" w:cs="Times New Roman"/>
          <w:sz w:val="28"/>
          <w:szCs w:val="28"/>
        </w:rPr>
      </w:pPr>
      <w:r>
        <w:rPr>
          <w:rFonts w:cs="Times New Roman" w:ascii="Times New Roman" w:hAnsi="Times New Roman"/>
          <w:sz w:val="28"/>
          <w:szCs w:val="28"/>
        </w:rPr>
        <w:t>С изменениями и дополнениями от:</w:t>
      </w:r>
    </w:p>
    <w:p>
      <w:pPr>
        <w:pStyle w:val="Style24"/>
        <w:rPr>
          <w:rFonts w:ascii="Times New Roman" w:hAnsi="Times New Roman" w:cs="Times New Roman"/>
          <w:sz w:val="28"/>
          <w:szCs w:val="28"/>
          <w:shd w:fill="EAEFED" w:val="clear"/>
        </w:rPr>
      </w:pPr>
      <w:r>
        <w:rPr>
          <w:rFonts w:cs="Times New Roman" w:ascii="Times New Roman" w:hAnsi="Times New Roman"/>
          <w:sz w:val="28"/>
          <w:szCs w:val="28"/>
        </w:rPr>
        <w:t xml:space="preserve"> </w:t>
      </w:r>
      <w:r>
        <w:rPr>
          <w:rFonts w:cs="Times New Roman" w:ascii="Times New Roman" w:hAnsi="Times New Roman"/>
          <w:sz w:val="28"/>
          <w:szCs w:val="28"/>
          <w:shd w:fill="EAEFED" w:val="clear"/>
        </w:rPr>
        <w:t>10 июня 2022 г., 7 ноября 2024 г.</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В соответствии с законами Челябинской области </w:t>
      </w:r>
      <w:hyperlink r:id="rId4">
        <w:r>
          <w:rPr>
            <w:rStyle w:val="ListLabel13"/>
            <w:rFonts w:cs="Times New Roman" w:ascii="Times New Roman" w:hAnsi="Times New Roman"/>
            <w:b w:val="false"/>
            <w:b w:val="false"/>
            <w:bCs w:val="false"/>
            <w:color w:val="106BBE"/>
            <w:sz w:val="28"/>
            <w:szCs w:val="28"/>
          </w:rPr>
          <w:t>"О дополнительных мерах социальной поддержки отдельных категорий граждан в связи с установкой внутридомового газового оборудования"</w:t>
        </w:r>
      </w:hyperlink>
      <w:r>
        <w:rPr>
          <w:rFonts w:cs="Times New Roman" w:ascii="Times New Roman" w:hAnsi="Times New Roman"/>
          <w:sz w:val="28"/>
          <w:szCs w:val="28"/>
        </w:rPr>
        <w:t xml:space="preserve"> и </w:t>
      </w:r>
      <w:hyperlink r:id="rId5">
        <w:r>
          <w:rPr>
            <w:rStyle w:val="ListLabel13"/>
            <w:rFonts w:cs="Times New Roman" w:ascii="Times New Roman" w:hAnsi="Times New Roman"/>
            <w:b w:val="false"/>
            <w:b w:val="false"/>
            <w:bCs w:val="false"/>
            <w:color w:val="106BBE"/>
            <w:sz w:val="28"/>
            <w:szCs w:val="28"/>
          </w:rPr>
          <w:t>"О наделении органов местного самоуправления государственными полномочиями по социальной поддержке отдельных категорий граждан"</w:t>
        </w:r>
      </w:hyperlink>
      <w:r>
        <w:rPr>
          <w:rFonts w:cs="Times New Roman" w:ascii="Times New Roman" w:hAnsi="Times New Roman"/>
          <w:sz w:val="28"/>
          <w:szCs w:val="28"/>
        </w:rPr>
        <w:t xml:space="preserve"> Правительство Челябинской области постановляет:</w:t>
      </w:r>
    </w:p>
    <w:p>
      <w:pPr>
        <w:pStyle w:val="Style21"/>
        <w:rPr>
          <w:rFonts w:ascii="Times New Roman" w:hAnsi="Times New Roman" w:cs="Times New Roman"/>
          <w:color w:val="000000"/>
          <w:sz w:val="28"/>
          <w:szCs w:val="28"/>
          <w:shd w:fill="F0F0F0" w:val="clear"/>
        </w:rPr>
      </w:pPr>
      <w:bookmarkStart w:id="1" w:name="sub_1040"/>
      <w:r>
        <w:rPr>
          <w:rFonts w:cs="Times New Roman" w:ascii="Times New Roman" w:hAnsi="Times New Roman"/>
          <w:color w:val="000000"/>
          <w:sz w:val="28"/>
          <w:szCs w:val="28"/>
          <w:shd w:fill="F0F0F0" w:val="clear"/>
        </w:rPr>
        <w:t>Информация об изменениях:</w:t>
      </w:r>
      <w:bookmarkEnd w:id="1"/>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Пункт 1 изменен с 8 ноября 2024 г. - </w:t>
      </w:r>
      <w:hyperlink r:id="rId6">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hyperlink r:id="rId7">
        <w:r>
          <w:rPr>
            <w:rFonts w:cs="Times New Roman" w:ascii="Times New Roman" w:hAnsi="Times New Roman"/>
            <w:sz w:val="28"/>
            <w:szCs w:val="28"/>
          </w:rPr>
          <w:t xml:space="preserve"> </w:t>
        </w:r>
      </w:hyperlink>
    </w:p>
    <w:p>
      <w:pPr>
        <w:pStyle w:val="Normal"/>
        <w:rPr>
          <w:rFonts w:ascii="Times New Roman" w:hAnsi="Times New Roman" w:cs="Times New Roman"/>
          <w:sz w:val="28"/>
          <w:szCs w:val="28"/>
        </w:rPr>
      </w:pPr>
      <w:r>
        <w:rPr>
          <w:rFonts w:cs="Times New Roman" w:ascii="Times New Roman" w:hAnsi="Times New Roman"/>
          <w:sz w:val="28"/>
          <w:szCs w:val="28"/>
        </w:rPr>
        <w:t xml:space="preserve">1. Утвердить прилагаемый </w:t>
      </w:r>
      <w:hyperlink w:anchor="sub_1000">
        <w:r>
          <w:rPr>
            <w:rStyle w:val="ListLabel13"/>
            <w:rFonts w:cs="Times New Roman" w:ascii="Times New Roman" w:hAnsi="Times New Roman"/>
            <w:b w:val="false"/>
            <w:b w:val="false"/>
            <w:bCs w:val="false"/>
            <w:color w:val="106BBE"/>
            <w:sz w:val="28"/>
            <w:szCs w:val="28"/>
          </w:rPr>
          <w:t>порядок</w:t>
        </w:r>
      </w:hyperlink>
      <w:r>
        <w:rPr>
          <w:rFonts w:cs="Times New Roman" w:ascii="Times New Roman" w:hAnsi="Times New Roman"/>
          <w:sz w:val="28"/>
          <w:szCs w:val="28"/>
        </w:rPr>
        <w:t xml:space="preserve"> учета граждан, указанных в статье 1 Закона Челябинской области от 03.03.2021 г. N 318-ЗО "О дополнительных мерах социальной поддержки отдельных категорий граждан в связи с установкой внутридомового газового оборудования", выдачи уведомления о наличии права на единовременную социальную выплату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и предоставления указанной выплаты.</w:t>
      </w:r>
    </w:p>
    <w:p>
      <w:pPr>
        <w:pStyle w:val="Normal"/>
        <w:rPr>
          <w:rFonts w:ascii="Times New Roman" w:hAnsi="Times New Roman" w:cs="Times New Roman"/>
          <w:sz w:val="28"/>
          <w:szCs w:val="28"/>
        </w:rPr>
      </w:pPr>
      <w:bookmarkStart w:id="2" w:name="sub_1041"/>
      <w:bookmarkEnd w:id="2"/>
      <w:r>
        <w:rPr>
          <w:rFonts w:cs="Times New Roman" w:ascii="Times New Roman" w:hAnsi="Times New Roman"/>
          <w:sz w:val="28"/>
          <w:szCs w:val="28"/>
        </w:rPr>
        <w:t xml:space="preserve">2. Настоящее постановление подлежит </w:t>
      </w:r>
      <w:hyperlink r:id="rId8">
        <w:r>
          <w:rPr>
            <w:rStyle w:val="ListLabel13"/>
            <w:rFonts w:cs="Times New Roman" w:ascii="Times New Roman" w:hAnsi="Times New Roman"/>
            <w:b w:val="false"/>
            <w:b w:val="false"/>
            <w:bCs w:val="false"/>
            <w:color w:val="106BBE"/>
            <w:sz w:val="28"/>
            <w:szCs w:val="28"/>
          </w:rPr>
          <w:t>официальному опубликованию</w:t>
        </w:r>
      </w:hyperlink>
      <w:r>
        <w:rPr>
          <w:rFonts w:cs="Times New Roman" w:ascii="Times New Roman" w:hAnsi="Times New Roman"/>
          <w:sz w:val="28"/>
          <w:szCs w:val="28"/>
        </w:rPr>
        <w:t>.</w:t>
      </w:r>
    </w:p>
    <w:p>
      <w:pPr>
        <w:pStyle w:val="Normal"/>
        <w:rPr>
          <w:rFonts w:ascii="Times New Roman" w:hAnsi="Times New Roman" w:cs="Times New Roman"/>
          <w:sz w:val="28"/>
          <w:szCs w:val="28"/>
        </w:rPr>
      </w:pPr>
      <w:bookmarkStart w:id="3" w:name="sub_1041"/>
      <w:bookmarkStart w:id="4" w:name="sub_1042"/>
      <w:bookmarkEnd w:id="3"/>
      <w:r>
        <w:rPr>
          <w:rFonts w:cs="Times New Roman" w:ascii="Times New Roman" w:hAnsi="Times New Roman"/>
          <w:sz w:val="28"/>
          <w:szCs w:val="28"/>
        </w:rPr>
        <w:t>3. Настоящее постановление вступает в силу с 1 июля 2021 года.</w:t>
      </w:r>
      <w:bookmarkEnd w:id="4"/>
    </w:p>
    <w:p>
      <w:pPr>
        <w:pStyle w:val="Normal"/>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108" w:type="dxa"/>
        <w:tblLayout w:type="fixed"/>
        <w:tblCellMar>
          <w:top w:w="0" w:type="dxa"/>
          <w:left w:w="108" w:type="dxa"/>
          <w:bottom w:w="0" w:type="dxa"/>
          <w:right w:w="108" w:type="dxa"/>
        </w:tblCellMar>
        <w:tblLook w:val="0000" w:noHBand="0" w:noVBand="0" w:firstColumn="0" w:lastRow="0" w:lastColumn="0" w:firstRow="0"/>
      </w:tblPr>
      <w:tblGrid>
        <w:gridCol w:w="6976"/>
        <w:gridCol w:w="3489"/>
      </w:tblGrid>
      <w:tr>
        <w:trPr/>
        <w:tc>
          <w:tcPr>
            <w:tcW w:w="6976" w:type="dxa"/>
            <w:tcBorders/>
          </w:tcPr>
          <w:p>
            <w:pPr>
              <w:pStyle w:val="Style27"/>
              <w:rPr>
                <w:rFonts w:ascii="Times New Roman" w:hAnsi="Times New Roman" w:cs="Times New Roman"/>
                <w:sz w:val="28"/>
                <w:szCs w:val="28"/>
              </w:rPr>
            </w:pPr>
            <w:r>
              <w:rPr>
                <w:rFonts w:cs="Times New Roman" w:ascii="Times New Roman" w:hAnsi="Times New Roman"/>
                <w:sz w:val="28"/>
                <w:szCs w:val="28"/>
              </w:rPr>
              <w:t>Председатель Правительства</w:t>
              <w:br/>
              <w:t>Челябинской области</w:t>
            </w:r>
          </w:p>
        </w:tc>
        <w:tc>
          <w:tcPr>
            <w:tcW w:w="3489" w:type="dxa"/>
            <w:tcBorders/>
          </w:tcPr>
          <w:p>
            <w:pPr>
              <w:pStyle w:val="Style25"/>
              <w:jc w:val="right"/>
              <w:rPr>
                <w:rFonts w:ascii="Times New Roman" w:hAnsi="Times New Roman" w:cs="Times New Roman"/>
                <w:sz w:val="28"/>
                <w:szCs w:val="28"/>
              </w:rPr>
            </w:pPr>
            <w:r>
              <w:rPr>
                <w:rFonts w:cs="Times New Roman" w:ascii="Times New Roman" w:hAnsi="Times New Roman"/>
                <w:sz w:val="28"/>
                <w:szCs w:val="28"/>
              </w:rPr>
              <w:t>А.Л. Текслер</w:t>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Style21"/>
        <w:rPr>
          <w:rFonts w:ascii="Times New Roman" w:hAnsi="Times New Roman" w:cs="Times New Roman"/>
          <w:color w:val="000000"/>
          <w:sz w:val="28"/>
          <w:szCs w:val="28"/>
          <w:shd w:fill="F0F0F0" w:val="clear"/>
        </w:rPr>
      </w:pPr>
      <w:bookmarkStart w:id="5" w:name="sub_1000"/>
      <w:r>
        <w:rPr>
          <w:rFonts w:cs="Times New Roman" w:ascii="Times New Roman" w:hAnsi="Times New Roman"/>
          <w:color w:val="000000"/>
          <w:sz w:val="28"/>
          <w:szCs w:val="28"/>
          <w:shd w:fill="F0F0F0" w:val="clear"/>
        </w:rPr>
        <w:t>Информация об изменениях:</w:t>
      </w:r>
      <w:bookmarkEnd w:id="5"/>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Наименование Порядка изменено с 8 ноября 2024 г. - </w:t>
      </w:r>
      <w:hyperlink r:id="rId9">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p>
    <w:p>
      <w:pPr>
        <w:pStyle w:val="Normal"/>
        <w:ind w:hanging="0"/>
        <w:jc w:val="right"/>
        <w:rPr>
          <w:rFonts w:ascii="Times New Roman" w:hAnsi="Times New Roman" w:cs="Times New Roman"/>
          <w:sz w:val="28"/>
          <w:szCs w:val="28"/>
        </w:rPr>
      </w:pPr>
      <w:r>
        <w:rPr>
          <w:rStyle w:val="Style13"/>
          <w:rFonts w:cs="Times New Roman" w:ascii="Times New Roman" w:hAnsi="Times New Roman"/>
          <w:sz w:val="28"/>
          <w:szCs w:val="28"/>
        </w:rPr>
        <w:t>Утвержден</w:t>
        <w:br/>
      </w:r>
      <w:hyperlink w:anchor="sub_0">
        <w:r>
          <w:rPr>
            <w:rStyle w:val="ListLabel13"/>
            <w:rFonts w:cs="Times New Roman" w:ascii="Times New Roman" w:hAnsi="Times New Roman"/>
            <w:b w:val="false"/>
            <w:b w:val="false"/>
            <w:bCs w:val="false"/>
            <w:color w:val="106BBE"/>
            <w:sz w:val="28"/>
            <w:szCs w:val="28"/>
          </w:rPr>
          <w:t>постановлением</w:t>
        </w:r>
      </w:hyperlink>
      <w:r>
        <w:rPr>
          <w:rStyle w:val="Style13"/>
          <w:rFonts w:cs="Times New Roman" w:ascii="Times New Roman" w:hAnsi="Times New Roman"/>
          <w:sz w:val="28"/>
          <w:szCs w:val="28"/>
        </w:rPr>
        <w:t xml:space="preserve"> Правительства</w:t>
        <w:br/>
        <w:t>Челябинской области</w:t>
        <w:br/>
        <w:t>от 29 июня 2021 г. N 262-П</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Heading1"/>
        <w:rPr>
          <w:rFonts w:ascii="Times New Roman" w:hAnsi="Times New Roman" w:cs="Times New Roman"/>
          <w:sz w:val="28"/>
          <w:szCs w:val="28"/>
        </w:rPr>
      </w:pPr>
      <w:r>
        <w:rPr>
          <w:rFonts w:cs="Times New Roman" w:ascii="Times New Roman" w:hAnsi="Times New Roman"/>
          <w:sz w:val="28"/>
          <w:szCs w:val="28"/>
        </w:rPr>
        <w:t>Порядок</w:t>
        <w:br/>
        <w:t>учета граждан, указанных в статье 1 Закона Челябинской области от 03.03.2021 г. N 318-ЗО "О дополнительных мерах социальной поддержки отдельных категорий граждан в связи с установкой внутридомового газового оборудования", выдачи уведомления о наличии права на единовременную социальную выплату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и предоставления указанной выплаты</w:t>
      </w:r>
    </w:p>
    <w:p>
      <w:pPr>
        <w:pStyle w:val="Style26"/>
        <w:rPr>
          <w:rFonts w:ascii="Times New Roman" w:hAnsi="Times New Roman" w:cs="Times New Roman"/>
          <w:sz w:val="28"/>
          <w:szCs w:val="28"/>
        </w:rPr>
      </w:pPr>
      <w:r>
        <w:rPr>
          <w:rFonts w:cs="Times New Roman" w:ascii="Times New Roman" w:hAnsi="Times New Roman"/>
          <w:sz w:val="28"/>
          <w:szCs w:val="28"/>
        </w:rPr>
        <w:t>С изменениями и дополнениями от:</w:t>
      </w:r>
    </w:p>
    <w:p>
      <w:pPr>
        <w:pStyle w:val="Style24"/>
        <w:rPr>
          <w:rFonts w:ascii="Times New Roman" w:hAnsi="Times New Roman" w:cs="Times New Roman"/>
          <w:sz w:val="28"/>
          <w:szCs w:val="28"/>
          <w:shd w:fill="EAEFED" w:val="clear"/>
        </w:rPr>
      </w:pPr>
      <w:r>
        <w:rPr>
          <w:rFonts w:cs="Times New Roman" w:ascii="Times New Roman" w:hAnsi="Times New Roman"/>
          <w:sz w:val="28"/>
          <w:szCs w:val="28"/>
        </w:rPr>
        <w:t xml:space="preserve"> </w:t>
      </w:r>
      <w:r>
        <w:rPr>
          <w:rFonts w:cs="Times New Roman" w:ascii="Times New Roman" w:hAnsi="Times New Roman"/>
          <w:sz w:val="28"/>
          <w:szCs w:val="28"/>
          <w:shd w:fill="EAEFED" w:val="clear"/>
        </w:rPr>
        <w:t>10 июня 2022 г., 7 ноября 2024 г.</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yle21"/>
        <w:rPr>
          <w:rFonts w:ascii="Times New Roman" w:hAnsi="Times New Roman" w:cs="Times New Roman"/>
          <w:color w:val="000000"/>
          <w:sz w:val="28"/>
          <w:szCs w:val="28"/>
          <w:shd w:fill="F0F0F0" w:val="clear"/>
        </w:rPr>
      </w:pPr>
      <w:bookmarkStart w:id="6" w:name="sub_1002"/>
      <w:r>
        <w:rPr>
          <w:rFonts w:cs="Times New Roman" w:ascii="Times New Roman" w:hAnsi="Times New Roman"/>
          <w:color w:val="000000"/>
          <w:sz w:val="28"/>
          <w:szCs w:val="28"/>
          <w:shd w:fill="F0F0F0" w:val="clear"/>
        </w:rPr>
        <w:t>Информация об изменениях:</w:t>
      </w:r>
      <w:bookmarkEnd w:id="6"/>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Пункт 1 изменен с 8 ноября 2024 г. - </w:t>
      </w:r>
      <w:hyperlink r:id="rId10">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1. Настоящий Порядок учета граждан, указанных в статье 1 Закона Челябинской области от 03.03.2021 г. N 318-ЗО "О дополнительных мерах социальной поддержки отдельных категорий граждан в связи с установкой внутридомового газового оборудования", выдачи уведомления о наличии права на единовременную социальную выплату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и предоставления указанной выплаты (далее именуется - Порядок) разработан в соответствии с </w:t>
      </w:r>
      <w:hyperlink r:id="rId11">
        <w:r>
          <w:rPr>
            <w:rStyle w:val="ListLabel13"/>
            <w:rFonts w:cs="Times New Roman" w:ascii="Times New Roman" w:hAnsi="Times New Roman"/>
            <w:b w:val="false"/>
            <w:b w:val="false"/>
            <w:bCs w:val="false"/>
            <w:color w:val="106BBE"/>
            <w:sz w:val="28"/>
            <w:szCs w:val="28"/>
          </w:rPr>
          <w:t>Законом</w:t>
        </w:r>
      </w:hyperlink>
      <w:r>
        <w:rPr>
          <w:rFonts w:cs="Times New Roman" w:ascii="Times New Roman" w:hAnsi="Times New Roman"/>
          <w:sz w:val="28"/>
          <w:szCs w:val="28"/>
        </w:rPr>
        <w:t xml:space="preserve"> Челябинской области от 03.03.2021 г. N 318-ЗО "О дополнительных мерах социальной поддержки отдельных категорий граждан в связи с установкой внутридомового газового оборудования" (далее именуется - Закон Челябинской области N 318-ЗО) в целях предоставления за счет средств областного бюджета отдельным категориям граждан дополнительных мер социальной поддержки в виде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(далее именуется - внутридомовое газовое оборудование) (возмещение расходов на приобретение такого оборудования), и оплату работ по установке указанного оборудования (далее именуется - единовременная социальная выплата).</w:t>
      </w:r>
    </w:p>
    <w:p>
      <w:pPr>
        <w:pStyle w:val="Style21"/>
        <w:rPr>
          <w:rFonts w:ascii="Times New Roman" w:hAnsi="Times New Roman" w:cs="Times New Roman"/>
          <w:color w:val="000000"/>
          <w:sz w:val="28"/>
          <w:szCs w:val="28"/>
          <w:shd w:fill="F0F0F0" w:val="clear"/>
        </w:rPr>
      </w:pPr>
      <w:bookmarkStart w:id="7" w:name="sub_1003"/>
      <w:r>
        <w:rPr>
          <w:rFonts w:cs="Times New Roman" w:ascii="Times New Roman" w:hAnsi="Times New Roman"/>
          <w:color w:val="000000"/>
          <w:sz w:val="28"/>
          <w:szCs w:val="28"/>
          <w:shd w:fill="F0F0F0" w:val="clear"/>
        </w:rPr>
        <w:t>Информация об изменениях:</w:t>
      </w:r>
      <w:bookmarkEnd w:id="7"/>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Пункт 2 изменен с 8 ноября 2024 г. - </w:t>
      </w:r>
      <w:hyperlink r:id="rId12">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2. Дополнительные меры социальной поддержки в виде единовременной социальной выплаты предоставляются гражданам, постоянно проживающим на территории Челябинской области в жилых помещениях, не оснащенных внутридомовым газовым оборудованием (далее именуются - жилые помещения), относящимся к следующим категориям:</w:t>
      </w:r>
    </w:p>
    <w:p>
      <w:pPr>
        <w:pStyle w:val="Normal"/>
        <w:rPr>
          <w:rFonts w:ascii="Times New Roman" w:hAnsi="Times New Roman" w:cs="Times New Roman"/>
          <w:sz w:val="28"/>
          <w:szCs w:val="28"/>
        </w:rPr>
      </w:pPr>
      <w:bookmarkStart w:id="8" w:name="sub_1004"/>
      <w:bookmarkEnd w:id="8"/>
      <w:r>
        <w:rPr>
          <w:rFonts w:cs="Times New Roman" w:ascii="Times New Roman" w:hAnsi="Times New Roman"/>
          <w:sz w:val="28"/>
          <w:szCs w:val="28"/>
        </w:rPr>
        <w:t>1) одиноко проживающие собственники жилых помещений, являющиеся получателями пенсии и достигшие возраста 55 и 60 лет (соответственно женщины и мужчины);</w:t>
      </w:r>
    </w:p>
    <w:p>
      <w:pPr>
        <w:pStyle w:val="Normal"/>
        <w:rPr>
          <w:rFonts w:ascii="Times New Roman" w:hAnsi="Times New Roman" w:cs="Times New Roman"/>
          <w:sz w:val="28"/>
          <w:szCs w:val="28"/>
        </w:rPr>
      </w:pPr>
      <w:bookmarkStart w:id="9" w:name="sub_1004"/>
      <w:bookmarkStart w:id="10" w:name="sub_1005"/>
      <w:bookmarkEnd w:id="9"/>
      <w:bookmarkEnd w:id="10"/>
      <w:r>
        <w:rPr>
          <w:rFonts w:cs="Times New Roman" w:ascii="Times New Roman" w:hAnsi="Times New Roman"/>
          <w:sz w:val="28"/>
          <w:szCs w:val="28"/>
        </w:rPr>
        <w:t xml:space="preserve">2) семьи, признанные многодетными в соответствии с </w:t>
      </w:r>
      <w:hyperlink r:id="rId13">
        <w:r>
          <w:rPr>
            <w:rStyle w:val="ListLabel13"/>
            <w:rFonts w:cs="Times New Roman" w:ascii="Times New Roman" w:hAnsi="Times New Roman"/>
            <w:b w:val="false"/>
            <w:b w:val="false"/>
            <w:bCs w:val="false"/>
            <w:color w:val="106BBE"/>
            <w:sz w:val="28"/>
            <w:szCs w:val="28"/>
          </w:rPr>
          <w:t>Законом</w:t>
        </w:r>
      </w:hyperlink>
      <w:r>
        <w:rPr>
          <w:rFonts w:cs="Times New Roman" w:ascii="Times New Roman" w:hAnsi="Times New Roman"/>
          <w:sz w:val="28"/>
          <w:szCs w:val="28"/>
        </w:rPr>
        <w:t xml:space="preserve"> Челябинской области от 31.03.2010 г. N 548-ЗО "О статусе и дополнительных мерах социальной поддержки многодетной семьи в Челябинской области", члены (один из членов) которых являются (является) собственниками (собственником) жилых помещений;</w:t>
      </w:r>
    </w:p>
    <w:p>
      <w:pPr>
        <w:pStyle w:val="Normal"/>
        <w:rPr>
          <w:rFonts w:ascii="Times New Roman" w:hAnsi="Times New Roman" w:cs="Times New Roman"/>
          <w:sz w:val="28"/>
          <w:szCs w:val="28"/>
        </w:rPr>
      </w:pPr>
      <w:bookmarkStart w:id="11" w:name="sub_1005"/>
      <w:bookmarkStart w:id="12" w:name="sub_1006"/>
      <w:bookmarkEnd w:id="11"/>
      <w:r>
        <w:rPr>
          <w:rFonts w:cs="Times New Roman" w:ascii="Times New Roman" w:hAnsi="Times New Roman"/>
          <w:sz w:val="28"/>
          <w:szCs w:val="28"/>
        </w:rPr>
        <w:t>3) лица, осуществляющие уход за детьми-инвалидами, являющиеся собственниками жилых помещений, либо члены (один из членов) семьи которых являются (является) собственниками (собственником) жилых помещений.</w:t>
      </w:r>
      <w:bookmarkEnd w:id="12"/>
    </w:p>
    <w:p>
      <w:pPr>
        <w:pStyle w:val="Normal"/>
        <w:rPr>
          <w:rFonts w:ascii="Times New Roman" w:hAnsi="Times New Roman" w:cs="Times New Roman"/>
          <w:sz w:val="28"/>
          <w:szCs w:val="28"/>
        </w:rPr>
      </w:pPr>
      <w:r>
        <w:rPr>
          <w:rFonts w:cs="Times New Roman" w:ascii="Times New Roman" w:hAnsi="Times New Roman"/>
          <w:sz w:val="28"/>
          <w:szCs w:val="28"/>
        </w:rPr>
        <w:t>К лицам, осуществляющим уход за детьми-инвалидами, относятся родители, усыновители, опекуны (попечители).</w:t>
      </w:r>
    </w:p>
    <w:p>
      <w:pPr>
        <w:pStyle w:val="Normal"/>
        <w:rPr>
          <w:rFonts w:ascii="Times New Roman" w:hAnsi="Times New Roman" w:cs="Times New Roman"/>
          <w:sz w:val="28"/>
          <w:szCs w:val="28"/>
        </w:rPr>
      </w:pPr>
      <w:r>
        <w:rPr>
          <w:rFonts w:cs="Times New Roman" w:ascii="Times New Roman" w:hAnsi="Times New Roman"/>
          <w:sz w:val="28"/>
          <w:szCs w:val="28"/>
        </w:rPr>
        <w:t>К членам семьи лица, осуществляющего уход за ребенком-инвалидом, относятся его супруг (супруга) и дети, включая детей-инвалидов, находящихся у него под опекой (попечительством);</w:t>
      </w:r>
    </w:p>
    <w:p>
      <w:pPr>
        <w:pStyle w:val="Normal"/>
        <w:rPr>
          <w:rFonts w:ascii="Times New Roman" w:hAnsi="Times New Roman" w:cs="Times New Roman"/>
          <w:sz w:val="28"/>
          <w:szCs w:val="28"/>
        </w:rPr>
      </w:pPr>
      <w:bookmarkStart w:id="13" w:name="sub_204"/>
      <w:r>
        <w:rPr>
          <w:rFonts w:cs="Times New Roman" w:ascii="Times New Roman" w:hAnsi="Times New Roman"/>
          <w:sz w:val="28"/>
          <w:szCs w:val="28"/>
        </w:rPr>
        <w:t xml:space="preserve">4) инвалиды II группы, среднедушевой доход семей которых не превышает двукратную величину </w:t>
      </w:r>
      <w:hyperlink r:id="rId14">
        <w:r>
          <w:rPr>
            <w:rStyle w:val="ListLabel13"/>
            <w:rFonts w:cs="Times New Roman" w:ascii="Times New Roman" w:hAnsi="Times New Roman"/>
            <w:b w:val="false"/>
            <w:b w:val="false"/>
            <w:bCs w:val="false"/>
            <w:color w:val="106BBE"/>
            <w:sz w:val="28"/>
            <w:szCs w:val="28"/>
          </w:rPr>
          <w:t>прожиточного минимума</w:t>
        </w:r>
      </w:hyperlink>
      <w:r>
        <w:rPr>
          <w:rFonts w:cs="Times New Roman" w:ascii="Times New Roman" w:hAnsi="Times New Roman"/>
          <w:sz w:val="28"/>
          <w:szCs w:val="28"/>
        </w:rPr>
        <w:t xml:space="preserve"> на душу населения, установленную в соответствии с законодательством Челябинской области, являющиеся собственниками жилых помещений либо членами семьи собственника (собственников) жилых помещений.</w:t>
      </w:r>
      <w:bookmarkEnd w:id="13"/>
    </w:p>
    <w:p>
      <w:pPr>
        <w:pStyle w:val="Normal"/>
        <w:rPr>
          <w:rFonts w:ascii="Times New Roman" w:hAnsi="Times New Roman" w:cs="Times New Roman"/>
          <w:sz w:val="28"/>
          <w:szCs w:val="28"/>
        </w:rPr>
      </w:pPr>
      <w:r>
        <w:rPr>
          <w:rFonts w:cs="Times New Roman" w:ascii="Times New Roman" w:hAnsi="Times New Roman"/>
          <w:sz w:val="28"/>
          <w:szCs w:val="28"/>
        </w:rPr>
        <w:t>К членам семьи собственника (собственников) жилых помещений относятся его супруга (супруг), родители и дети;</w:t>
      </w:r>
    </w:p>
    <w:p>
      <w:pPr>
        <w:pStyle w:val="Normal"/>
        <w:rPr>
          <w:rFonts w:ascii="Times New Roman" w:hAnsi="Times New Roman" w:cs="Times New Roman"/>
          <w:sz w:val="28"/>
          <w:szCs w:val="28"/>
        </w:rPr>
      </w:pPr>
      <w:bookmarkStart w:id="14" w:name="sub_205"/>
      <w:bookmarkEnd w:id="14"/>
      <w:r>
        <w:rPr>
          <w:rFonts w:cs="Times New Roman" w:ascii="Times New Roman" w:hAnsi="Times New Roman"/>
          <w:sz w:val="28"/>
          <w:szCs w:val="28"/>
        </w:rPr>
        <w:t>5) совместно проживающие граждане, являющиеся получателями пенсии и достигшие возраста 65 лет, которые (один из которых) являются (является) собственниками (собственником) жилых помещений;</w:t>
      </w:r>
    </w:p>
    <w:p>
      <w:pPr>
        <w:pStyle w:val="Normal"/>
        <w:rPr>
          <w:rFonts w:ascii="Times New Roman" w:hAnsi="Times New Roman" w:cs="Times New Roman"/>
          <w:sz w:val="28"/>
          <w:szCs w:val="28"/>
        </w:rPr>
      </w:pPr>
      <w:bookmarkStart w:id="15" w:name="sub_205"/>
      <w:bookmarkStart w:id="16" w:name="sub_206"/>
      <w:bookmarkEnd w:id="15"/>
      <w:r>
        <w:rPr>
          <w:rFonts w:cs="Times New Roman" w:ascii="Times New Roman" w:hAnsi="Times New Roman"/>
          <w:sz w:val="28"/>
          <w:szCs w:val="28"/>
        </w:rPr>
        <w:t xml:space="preserve">6) семьи граждан Российской Федерации, призванных на военную службу по мобилизации в Вооруженные Силы Российской Федерации в соответствии с </w:t>
      </w:r>
      <w:hyperlink r:id="rId15">
        <w:r>
          <w:rPr>
            <w:rStyle w:val="ListLabel13"/>
            <w:rFonts w:cs="Times New Roman" w:ascii="Times New Roman" w:hAnsi="Times New Roman"/>
            <w:b w:val="false"/>
            <w:b w:val="false"/>
            <w:bCs w:val="false"/>
            <w:color w:val="106BBE"/>
            <w:sz w:val="28"/>
            <w:szCs w:val="28"/>
          </w:rPr>
          <w:t>Указом</w:t>
        </w:r>
      </w:hyperlink>
      <w:r>
        <w:rPr>
          <w:rFonts w:cs="Times New Roman" w:ascii="Times New Roman" w:hAnsi="Times New Roman"/>
          <w:sz w:val="28"/>
          <w:szCs w:val="28"/>
        </w:rPr>
        <w:t xml:space="preserve"> Президента Российской Федерации от 21 сентября 2022 года N 647 "Об объявлении частичной мобилизации в Российской Федерации" (далее именуется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w:t>
      </w:r>
      <w:bookmarkEnd w:id="16"/>
    </w:p>
    <w:p>
      <w:pPr>
        <w:pStyle w:val="Normal"/>
        <w:rPr>
          <w:rFonts w:ascii="Times New Roman" w:hAnsi="Times New Roman" w:cs="Times New Roman"/>
          <w:sz w:val="28"/>
          <w:szCs w:val="28"/>
        </w:rPr>
      </w:pPr>
      <w:r>
        <w:rPr>
          <w:rFonts w:cs="Times New Roman" w:ascii="Times New Roman" w:hAnsi="Times New Roman"/>
          <w:sz w:val="28"/>
          <w:szCs w:val="28"/>
        </w:rPr>
        <w:t>К членам семьи гражданина Российской Федерации, призванного на военную службу по мобилизации, относятся его супруга (супруг), родители и дети в возрасте до 18 лет;</w:t>
      </w:r>
    </w:p>
    <w:p>
      <w:pPr>
        <w:pStyle w:val="Normal"/>
        <w:rPr>
          <w:rFonts w:ascii="Times New Roman" w:hAnsi="Times New Roman" w:cs="Times New Roman"/>
          <w:sz w:val="28"/>
          <w:szCs w:val="28"/>
        </w:rPr>
      </w:pPr>
      <w:bookmarkStart w:id="17" w:name="sub_207"/>
      <w:r>
        <w:rPr>
          <w:rFonts w:cs="Times New Roman" w:ascii="Times New Roman" w:hAnsi="Times New Roman"/>
          <w:sz w:val="28"/>
          <w:szCs w:val="28"/>
        </w:rPr>
        <w:t>7) семьи граждан,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2024 года для прохождения военной службы (далее именуется - гражданин, заключивший контракт), в которых граждане, заключившие контракт, или члены (один из членов) их семей являются (является) собственниками (собственником) жилых помещений.</w:t>
      </w:r>
      <w:bookmarkEnd w:id="17"/>
    </w:p>
    <w:p>
      <w:pPr>
        <w:pStyle w:val="Normal"/>
        <w:rPr>
          <w:rFonts w:ascii="Times New Roman" w:hAnsi="Times New Roman" w:cs="Times New Roman"/>
          <w:sz w:val="28"/>
          <w:szCs w:val="28"/>
        </w:rPr>
      </w:pPr>
      <w:r>
        <w:rPr>
          <w:rFonts w:cs="Times New Roman" w:ascii="Times New Roman" w:hAnsi="Times New Roman"/>
          <w:sz w:val="28"/>
          <w:szCs w:val="28"/>
        </w:rPr>
        <w:t>К членам семьи гражданина, заключившего контракт, относятся его супруга (супруг), родители и дети в возрасте до 18 лет;</w:t>
      </w:r>
    </w:p>
    <w:p>
      <w:pPr>
        <w:pStyle w:val="Normal"/>
        <w:rPr>
          <w:rFonts w:ascii="Times New Roman" w:hAnsi="Times New Roman" w:cs="Times New Roman"/>
          <w:sz w:val="28"/>
          <w:szCs w:val="28"/>
        </w:rPr>
      </w:pPr>
      <w:bookmarkStart w:id="18" w:name="sub_208"/>
      <w:r>
        <w:rPr>
          <w:rFonts w:cs="Times New Roman" w:ascii="Times New Roman" w:hAnsi="Times New Roman"/>
          <w:sz w:val="28"/>
          <w:szCs w:val="28"/>
        </w:rPr>
        <w:t>8) семьи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именуются соответственно - батальоны,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w:t>
      </w:r>
      <w:bookmarkEnd w:id="18"/>
    </w:p>
    <w:p>
      <w:pPr>
        <w:pStyle w:val="Normal"/>
        <w:rPr>
          <w:rFonts w:ascii="Times New Roman" w:hAnsi="Times New Roman" w:cs="Times New Roman"/>
          <w:sz w:val="28"/>
          <w:szCs w:val="28"/>
        </w:rPr>
      </w:pPr>
      <w:r>
        <w:rPr>
          <w:rFonts w:cs="Times New Roman" w:ascii="Times New Roman" w:hAnsi="Times New Roman"/>
          <w:sz w:val="28"/>
          <w:szCs w:val="28"/>
        </w:rPr>
        <w:t>К членам семьи гражданина, заключившего контракт с Министерством обороны Российской Федерации для прохождения военной службы в батальонах, относятся его супруга (супруг), родители и дети в возрасте до 18 лет;</w:t>
      </w:r>
    </w:p>
    <w:p>
      <w:pPr>
        <w:pStyle w:val="Normal"/>
        <w:rPr>
          <w:rFonts w:ascii="Times New Roman" w:hAnsi="Times New Roman" w:cs="Times New Roman"/>
          <w:sz w:val="28"/>
          <w:szCs w:val="28"/>
        </w:rPr>
      </w:pPr>
      <w:bookmarkStart w:id="19" w:name="sub_209"/>
      <w:r>
        <w:rPr>
          <w:rFonts w:cs="Times New Roman" w:ascii="Times New Roman" w:hAnsi="Times New Roman"/>
          <w:sz w:val="28"/>
          <w:szCs w:val="28"/>
        </w:rPr>
        <w:t>9)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именуется - погибший военнослужащий), в которых погибшие военнослужащие на дату их гибели (смерти) являлись собственниками жилых помещений.</w:t>
      </w:r>
      <w:bookmarkEnd w:id="19"/>
    </w:p>
    <w:p>
      <w:pPr>
        <w:pStyle w:val="Normal"/>
        <w:rPr>
          <w:rFonts w:ascii="Times New Roman" w:hAnsi="Times New Roman" w:cs="Times New Roman"/>
          <w:sz w:val="28"/>
          <w:szCs w:val="28"/>
        </w:rPr>
      </w:pPr>
      <w:r>
        <w:rPr>
          <w:rFonts w:cs="Times New Roman" w:ascii="Times New Roman" w:hAnsi="Times New Roman"/>
          <w:sz w:val="28"/>
          <w:szCs w:val="28"/>
        </w:rPr>
        <w:t>К членам семьи погибшего военнослужащего относятся его супруга (супруг), родители и дети в возрасте до 18 лет;</w:t>
      </w:r>
    </w:p>
    <w:p>
      <w:pPr>
        <w:pStyle w:val="Normal"/>
        <w:rPr>
          <w:rFonts w:ascii="Times New Roman" w:hAnsi="Times New Roman" w:cs="Times New Roman"/>
          <w:sz w:val="28"/>
          <w:szCs w:val="28"/>
        </w:rPr>
      </w:pPr>
      <w:bookmarkStart w:id="20" w:name="sub_210"/>
      <w:r>
        <w:rPr>
          <w:rFonts w:cs="Times New Roman" w:ascii="Times New Roman" w:hAnsi="Times New Roman"/>
          <w:sz w:val="28"/>
          <w:szCs w:val="28"/>
        </w:rPr>
        <w:t>10) инвалиды боевых действий, являющиеся собственниками жилых помещений либо членами семьи собственника (собственников) жилых помещений.</w:t>
      </w:r>
      <w:bookmarkEnd w:id="20"/>
    </w:p>
    <w:p>
      <w:pPr>
        <w:pStyle w:val="Normal"/>
        <w:rPr>
          <w:rFonts w:ascii="Times New Roman" w:hAnsi="Times New Roman" w:cs="Times New Roman"/>
          <w:sz w:val="28"/>
          <w:szCs w:val="28"/>
        </w:rPr>
      </w:pPr>
      <w:r>
        <w:rPr>
          <w:rFonts w:cs="Times New Roman" w:ascii="Times New Roman" w:hAnsi="Times New Roman"/>
          <w:sz w:val="28"/>
          <w:szCs w:val="28"/>
        </w:rPr>
        <w:t>К членам семьи собственника (собственников) жилых помещений относятся его супруга (супруг), родители и дети;</w:t>
      </w:r>
    </w:p>
    <w:p>
      <w:pPr>
        <w:pStyle w:val="Normal"/>
        <w:rPr>
          <w:rFonts w:ascii="Times New Roman" w:hAnsi="Times New Roman" w:cs="Times New Roman"/>
          <w:sz w:val="28"/>
          <w:szCs w:val="28"/>
        </w:rPr>
      </w:pPr>
      <w:bookmarkStart w:id="21" w:name="sub_211"/>
      <w:r>
        <w:rPr>
          <w:rFonts w:cs="Times New Roman" w:ascii="Times New Roman" w:hAnsi="Times New Roman"/>
          <w:sz w:val="28"/>
          <w:szCs w:val="28"/>
        </w:rPr>
        <w:t>11) ветераны боевых действий, являющиеся собственниками жилых помещений либо членами семьи собственника (собственников) жилых помещений.</w:t>
      </w:r>
      <w:bookmarkEnd w:id="21"/>
    </w:p>
    <w:p>
      <w:pPr>
        <w:pStyle w:val="Normal"/>
        <w:rPr>
          <w:rFonts w:ascii="Times New Roman" w:hAnsi="Times New Roman" w:cs="Times New Roman"/>
          <w:sz w:val="28"/>
          <w:szCs w:val="28"/>
        </w:rPr>
      </w:pPr>
      <w:r>
        <w:rPr>
          <w:rFonts w:cs="Times New Roman" w:ascii="Times New Roman" w:hAnsi="Times New Roman"/>
          <w:sz w:val="28"/>
          <w:szCs w:val="28"/>
        </w:rPr>
        <w:t>К членам семьи собственника (собственников) жилых помещений относятся его супруга (супруг), родители и дети;</w:t>
      </w:r>
    </w:p>
    <w:p>
      <w:pPr>
        <w:pStyle w:val="Normal"/>
        <w:rPr>
          <w:rFonts w:ascii="Times New Roman" w:hAnsi="Times New Roman" w:cs="Times New Roman"/>
          <w:sz w:val="28"/>
          <w:szCs w:val="28"/>
        </w:rPr>
      </w:pPr>
      <w:bookmarkStart w:id="22" w:name="sub_212"/>
      <w:r>
        <w:rPr>
          <w:rFonts w:cs="Times New Roman" w:ascii="Times New Roman" w:hAnsi="Times New Roman"/>
          <w:sz w:val="28"/>
          <w:szCs w:val="28"/>
        </w:rPr>
        <w:t>12) члены семей погибших (умерших) инвалидов боевых действий, ветеранов боевых действий, являющиеся собственниками жилых помещений либо членами семьи собственника (собственников) жилых помещений.</w:t>
      </w:r>
      <w:bookmarkEnd w:id="22"/>
    </w:p>
    <w:p>
      <w:pPr>
        <w:pStyle w:val="Normal"/>
        <w:rPr>
          <w:rFonts w:ascii="Times New Roman" w:hAnsi="Times New Roman" w:cs="Times New Roman"/>
          <w:sz w:val="28"/>
          <w:szCs w:val="28"/>
        </w:rPr>
      </w:pPr>
      <w:r>
        <w:rPr>
          <w:rFonts w:cs="Times New Roman" w:ascii="Times New Roman" w:hAnsi="Times New Roman"/>
          <w:sz w:val="28"/>
          <w:szCs w:val="28"/>
        </w:rPr>
        <w:t>К членам семьи собственника (собственников) жилых помещений относятся его супруга (супруг), родители и дети;</w:t>
      </w:r>
    </w:p>
    <w:p>
      <w:pPr>
        <w:pStyle w:val="Normal"/>
        <w:rPr>
          <w:rFonts w:ascii="Times New Roman" w:hAnsi="Times New Roman" w:cs="Times New Roman"/>
          <w:sz w:val="28"/>
          <w:szCs w:val="28"/>
        </w:rPr>
      </w:pPr>
      <w:bookmarkStart w:id="23" w:name="sub_213"/>
      <w:bookmarkEnd w:id="23"/>
      <w:r>
        <w:rPr>
          <w:rFonts w:cs="Times New Roman" w:ascii="Times New Roman" w:hAnsi="Times New Roman"/>
          <w:sz w:val="28"/>
          <w:szCs w:val="28"/>
        </w:rPr>
        <w:t xml:space="preserve">13) одиноко проживающие собственники жилых помещений с доходом, размер которого не превышает величину </w:t>
      </w:r>
      <w:hyperlink r:id="rId16">
        <w:r>
          <w:rPr>
            <w:rStyle w:val="ListLabel13"/>
            <w:rFonts w:cs="Times New Roman" w:ascii="Times New Roman" w:hAnsi="Times New Roman"/>
            <w:b w:val="false"/>
            <w:b w:val="false"/>
            <w:bCs w:val="false"/>
            <w:color w:val="106BBE"/>
            <w:sz w:val="28"/>
            <w:szCs w:val="28"/>
          </w:rPr>
          <w:t>прожиточного минимума</w:t>
        </w:r>
      </w:hyperlink>
      <w:r>
        <w:rPr>
          <w:rFonts w:cs="Times New Roman" w:ascii="Times New Roman" w:hAnsi="Times New Roman"/>
          <w:sz w:val="28"/>
          <w:szCs w:val="28"/>
        </w:rPr>
        <w:t xml:space="preserve"> на душу населения, установленную в соответствии с законодательством Челябинской области;</w:t>
      </w:r>
    </w:p>
    <w:p>
      <w:pPr>
        <w:pStyle w:val="Normal"/>
        <w:rPr>
          <w:rFonts w:ascii="Times New Roman" w:hAnsi="Times New Roman" w:cs="Times New Roman"/>
          <w:sz w:val="28"/>
          <w:szCs w:val="28"/>
        </w:rPr>
      </w:pPr>
      <w:bookmarkStart w:id="24" w:name="sub_213"/>
      <w:bookmarkStart w:id="25" w:name="sub_214"/>
      <w:bookmarkEnd w:id="24"/>
      <w:bookmarkEnd w:id="25"/>
      <w:r>
        <w:rPr>
          <w:rFonts w:cs="Times New Roman" w:ascii="Times New Roman" w:hAnsi="Times New Roman"/>
          <w:sz w:val="28"/>
          <w:szCs w:val="28"/>
        </w:rPr>
        <w:t xml:space="preserve">14) семьи, имеющие детей в возрасте до 18 лет, со среднедушевым доходом, размер которого не превышает величину </w:t>
      </w:r>
      <w:hyperlink r:id="rId17">
        <w:r>
          <w:rPr>
            <w:rStyle w:val="ListLabel13"/>
            <w:rFonts w:cs="Times New Roman" w:ascii="Times New Roman" w:hAnsi="Times New Roman"/>
            <w:b w:val="false"/>
            <w:b w:val="false"/>
            <w:bCs w:val="false"/>
            <w:color w:val="106BBE"/>
            <w:sz w:val="28"/>
            <w:szCs w:val="28"/>
          </w:rPr>
          <w:t>прожиточного минимума</w:t>
        </w:r>
      </w:hyperlink>
      <w:r>
        <w:rPr>
          <w:rFonts w:cs="Times New Roman" w:ascii="Times New Roman" w:hAnsi="Times New Roman"/>
          <w:sz w:val="28"/>
          <w:szCs w:val="28"/>
        </w:rPr>
        <w:t xml:space="preserve">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w:t>
      </w:r>
    </w:p>
    <w:p>
      <w:pPr>
        <w:pStyle w:val="Normal"/>
        <w:rPr>
          <w:rFonts w:ascii="Times New Roman" w:hAnsi="Times New Roman" w:cs="Times New Roman"/>
          <w:sz w:val="28"/>
          <w:szCs w:val="28"/>
        </w:rPr>
      </w:pPr>
      <w:bookmarkStart w:id="26" w:name="sub_214"/>
      <w:bookmarkStart w:id="27" w:name="sub_215"/>
      <w:bookmarkEnd w:id="26"/>
      <w:r>
        <w:rPr>
          <w:rFonts w:cs="Times New Roman" w:ascii="Times New Roman" w:hAnsi="Times New Roman"/>
          <w:sz w:val="28"/>
          <w:szCs w:val="28"/>
        </w:rPr>
        <w:t>15) семьи граждан, добровольно принимавших (принимающих) участие в специальной военной операции в составе добровольческих формирований (далее именуется - доброволец), в которых добровольцы или члены (один из членов) их семей являются (является) собственниками (собственником) жилых помещений.</w:t>
      </w:r>
      <w:bookmarkEnd w:id="27"/>
    </w:p>
    <w:p>
      <w:pPr>
        <w:pStyle w:val="Normal"/>
        <w:rPr>
          <w:rFonts w:ascii="Times New Roman" w:hAnsi="Times New Roman" w:cs="Times New Roman"/>
          <w:sz w:val="28"/>
          <w:szCs w:val="28"/>
        </w:rPr>
      </w:pPr>
      <w:r>
        <w:rPr>
          <w:rFonts w:cs="Times New Roman" w:ascii="Times New Roman" w:hAnsi="Times New Roman"/>
          <w:sz w:val="28"/>
          <w:szCs w:val="28"/>
        </w:rPr>
        <w:t>К членам семьи добровольца относятся его супруга (супруг), родители и дети в возрасте до 18 лет;</w:t>
      </w:r>
    </w:p>
    <w:p>
      <w:pPr>
        <w:pStyle w:val="Normal"/>
        <w:rPr>
          <w:rFonts w:ascii="Times New Roman" w:hAnsi="Times New Roman" w:cs="Times New Roman"/>
          <w:sz w:val="28"/>
          <w:szCs w:val="28"/>
        </w:rPr>
      </w:pPr>
      <w:bookmarkStart w:id="28" w:name="sub_216"/>
      <w:r>
        <w:rPr>
          <w:rFonts w:cs="Times New Roman" w:ascii="Times New Roman" w:hAnsi="Times New Roman"/>
          <w:sz w:val="28"/>
          <w:szCs w:val="28"/>
        </w:rPr>
        <w:t>16)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 операции (далее именуются - военнослужащие), в которых военнослужащие или члены (один из членов) их семей являются (является) собственниками (собственником) жилых помещений.</w:t>
      </w:r>
      <w:bookmarkEnd w:id="28"/>
    </w:p>
    <w:p>
      <w:pPr>
        <w:pStyle w:val="Normal"/>
        <w:rPr>
          <w:rFonts w:ascii="Times New Roman" w:hAnsi="Times New Roman" w:cs="Times New Roman"/>
          <w:sz w:val="28"/>
          <w:szCs w:val="28"/>
        </w:rPr>
      </w:pPr>
      <w:r>
        <w:rPr>
          <w:rFonts w:cs="Times New Roman" w:ascii="Times New Roman" w:hAnsi="Times New Roman"/>
          <w:sz w:val="28"/>
          <w:szCs w:val="28"/>
        </w:rPr>
        <w:t>К членам семьи военнослужащего относятся его супруга (супруг), родители и дети в возрасте до 18 лет;</w:t>
      </w:r>
    </w:p>
    <w:p>
      <w:pPr>
        <w:pStyle w:val="Normal"/>
        <w:rPr>
          <w:rFonts w:ascii="Times New Roman" w:hAnsi="Times New Roman" w:cs="Times New Roman"/>
          <w:sz w:val="28"/>
          <w:szCs w:val="28"/>
        </w:rPr>
      </w:pPr>
      <w:bookmarkStart w:id="29" w:name="sub_217"/>
      <w:r>
        <w:rPr>
          <w:rFonts w:cs="Times New Roman" w:ascii="Times New Roman" w:hAnsi="Times New Roman"/>
          <w:sz w:val="28"/>
          <w:szCs w:val="28"/>
        </w:rPr>
        <w:t>17) инвалиды I группы, являющиеся собственниками жилых помещений либо членами семьи собственника (собственников) жилых помещений.</w:t>
      </w:r>
      <w:bookmarkEnd w:id="29"/>
    </w:p>
    <w:p>
      <w:pPr>
        <w:pStyle w:val="Normal"/>
        <w:rPr>
          <w:rFonts w:ascii="Times New Roman" w:hAnsi="Times New Roman" w:cs="Times New Roman"/>
          <w:sz w:val="28"/>
          <w:szCs w:val="28"/>
        </w:rPr>
      </w:pPr>
      <w:r>
        <w:rPr>
          <w:rFonts w:cs="Times New Roman" w:ascii="Times New Roman" w:hAnsi="Times New Roman"/>
          <w:sz w:val="28"/>
          <w:szCs w:val="28"/>
        </w:rPr>
        <w:t>К членам семьи собственника (собственников) жилых помещений относятся его супруга (супруг), родители и дети.</w:t>
      </w:r>
    </w:p>
    <w:p>
      <w:pPr>
        <w:pStyle w:val="Normal"/>
        <w:rPr>
          <w:rFonts w:ascii="Times New Roman" w:hAnsi="Times New Roman" w:cs="Times New Roman"/>
          <w:sz w:val="28"/>
          <w:szCs w:val="28"/>
        </w:rPr>
      </w:pPr>
      <w:bookmarkStart w:id="30" w:name="sub_1043"/>
      <w:bookmarkEnd w:id="30"/>
      <w:r>
        <w:rPr>
          <w:rFonts w:cs="Times New Roman" w:ascii="Times New Roman" w:hAnsi="Times New Roman"/>
          <w:sz w:val="28"/>
          <w:szCs w:val="28"/>
        </w:rPr>
        <w:t xml:space="preserve">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граждан, указанных в </w:t>
      </w:r>
      <w:hyperlink w:anchor="sub_1004">
        <w:r>
          <w:rPr>
            <w:rStyle w:val="ListLabel13"/>
            <w:rFonts w:cs="Times New Roman" w:ascii="Times New Roman" w:hAnsi="Times New Roman"/>
            <w:b w:val="false"/>
            <w:b w:val="false"/>
            <w:bCs w:val="false"/>
            <w:color w:val="106BBE"/>
            <w:sz w:val="28"/>
            <w:szCs w:val="28"/>
          </w:rPr>
          <w:t>подпунктах 1</w:t>
        </w:r>
      </w:hyperlink>
      <w:r>
        <w:rPr>
          <w:rFonts w:cs="Times New Roman" w:ascii="Times New Roman" w:hAnsi="Times New Roman"/>
          <w:sz w:val="28"/>
          <w:szCs w:val="28"/>
        </w:rPr>
        <w:t xml:space="preserve">, </w:t>
      </w:r>
      <w:hyperlink w:anchor="sub_204">
        <w:r>
          <w:rPr>
            <w:rStyle w:val="ListLabel13"/>
            <w:rFonts w:cs="Times New Roman" w:ascii="Times New Roman" w:hAnsi="Times New Roman"/>
            <w:b w:val="false"/>
            <w:b w:val="false"/>
            <w:bCs w:val="false"/>
            <w:color w:val="106BBE"/>
            <w:sz w:val="28"/>
            <w:szCs w:val="28"/>
          </w:rPr>
          <w:t>4</w:t>
        </w:r>
      </w:hyperlink>
      <w:r>
        <w:rPr>
          <w:rFonts w:cs="Times New Roman" w:ascii="Times New Roman" w:hAnsi="Times New Roman"/>
          <w:sz w:val="28"/>
          <w:szCs w:val="28"/>
        </w:rPr>
        <w:t xml:space="preserve"> , </w:t>
      </w:r>
      <w:hyperlink w:anchor="sub_205">
        <w:r>
          <w:rPr>
            <w:rStyle w:val="ListLabel13"/>
            <w:rFonts w:cs="Times New Roman" w:ascii="Times New Roman" w:hAnsi="Times New Roman"/>
            <w:b w:val="false"/>
            <w:b w:val="false"/>
            <w:bCs w:val="false"/>
            <w:color w:val="106BBE"/>
            <w:sz w:val="28"/>
            <w:szCs w:val="28"/>
          </w:rPr>
          <w:t>5</w:t>
        </w:r>
      </w:hyperlink>
      <w:r>
        <w:rPr>
          <w:rFonts w:cs="Times New Roman" w:ascii="Times New Roman" w:hAnsi="Times New Roman"/>
          <w:sz w:val="28"/>
          <w:szCs w:val="28"/>
        </w:rPr>
        <w:t xml:space="preserve">, </w:t>
      </w:r>
      <w:hyperlink w:anchor="sub_210">
        <w:r>
          <w:rPr>
            <w:rStyle w:val="ListLabel13"/>
            <w:rFonts w:cs="Times New Roman" w:ascii="Times New Roman" w:hAnsi="Times New Roman"/>
            <w:b w:val="false"/>
            <w:b w:val="false"/>
            <w:bCs w:val="false"/>
            <w:color w:val="106BBE"/>
            <w:sz w:val="28"/>
            <w:szCs w:val="28"/>
          </w:rPr>
          <w:t>10 - 13</w:t>
        </w:r>
      </w:hyperlink>
      <w:r>
        <w:rPr>
          <w:rFonts w:cs="Times New Roman" w:ascii="Times New Roman" w:hAnsi="Times New Roman"/>
          <w:sz w:val="28"/>
          <w:szCs w:val="28"/>
        </w:rPr>
        <w:t xml:space="preserve">, </w:t>
      </w:r>
      <w:hyperlink w:anchor="sub_217">
        <w:r>
          <w:rPr>
            <w:rStyle w:val="ListLabel13"/>
            <w:rFonts w:cs="Times New Roman" w:ascii="Times New Roman" w:hAnsi="Times New Roman"/>
            <w:b w:val="false"/>
            <w:b w:val="false"/>
            <w:bCs w:val="false"/>
            <w:color w:val="106BBE"/>
            <w:sz w:val="28"/>
            <w:szCs w:val="28"/>
          </w:rPr>
          <w:t>17</w:t>
        </w:r>
      </w:hyperlink>
      <w:r>
        <w:rPr>
          <w:rFonts w:cs="Times New Roman" w:ascii="Times New Roman" w:hAnsi="Times New Roman"/>
          <w:sz w:val="28"/>
          <w:szCs w:val="28"/>
        </w:rPr>
        <w:t xml:space="preserve"> настоящего пункта, членов (одного из членов) семей, указанных в </w:t>
      </w:r>
      <w:hyperlink w:anchor="sub_1005">
        <w:r>
          <w:rPr>
            <w:rStyle w:val="ListLabel13"/>
            <w:rFonts w:cs="Times New Roman" w:ascii="Times New Roman" w:hAnsi="Times New Roman"/>
            <w:b w:val="false"/>
            <w:b w:val="false"/>
            <w:bCs w:val="false"/>
            <w:color w:val="106BBE"/>
            <w:sz w:val="28"/>
            <w:szCs w:val="28"/>
          </w:rPr>
          <w:t>подпунктах 2</w:t>
        </w:r>
      </w:hyperlink>
      <w:r>
        <w:rPr>
          <w:rFonts w:cs="Times New Roman" w:ascii="Times New Roman" w:hAnsi="Times New Roman"/>
          <w:sz w:val="28"/>
          <w:szCs w:val="28"/>
        </w:rPr>
        <w:t xml:space="preserve">, </w:t>
      </w:r>
      <w:hyperlink w:anchor="sub_206">
        <w:r>
          <w:rPr>
            <w:rStyle w:val="ListLabel13"/>
            <w:rFonts w:cs="Times New Roman" w:ascii="Times New Roman" w:hAnsi="Times New Roman"/>
            <w:b w:val="false"/>
            <w:b w:val="false"/>
            <w:bCs w:val="false"/>
            <w:color w:val="106BBE"/>
            <w:sz w:val="28"/>
            <w:szCs w:val="28"/>
          </w:rPr>
          <w:t>6 - 8</w:t>
        </w:r>
      </w:hyperlink>
      <w:r>
        <w:rPr>
          <w:rFonts w:cs="Times New Roman" w:ascii="Times New Roman" w:hAnsi="Times New Roman"/>
          <w:sz w:val="28"/>
          <w:szCs w:val="28"/>
        </w:rPr>
        <w:t xml:space="preserve">, </w:t>
      </w:r>
      <w:hyperlink w:anchor="sub_214">
        <w:r>
          <w:rPr>
            <w:rStyle w:val="ListLabel13"/>
            <w:rFonts w:cs="Times New Roman" w:ascii="Times New Roman" w:hAnsi="Times New Roman"/>
            <w:b w:val="false"/>
            <w:b w:val="false"/>
            <w:bCs w:val="false"/>
            <w:color w:val="106BBE"/>
            <w:sz w:val="28"/>
            <w:szCs w:val="28"/>
          </w:rPr>
          <w:t xml:space="preserve">14 - 16 </w:t>
        </w:r>
      </w:hyperlink>
      <w:r>
        <w:rPr>
          <w:rFonts w:cs="Times New Roman" w:ascii="Times New Roman" w:hAnsi="Times New Roman"/>
          <w:sz w:val="28"/>
          <w:szCs w:val="28"/>
        </w:rPr>
        <w:t>настоящего пункта.</w:t>
      </w:r>
    </w:p>
    <w:p>
      <w:pPr>
        <w:pStyle w:val="Normal"/>
        <w:rPr>
          <w:rFonts w:ascii="Times New Roman" w:hAnsi="Times New Roman" w:cs="Times New Roman"/>
          <w:sz w:val="28"/>
          <w:szCs w:val="28"/>
        </w:rPr>
      </w:pPr>
      <w:bookmarkStart w:id="31" w:name="sub_1043"/>
      <w:bookmarkStart w:id="32" w:name="sub_1049"/>
      <w:bookmarkEnd w:id="31"/>
      <w:r>
        <w:rPr>
          <w:rFonts w:cs="Times New Roman" w:ascii="Times New Roman" w:hAnsi="Times New Roman"/>
          <w:sz w:val="28"/>
          <w:szCs w:val="28"/>
        </w:rPr>
        <w:t xml:space="preserve">Гражданам, указанным в </w:t>
      </w:r>
      <w:hyperlink w:anchor="sub_1006">
        <w:r>
          <w:rPr>
            <w:rStyle w:val="ListLabel13"/>
            <w:rFonts w:cs="Times New Roman" w:ascii="Times New Roman" w:hAnsi="Times New Roman"/>
            <w:b w:val="false"/>
            <w:b w:val="false"/>
            <w:bCs w:val="false"/>
            <w:color w:val="106BBE"/>
            <w:sz w:val="28"/>
            <w:szCs w:val="28"/>
          </w:rPr>
          <w:t>подпункте 3</w:t>
        </w:r>
      </w:hyperlink>
      <w:r>
        <w:rPr>
          <w:rFonts w:cs="Times New Roman" w:ascii="Times New Roman" w:hAnsi="Times New Roman"/>
          <w:sz w:val="28"/>
          <w:szCs w:val="28"/>
        </w:rPr>
        <w:t xml:space="preserve"> настоящего пункта, дополнительные меры социальной поддержки в связи с установкой внутридомового газового оборудования предоставляются при условии их регистрации по месту жительства в жилом помещении либо регистрации по месту жительства в жилом помещении членов (одного из членов) их семей.</w:t>
      </w:r>
      <w:bookmarkEnd w:id="32"/>
    </w:p>
    <w:p>
      <w:pPr>
        <w:pStyle w:val="Normal"/>
        <w:rPr>
          <w:rFonts w:ascii="Times New Roman" w:hAnsi="Times New Roman" w:cs="Times New Roman"/>
          <w:sz w:val="28"/>
          <w:szCs w:val="28"/>
        </w:rPr>
      </w:pPr>
      <w:r>
        <w:rPr>
          <w:rFonts w:cs="Times New Roman" w:ascii="Times New Roman" w:hAnsi="Times New Roman"/>
          <w:sz w:val="28"/>
          <w:szCs w:val="28"/>
        </w:rPr>
        <w:t xml:space="preserve">Семьям, указанным в </w:t>
      </w:r>
      <w:hyperlink w:anchor="sub_209">
        <w:r>
          <w:rPr>
            <w:rStyle w:val="ListLabel13"/>
            <w:rFonts w:cs="Times New Roman" w:ascii="Times New Roman" w:hAnsi="Times New Roman"/>
            <w:b w:val="false"/>
            <w:b w:val="false"/>
            <w:bCs w:val="false"/>
            <w:color w:val="106BBE"/>
            <w:sz w:val="28"/>
            <w:szCs w:val="28"/>
          </w:rPr>
          <w:t>подпункте 9</w:t>
        </w:r>
      </w:hyperlink>
      <w:r>
        <w:rPr>
          <w:rFonts w:cs="Times New Roman" w:ascii="Times New Roman" w:hAnsi="Times New Roman"/>
          <w:sz w:val="28"/>
          <w:szCs w:val="28"/>
        </w:rPr>
        <w:t xml:space="preserve"> настоящего пункта, 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погибшего военнослужащего на дату его гибели (смерти) и (или) членов (одного из членов) его семьи.</w:t>
      </w:r>
    </w:p>
    <w:p>
      <w:pPr>
        <w:pStyle w:val="Style21"/>
        <w:rPr>
          <w:rFonts w:ascii="Times New Roman" w:hAnsi="Times New Roman" w:cs="Times New Roman"/>
          <w:color w:val="000000"/>
          <w:sz w:val="28"/>
          <w:szCs w:val="28"/>
          <w:shd w:fill="F0F0F0" w:val="clear"/>
        </w:rPr>
      </w:pPr>
      <w:bookmarkStart w:id="33" w:name="sub_1007"/>
      <w:r>
        <w:rPr>
          <w:rFonts w:cs="Times New Roman" w:ascii="Times New Roman" w:hAnsi="Times New Roman"/>
          <w:color w:val="000000"/>
          <w:sz w:val="28"/>
          <w:szCs w:val="28"/>
          <w:shd w:fill="F0F0F0" w:val="clear"/>
        </w:rPr>
        <w:t>Информация об изменениях:</w:t>
      </w:r>
      <w:bookmarkEnd w:id="33"/>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Пункт 3 изменен с 8 ноября 2024 г. - </w:t>
      </w:r>
      <w:hyperlink r:id="rId18">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r>
        <w:rPr/>
      </w:r>
    </w:p>
    <w:p>
      <w:pPr>
        <w:pStyle w:val="Normal"/>
        <w:rPr>
          <w:rFonts w:ascii="Times New Roman" w:hAnsi="Times New Roman" w:cs="Times New Roman"/>
          <w:sz w:val="28"/>
          <w:szCs w:val="28"/>
        </w:rPr>
      </w:pPr>
      <w:r>
        <w:rPr>
          <w:rFonts w:cs="Times New Roman" w:ascii="Times New Roman" w:hAnsi="Times New Roman"/>
          <w:sz w:val="28"/>
          <w:szCs w:val="28"/>
        </w:rPr>
        <w:t xml:space="preserve">3. В соответствии с </w:t>
      </w:r>
      <w:hyperlink r:id="rId19">
        <w:r>
          <w:rPr>
            <w:rStyle w:val="ListLabel13"/>
            <w:rFonts w:cs="Times New Roman" w:ascii="Times New Roman" w:hAnsi="Times New Roman"/>
            <w:b w:val="false"/>
            <w:b w:val="false"/>
            <w:bCs w:val="false"/>
            <w:color w:val="106BBE"/>
            <w:sz w:val="28"/>
            <w:szCs w:val="28"/>
          </w:rPr>
          <w:t>Законом</w:t>
        </w:r>
      </w:hyperlink>
      <w:r>
        <w:rPr>
          <w:rFonts w:cs="Times New Roman" w:ascii="Times New Roman" w:hAnsi="Times New Roman"/>
          <w:sz w:val="28"/>
          <w:szCs w:val="28"/>
        </w:rPr>
        <w:t xml:space="preserve"> Челябинской области N 318-ЗО единовременная социальная выплата предоставляется:</w:t>
      </w:r>
    </w:p>
    <w:p>
      <w:pPr>
        <w:pStyle w:val="Normal"/>
        <w:rPr>
          <w:rFonts w:ascii="Times New Roman" w:hAnsi="Times New Roman" w:cs="Times New Roman"/>
          <w:sz w:val="28"/>
          <w:szCs w:val="28"/>
        </w:rPr>
      </w:pPr>
      <w:r>
        <w:rPr>
          <w:rFonts w:cs="Times New Roman" w:ascii="Times New Roman" w:hAnsi="Times New Roman"/>
          <w:sz w:val="28"/>
          <w:szCs w:val="28"/>
        </w:rPr>
        <w:t xml:space="preserve">1) гражданам, указанным в </w:t>
      </w:r>
      <w:hyperlink w:anchor="sub_1004">
        <w:r>
          <w:rPr>
            <w:rStyle w:val="ListLabel13"/>
            <w:rFonts w:cs="Times New Roman" w:ascii="Times New Roman" w:hAnsi="Times New Roman"/>
            <w:b w:val="false"/>
            <w:b w:val="false"/>
            <w:bCs w:val="false"/>
            <w:color w:val="106BBE"/>
            <w:sz w:val="28"/>
            <w:szCs w:val="28"/>
          </w:rPr>
          <w:t>подпунктах 1 - 5</w:t>
        </w:r>
      </w:hyperlink>
      <w:r>
        <w:rPr>
          <w:rFonts w:cs="Times New Roman" w:ascii="Times New Roman" w:hAnsi="Times New Roman"/>
          <w:sz w:val="28"/>
          <w:szCs w:val="28"/>
        </w:rPr>
        <w:t xml:space="preserve">, </w:t>
      </w:r>
      <w:hyperlink w:anchor="sub_210">
        <w:r>
          <w:rPr>
            <w:rStyle w:val="ListLabel13"/>
            <w:rFonts w:cs="Times New Roman" w:ascii="Times New Roman" w:hAnsi="Times New Roman"/>
            <w:b w:val="false"/>
            <w:b w:val="false"/>
            <w:bCs w:val="false"/>
            <w:color w:val="106BBE"/>
            <w:sz w:val="28"/>
            <w:szCs w:val="28"/>
          </w:rPr>
          <w:t>10 - 14</w:t>
        </w:r>
      </w:hyperlink>
      <w:r>
        <w:rPr>
          <w:rFonts w:cs="Times New Roman" w:ascii="Times New Roman" w:hAnsi="Times New Roman"/>
          <w:sz w:val="28"/>
          <w:szCs w:val="28"/>
        </w:rPr>
        <w:t xml:space="preserve">, </w:t>
      </w:r>
      <w:hyperlink w:anchor="sub_217">
        <w:r>
          <w:rPr>
            <w:rStyle w:val="ListLabel13"/>
            <w:rFonts w:cs="Times New Roman" w:ascii="Times New Roman" w:hAnsi="Times New Roman"/>
            <w:b w:val="false"/>
            <w:b w:val="false"/>
            <w:bCs w:val="false"/>
            <w:color w:val="106BBE"/>
            <w:sz w:val="28"/>
            <w:szCs w:val="28"/>
          </w:rPr>
          <w:t>17 пункта 2</w:t>
        </w:r>
      </w:hyperlink>
      <w:r>
        <w:rPr>
          <w:rFonts w:cs="Times New Roman" w:ascii="Times New Roman" w:hAnsi="Times New Roman"/>
          <w:sz w:val="28"/>
          <w:szCs w:val="28"/>
        </w:rPr>
        <w:t xml:space="preserve"> настоящего Порядка, - в размере фактической стоимости оборудования и работ, но не более 150 тысяч рублей;</w:t>
      </w:r>
    </w:p>
    <w:p>
      <w:pPr>
        <w:pStyle w:val="Normal"/>
        <w:rPr>
          <w:rFonts w:ascii="Times New Roman" w:hAnsi="Times New Roman" w:cs="Times New Roman"/>
          <w:sz w:val="28"/>
          <w:szCs w:val="28"/>
        </w:rPr>
      </w:pPr>
      <w:r>
        <w:rPr>
          <w:rFonts w:cs="Times New Roman" w:ascii="Times New Roman" w:hAnsi="Times New Roman"/>
          <w:sz w:val="28"/>
          <w:szCs w:val="28"/>
        </w:rPr>
        <w:t xml:space="preserve">2) гражданам, указанным в </w:t>
      </w:r>
      <w:hyperlink w:anchor="sub_206">
        <w:r>
          <w:rPr>
            <w:rStyle w:val="ListLabel13"/>
            <w:rFonts w:cs="Times New Roman" w:ascii="Times New Roman" w:hAnsi="Times New Roman"/>
            <w:b w:val="false"/>
            <w:b w:val="false"/>
            <w:bCs w:val="false"/>
            <w:color w:val="106BBE"/>
            <w:sz w:val="28"/>
            <w:szCs w:val="28"/>
          </w:rPr>
          <w:t>подпунктах 6 - 9</w:t>
        </w:r>
      </w:hyperlink>
      <w:r>
        <w:rPr>
          <w:rFonts w:cs="Times New Roman" w:ascii="Times New Roman" w:hAnsi="Times New Roman"/>
          <w:sz w:val="28"/>
          <w:szCs w:val="28"/>
        </w:rPr>
        <w:t xml:space="preserve">, </w:t>
      </w:r>
      <w:hyperlink w:anchor="sub_215">
        <w:r>
          <w:rPr>
            <w:rStyle w:val="ListLabel13"/>
            <w:rFonts w:cs="Times New Roman" w:ascii="Times New Roman" w:hAnsi="Times New Roman"/>
            <w:b w:val="false"/>
            <w:b w:val="false"/>
            <w:bCs w:val="false"/>
            <w:color w:val="106BBE"/>
            <w:sz w:val="28"/>
            <w:szCs w:val="28"/>
          </w:rPr>
          <w:t>15</w:t>
        </w:r>
      </w:hyperlink>
      <w:r>
        <w:rPr>
          <w:rFonts w:cs="Times New Roman" w:ascii="Times New Roman" w:hAnsi="Times New Roman"/>
          <w:sz w:val="28"/>
          <w:szCs w:val="28"/>
        </w:rPr>
        <w:t xml:space="preserve"> и </w:t>
      </w:r>
      <w:hyperlink w:anchor="sub_216">
        <w:r>
          <w:rPr>
            <w:rStyle w:val="ListLabel13"/>
            <w:rFonts w:cs="Times New Roman" w:ascii="Times New Roman" w:hAnsi="Times New Roman"/>
            <w:b w:val="false"/>
            <w:b w:val="false"/>
            <w:bCs w:val="false"/>
            <w:color w:val="106BBE"/>
            <w:sz w:val="28"/>
            <w:szCs w:val="28"/>
          </w:rPr>
          <w:t>16 пункта 2</w:t>
        </w:r>
      </w:hyperlink>
      <w:r>
        <w:rPr>
          <w:rFonts w:cs="Times New Roman" w:ascii="Times New Roman" w:hAnsi="Times New Roman"/>
          <w:sz w:val="28"/>
          <w:szCs w:val="28"/>
        </w:rPr>
        <w:t xml:space="preserve"> настоящего Порядка, - в размере фактической стоимости оборудования и работ, но не более 200 тысяч рублей.</w:t>
      </w:r>
    </w:p>
    <w:p>
      <w:pPr>
        <w:pStyle w:val="Style21"/>
        <w:rPr>
          <w:rFonts w:ascii="Times New Roman" w:hAnsi="Times New Roman" w:cs="Times New Roman"/>
          <w:color w:val="000000"/>
          <w:sz w:val="28"/>
          <w:szCs w:val="28"/>
          <w:shd w:fill="F0F0F0" w:val="clear"/>
        </w:rPr>
      </w:pPr>
      <w:bookmarkStart w:id="34" w:name="sub_1008"/>
      <w:r>
        <w:rPr>
          <w:rFonts w:cs="Times New Roman" w:ascii="Times New Roman" w:hAnsi="Times New Roman"/>
          <w:color w:val="000000"/>
          <w:sz w:val="28"/>
          <w:szCs w:val="28"/>
          <w:shd w:fill="F0F0F0" w:val="clear"/>
        </w:rPr>
        <w:t>Информация об изменениях:</w:t>
      </w:r>
      <w:bookmarkEnd w:id="34"/>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Пункт 4 изменен с 8 ноября 2024 г. - </w:t>
      </w:r>
      <w:hyperlink r:id="rId20">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4. Назначение единовременной социальной выплаты, включая прием от граждан, указанных в </w:t>
      </w:r>
      <w:hyperlink w:anchor="sub_1003">
        <w:r>
          <w:rPr>
            <w:rStyle w:val="ListLabel13"/>
            <w:rFonts w:cs="Times New Roman" w:ascii="Times New Roman" w:hAnsi="Times New Roman"/>
            <w:b w:val="false"/>
            <w:b w:val="false"/>
            <w:bCs w:val="false"/>
            <w:color w:val="106BBE"/>
            <w:sz w:val="28"/>
            <w:szCs w:val="28"/>
          </w:rPr>
          <w:t>пункте 2</w:t>
        </w:r>
      </w:hyperlink>
      <w:r>
        <w:rPr>
          <w:rFonts w:cs="Times New Roman" w:ascii="Times New Roman" w:hAnsi="Times New Roman"/>
          <w:sz w:val="28"/>
          <w:szCs w:val="28"/>
        </w:rPr>
        <w:t xml:space="preserve"> настоящего Порядка, заявлений и документов, необходимых для постановки указанных граждан на учет в целях предоставления единовременной социальной выплаты (далее именуется - учет), ведение такого учета, принятие решений о наличии (отсутствии) права на единовременную социальную выплату, выдачу уведомлений о наличии права на получение единовременной социальной выплаты и формирование электронных реестров для зачисления денежных средств на счета физических лиц в кредитных организациях осуществляют органы местного самоуправления городских округов, муниципальных округов и муниципальных районов Челябинской области (далее именуются - уполномоченные органы).</w:t>
      </w:r>
    </w:p>
    <w:p>
      <w:pPr>
        <w:pStyle w:val="Style21"/>
        <w:rPr>
          <w:rFonts w:ascii="Times New Roman" w:hAnsi="Times New Roman" w:cs="Times New Roman"/>
          <w:color w:val="000000"/>
          <w:sz w:val="28"/>
          <w:szCs w:val="28"/>
          <w:shd w:fill="F0F0F0" w:val="clear"/>
        </w:rPr>
      </w:pPr>
      <w:bookmarkStart w:id="35" w:name="sub_1009"/>
      <w:r>
        <w:rPr>
          <w:rFonts w:cs="Times New Roman" w:ascii="Times New Roman" w:hAnsi="Times New Roman"/>
          <w:color w:val="000000"/>
          <w:sz w:val="28"/>
          <w:szCs w:val="28"/>
          <w:shd w:fill="F0F0F0" w:val="clear"/>
        </w:rPr>
        <w:t>Информация об изменениях:</w:t>
      </w:r>
      <w:bookmarkEnd w:id="35"/>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Пункт 5 изменен с 8 ноября 2024 г. - </w:t>
      </w:r>
      <w:hyperlink r:id="rId21">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r>
        <w:rPr/>
      </w:r>
    </w:p>
    <w:p>
      <w:pPr>
        <w:pStyle w:val="Normal"/>
        <w:rPr>
          <w:rFonts w:ascii="Times New Roman" w:hAnsi="Times New Roman" w:cs="Times New Roman"/>
          <w:sz w:val="28"/>
          <w:szCs w:val="28"/>
        </w:rPr>
      </w:pPr>
      <w:r>
        <w:rPr>
          <w:rFonts w:cs="Times New Roman" w:ascii="Times New Roman" w:hAnsi="Times New Roman"/>
          <w:sz w:val="28"/>
          <w:szCs w:val="28"/>
        </w:rPr>
        <w:t xml:space="preserve">5. Постановка на учет граждан, указанных в </w:t>
      </w:r>
      <w:hyperlink w:anchor="sub_1003">
        <w:r>
          <w:rPr>
            <w:rStyle w:val="ListLabel13"/>
            <w:rFonts w:cs="Times New Roman" w:ascii="Times New Roman" w:hAnsi="Times New Roman"/>
            <w:b w:val="false"/>
            <w:b w:val="false"/>
            <w:bCs w:val="false"/>
            <w:color w:val="106BBE"/>
            <w:sz w:val="28"/>
            <w:szCs w:val="28"/>
          </w:rPr>
          <w:t>пункте 2</w:t>
        </w:r>
      </w:hyperlink>
      <w:r>
        <w:rPr>
          <w:rFonts w:cs="Times New Roman" w:ascii="Times New Roman" w:hAnsi="Times New Roman"/>
          <w:sz w:val="28"/>
          <w:szCs w:val="28"/>
        </w:rPr>
        <w:t xml:space="preserve"> настоящего Порядка, осуществляется уполномоченными органами по месту жительства на основании следующих документов (сведений):</w:t>
      </w:r>
    </w:p>
    <w:p>
      <w:pPr>
        <w:pStyle w:val="Normal"/>
        <w:rPr>
          <w:rFonts w:ascii="Times New Roman" w:hAnsi="Times New Roman" w:cs="Times New Roman"/>
          <w:sz w:val="28"/>
          <w:szCs w:val="28"/>
        </w:rPr>
      </w:pPr>
      <w:bookmarkStart w:id="36" w:name="sub_1010"/>
      <w:bookmarkEnd w:id="36"/>
      <w:r>
        <w:rPr>
          <w:rFonts w:cs="Times New Roman" w:ascii="Times New Roman" w:hAnsi="Times New Roman"/>
          <w:sz w:val="28"/>
          <w:szCs w:val="28"/>
        </w:rPr>
        <w:t>1) заявление по форме, установленной Министерством социальных отношений Челябинской области (далее именуется - Министерство социальных отношений);</w:t>
      </w:r>
    </w:p>
    <w:p>
      <w:pPr>
        <w:pStyle w:val="Normal"/>
        <w:rPr>
          <w:rFonts w:ascii="Times New Roman" w:hAnsi="Times New Roman" w:cs="Times New Roman"/>
          <w:sz w:val="28"/>
          <w:szCs w:val="28"/>
        </w:rPr>
      </w:pPr>
      <w:bookmarkStart w:id="37" w:name="sub_1010"/>
      <w:bookmarkStart w:id="38" w:name="sub_1011"/>
      <w:bookmarkEnd w:id="37"/>
      <w:bookmarkEnd w:id="38"/>
      <w:r>
        <w:rPr>
          <w:rFonts w:cs="Times New Roman" w:ascii="Times New Roman" w:hAnsi="Times New Roman"/>
          <w:sz w:val="28"/>
          <w:szCs w:val="28"/>
        </w:rPr>
        <w:t>2) паспорт или иной документ, удостоверяющий личность заявителя (с приложением его копии);</w:t>
      </w:r>
    </w:p>
    <w:p>
      <w:pPr>
        <w:pStyle w:val="Normal"/>
        <w:rPr>
          <w:rFonts w:ascii="Times New Roman" w:hAnsi="Times New Roman" w:cs="Times New Roman"/>
          <w:sz w:val="28"/>
          <w:szCs w:val="28"/>
        </w:rPr>
      </w:pPr>
      <w:bookmarkStart w:id="39" w:name="sub_1011"/>
      <w:bookmarkStart w:id="40" w:name="sub_1012"/>
      <w:bookmarkEnd w:id="39"/>
      <w:bookmarkEnd w:id="40"/>
      <w:r>
        <w:rPr>
          <w:rFonts w:cs="Times New Roman" w:ascii="Times New Roman" w:hAnsi="Times New Roman"/>
          <w:sz w:val="28"/>
          <w:szCs w:val="28"/>
        </w:rPr>
        <w:t xml:space="preserve">3) выписка из Единого государственного реестра недвижимости, подтверждающая право собственности лиц, указанных в </w:t>
      </w:r>
      <w:hyperlink w:anchor="sub_1003">
        <w:r>
          <w:rPr>
            <w:rStyle w:val="ListLabel13"/>
            <w:rFonts w:cs="Times New Roman" w:ascii="Times New Roman" w:hAnsi="Times New Roman"/>
            <w:b w:val="false"/>
            <w:b w:val="false"/>
            <w:bCs w:val="false"/>
            <w:color w:val="106BBE"/>
            <w:sz w:val="28"/>
            <w:szCs w:val="28"/>
          </w:rPr>
          <w:t>пункте 2</w:t>
        </w:r>
      </w:hyperlink>
      <w:r>
        <w:rPr>
          <w:rFonts w:cs="Times New Roman" w:ascii="Times New Roman" w:hAnsi="Times New Roman"/>
          <w:sz w:val="28"/>
          <w:szCs w:val="28"/>
        </w:rPr>
        <w:t xml:space="preserve"> настоящего Порядка, на жилое помещение;</w:t>
      </w:r>
    </w:p>
    <w:p>
      <w:pPr>
        <w:pStyle w:val="Normal"/>
        <w:rPr>
          <w:rFonts w:ascii="Times New Roman" w:hAnsi="Times New Roman" w:cs="Times New Roman"/>
          <w:sz w:val="28"/>
          <w:szCs w:val="28"/>
        </w:rPr>
      </w:pPr>
      <w:bookmarkStart w:id="41" w:name="sub_1012"/>
      <w:bookmarkStart w:id="42" w:name="sub_1013"/>
      <w:bookmarkEnd w:id="41"/>
      <w:bookmarkEnd w:id="42"/>
      <w:r>
        <w:rPr>
          <w:rFonts w:cs="Times New Roman" w:ascii="Times New Roman" w:hAnsi="Times New Roman"/>
          <w:sz w:val="28"/>
          <w:szCs w:val="28"/>
        </w:rPr>
        <w:t>4) документы (сведения) о регистрации заявителя и членов его семьи по месту жительства в жилом помещении,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w:t>
      </w:r>
    </w:p>
    <w:p>
      <w:pPr>
        <w:pStyle w:val="Normal"/>
        <w:rPr>
          <w:rFonts w:ascii="Times New Roman" w:hAnsi="Times New Roman" w:cs="Times New Roman"/>
          <w:sz w:val="28"/>
          <w:szCs w:val="28"/>
        </w:rPr>
      </w:pPr>
      <w:bookmarkStart w:id="43" w:name="sub_1013"/>
      <w:bookmarkStart w:id="44" w:name="sub_1014"/>
      <w:bookmarkEnd w:id="43"/>
      <w:bookmarkEnd w:id="44"/>
      <w:r>
        <w:rPr>
          <w:rFonts w:cs="Times New Roman" w:ascii="Times New Roman" w:hAnsi="Times New Roman"/>
          <w:sz w:val="28"/>
          <w:szCs w:val="28"/>
        </w:rPr>
        <w:t>5) договор о подключении (технологическом присоединении) газоиспользующего оборудования к сетям газораспределения в рамках догазификации с приложением технических условий о подключении;</w:t>
      </w:r>
    </w:p>
    <w:p>
      <w:pPr>
        <w:pStyle w:val="Normal"/>
        <w:rPr>
          <w:rFonts w:ascii="Times New Roman" w:hAnsi="Times New Roman" w:cs="Times New Roman"/>
          <w:sz w:val="28"/>
          <w:szCs w:val="28"/>
        </w:rPr>
      </w:pPr>
      <w:bookmarkStart w:id="45" w:name="sub_1014"/>
      <w:bookmarkStart w:id="46" w:name="sub_1015"/>
      <w:bookmarkEnd w:id="45"/>
      <w:bookmarkEnd w:id="46"/>
      <w:r>
        <w:rPr>
          <w:rFonts w:cs="Times New Roman" w:ascii="Times New Roman" w:hAnsi="Times New Roman"/>
          <w:sz w:val="28"/>
          <w:szCs w:val="28"/>
        </w:rPr>
        <w:t>6) документы, удостоверяющие личность и полномочия представителя гражданина (в случае подачи заявления от имени гражданина его представителем);</w:t>
      </w:r>
    </w:p>
    <w:p>
      <w:pPr>
        <w:pStyle w:val="Normal"/>
        <w:rPr>
          <w:rFonts w:ascii="Times New Roman" w:hAnsi="Times New Roman" w:cs="Times New Roman"/>
          <w:sz w:val="28"/>
          <w:szCs w:val="28"/>
        </w:rPr>
      </w:pPr>
      <w:bookmarkStart w:id="47" w:name="sub_1015"/>
      <w:bookmarkStart w:id="48" w:name="sub_1016"/>
      <w:bookmarkEnd w:id="47"/>
      <w:bookmarkEnd w:id="48"/>
      <w:r>
        <w:rPr>
          <w:rFonts w:cs="Times New Roman" w:ascii="Times New Roman" w:hAnsi="Times New Roman"/>
          <w:sz w:val="28"/>
          <w:szCs w:val="28"/>
        </w:rPr>
        <w:t xml:space="preserve">7) документы (сведения), подтверждающие отнесение заявителя к категориям, указанным в </w:t>
      </w:r>
      <w:hyperlink w:anchor="sub_1003">
        <w:r>
          <w:rPr>
            <w:rStyle w:val="ListLabel13"/>
            <w:rFonts w:cs="Times New Roman" w:ascii="Times New Roman" w:hAnsi="Times New Roman"/>
            <w:b w:val="false"/>
            <w:b w:val="false"/>
            <w:bCs w:val="false"/>
            <w:color w:val="106BBE"/>
            <w:sz w:val="28"/>
            <w:szCs w:val="28"/>
          </w:rPr>
          <w:t>пункте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bookmarkStart w:id="49" w:name="sub_1016"/>
      <w:bookmarkStart w:id="50" w:name="sub_1044"/>
      <w:bookmarkEnd w:id="49"/>
      <w:r>
        <w:rPr>
          <w:rFonts w:cs="Times New Roman" w:ascii="Times New Roman" w:hAnsi="Times New Roman"/>
          <w:sz w:val="28"/>
          <w:szCs w:val="28"/>
        </w:rPr>
        <w:t xml:space="preserve">документы (сведения) об установлении (назначении) пенсии (для лиц, указанных в </w:t>
      </w:r>
      <w:hyperlink w:anchor="sub_1004">
        <w:r>
          <w:rPr>
            <w:rStyle w:val="ListLabel13"/>
            <w:rFonts w:cs="Times New Roman" w:ascii="Times New Roman" w:hAnsi="Times New Roman"/>
            <w:b w:val="false"/>
            <w:b w:val="false"/>
            <w:bCs w:val="false"/>
            <w:color w:val="106BBE"/>
            <w:sz w:val="28"/>
            <w:szCs w:val="28"/>
          </w:rPr>
          <w:t>подпунктах 1</w:t>
        </w:r>
      </w:hyperlink>
      <w:r>
        <w:rPr>
          <w:rFonts w:cs="Times New Roman" w:ascii="Times New Roman" w:hAnsi="Times New Roman"/>
          <w:sz w:val="28"/>
          <w:szCs w:val="28"/>
        </w:rPr>
        <w:t xml:space="preserve"> и </w:t>
      </w:r>
      <w:hyperlink w:anchor="sub_205">
        <w:r>
          <w:rPr>
            <w:rStyle w:val="ListLabel13"/>
            <w:rFonts w:cs="Times New Roman" w:ascii="Times New Roman" w:hAnsi="Times New Roman"/>
            <w:b w:val="false"/>
            <w:b w:val="false"/>
            <w:bCs w:val="false"/>
            <w:color w:val="106BBE"/>
            <w:sz w:val="28"/>
            <w:szCs w:val="28"/>
          </w:rPr>
          <w:t>5 пункта 2</w:t>
        </w:r>
      </w:hyperlink>
      <w:r>
        <w:rPr>
          <w:rFonts w:cs="Times New Roman" w:ascii="Times New Roman" w:hAnsi="Times New Roman"/>
          <w:sz w:val="28"/>
          <w:szCs w:val="28"/>
        </w:rPr>
        <w:t xml:space="preserve"> настоящего Порядка);</w:t>
      </w:r>
      <w:bookmarkEnd w:id="50"/>
    </w:p>
    <w:p>
      <w:pPr>
        <w:pStyle w:val="Normal"/>
        <w:rPr>
          <w:rFonts w:ascii="Times New Roman" w:hAnsi="Times New Roman" w:cs="Times New Roman"/>
          <w:sz w:val="28"/>
          <w:szCs w:val="28"/>
        </w:rPr>
      </w:pPr>
      <w:r>
        <w:rPr>
          <w:rFonts w:cs="Times New Roman" w:ascii="Times New Roman" w:hAnsi="Times New Roman"/>
          <w:sz w:val="28"/>
          <w:szCs w:val="28"/>
        </w:rPr>
        <w:t xml:space="preserve">удостоверение многодетной семьи (для лиц, указанных в </w:t>
      </w:r>
      <w:hyperlink w:anchor="sub_1005">
        <w:r>
          <w:rPr>
            <w:rStyle w:val="ListLabel13"/>
            <w:rFonts w:cs="Times New Roman" w:ascii="Times New Roman" w:hAnsi="Times New Roman"/>
            <w:b w:val="false"/>
            <w:b w:val="false"/>
            <w:bCs w:val="false"/>
            <w:color w:val="106BBE"/>
            <w:sz w:val="28"/>
            <w:szCs w:val="28"/>
          </w:rPr>
          <w:t>подпункте 2 пункта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bookmarkStart w:id="51" w:name="sub_1045"/>
      <w:bookmarkEnd w:id="51"/>
      <w:r>
        <w:rPr>
          <w:rFonts w:cs="Times New Roman" w:ascii="Times New Roman" w:hAnsi="Times New Roman"/>
          <w:sz w:val="28"/>
          <w:szCs w:val="28"/>
        </w:rPr>
        <w:t xml:space="preserve">сведения об инвалидности, содержащиеся в государственной информационной системе "Единая централизованная цифровая платформа в социальной сфере", а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 справка об установлении инвалидности, выдаваемая федеральным государственным учреждением медико-социальной экспертизы (для лиц, указанных в </w:t>
      </w:r>
      <w:hyperlink w:anchor="sub_1006">
        <w:r>
          <w:rPr>
            <w:rStyle w:val="ListLabel13"/>
            <w:rFonts w:cs="Times New Roman" w:ascii="Times New Roman" w:hAnsi="Times New Roman"/>
            <w:b w:val="false"/>
            <w:b w:val="false"/>
            <w:bCs w:val="false"/>
            <w:color w:val="106BBE"/>
            <w:sz w:val="28"/>
            <w:szCs w:val="28"/>
          </w:rPr>
          <w:t>подпунктах 3</w:t>
        </w:r>
      </w:hyperlink>
      <w:r>
        <w:rPr>
          <w:rFonts w:cs="Times New Roman" w:ascii="Times New Roman" w:hAnsi="Times New Roman"/>
          <w:sz w:val="28"/>
          <w:szCs w:val="28"/>
        </w:rPr>
        <w:t xml:space="preserve">, </w:t>
      </w:r>
      <w:hyperlink w:anchor="sub_204">
        <w:r>
          <w:rPr>
            <w:rStyle w:val="ListLabel13"/>
            <w:rFonts w:cs="Times New Roman" w:ascii="Times New Roman" w:hAnsi="Times New Roman"/>
            <w:b w:val="false"/>
            <w:b w:val="false"/>
            <w:bCs w:val="false"/>
            <w:color w:val="106BBE"/>
            <w:sz w:val="28"/>
            <w:szCs w:val="28"/>
          </w:rPr>
          <w:t>4</w:t>
        </w:r>
      </w:hyperlink>
      <w:r>
        <w:rPr>
          <w:rFonts w:cs="Times New Roman" w:ascii="Times New Roman" w:hAnsi="Times New Roman"/>
          <w:sz w:val="28"/>
          <w:szCs w:val="28"/>
        </w:rPr>
        <w:t xml:space="preserve">, </w:t>
      </w:r>
      <w:hyperlink w:anchor="sub_217">
        <w:r>
          <w:rPr>
            <w:rStyle w:val="ListLabel13"/>
            <w:rFonts w:cs="Times New Roman" w:ascii="Times New Roman" w:hAnsi="Times New Roman"/>
            <w:b w:val="false"/>
            <w:b w:val="false"/>
            <w:bCs w:val="false"/>
            <w:color w:val="106BBE"/>
            <w:sz w:val="28"/>
            <w:szCs w:val="28"/>
          </w:rPr>
          <w:t>17 пункта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bookmarkStart w:id="52" w:name="sub_1045"/>
      <w:bookmarkStart w:id="53" w:name="sub_1046"/>
      <w:bookmarkEnd w:id="52"/>
      <w:bookmarkEnd w:id="53"/>
      <w:r>
        <w:rPr>
          <w:rFonts w:cs="Times New Roman" w:ascii="Times New Roman" w:hAnsi="Times New Roman"/>
          <w:sz w:val="28"/>
          <w:szCs w:val="28"/>
        </w:rPr>
        <w:t xml:space="preserve">сведения о доходах за шесть месяцев, предшествующих четырем календарным месяцам перед месяцем обращения для постановки на учет в целях предоставления единовременной социальной выплаты, определенных </w:t>
      </w:r>
      <w:hyperlink r:id="rId22">
        <w:r>
          <w:rPr>
            <w:rStyle w:val="ListLabel13"/>
            <w:rFonts w:cs="Times New Roman" w:ascii="Times New Roman" w:hAnsi="Times New Roman"/>
            <w:b w:val="false"/>
            <w:b w:val="false"/>
            <w:bCs w:val="false"/>
            <w:color w:val="106BBE"/>
            <w:sz w:val="28"/>
            <w:szCs w:val="28"/>
          </w:rPr>
          <w:t>постановлением</w:t>
        </w:r>
      </w:hyperlink>
      <w:r>
        <w:rPr>
          <w:rFonts w:cs="Times New Roman" w:ascii="Times New Roman" w:hAnsi="Times New Roman"/>
          <w:sz w:val="28"/>
          <w:szCs w:val="28"/>
        </w:rP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(для граждан, указанных в </w:t>
      </w:r>
      <w:hyperlink w:anchor="sub_204">
        <w:r>
          <w:rPr>
            <w:rStyle w:val="ListLabel13"/>
            <w:rFonts w:cs="Times New Roman" w:ascii="Times New Roman" w:hAnsi="Times New Roman"/>
            <w:b w:val="false"/>
            <w:b w:val="false"/>
            <w:bCs w:val="false"/>
            <w:color w:val="106BBE"/>
            <w:sz w:val="28"/>
            <w:szCs w:val="28"/>
          </w:rPr>
          <w:t>подпунктах 4</w:t>
        </w:r>
      </w:hyperlink>
      <w:r>
        <w:rPr>
          <w:rFonts w:cs="Times New Roman" w:ascii="Times New Roman" w:hAnsi="Times New Roman"/>
          <w:sz w:val="28"/>
          <w:szCs w:val="28"/>
        </w:rPr>
        <w:t xml:space="preserve">, </w:t>
      </w:r>
      <w:hyperlink w:anchor="sub_213">
        <w:r>
          <w:rPr>
            <w:rStyle w:val="ListLabel13"/>
            <w:rFonts w:cs="Times New Roman" w:ascii="Times New Roman" w:hAnsi="Times New Roman"/>
            <w:b w:val="false"/>
            <w:b w:val="false"/>
            <w:bCs w:val="false"/>
            <w:color w:val="106BBE"/>
            <w:sz w:val="28"/>
            <w:szCs w:val="28"/>
          </w:rPr>
          <w:t>13</w:t>
        </w:r>
      </w:hyperlink>
      <w:r>
        <w:rPr>
          <w:rFonts w:cs="Times New Roman" w:ascii="Times New Roman" w:hAnsi="Times New Roman"/>
          <w:sz w:val="28"/>
          <w:szCs w:val="28"/>
        </w:rPr>
        <w:t xml:space="preserve">, </w:t>
      </w:r>
      <w:hyperlink w:anchor="sub_214">
        <w:r>
          <w:rPr>
            <w:rStyle w:val="ListLabel13"/>
            <w:rFonts w:cs="Times New Roman" w:ascii="Times New Roman" w:hAnsi="Times New Roman"/>
            <w:b w:val="false"/>
            <w:b w:val="false"/>
            <w:bCs w:val="false"/>
            <w:color w:val="106BBE"/>
            <w:sz w:val="28"/>
            <w:szCs w:val="28"/>
          </w:rPr>
          <w:t>14 пункта 2</w:t>
        </w:r>
      </w:hyperlink>
      <w:r>
        <w:rPr>
          <w:rFonts w:cs="Times New Roman" w:ascii="Times New Roman" w:hAnsi="Times New Roman"/>
          <w:sz w:val="28"/>
          <w:szCs w:val="28"/>
        </w:rPr>
        <w:t xml:space="preserve"> настоящего Порядка). Среднедушевой доход семьи для постановки на учет в целях предоставления единовременной социальной выплаты рассчитывается исходя из суммы доходов всех членов семьи за последние шесть календарных месяцев (в том числе в случае представления документов (сведений) о доходах семьи за период менее шести календарных месяцев), предшествующих четырем календарным месяцам перед месяцем обращения для постановки на учет, путем деления одной шестой суммы доходов всех членов семьи за расчетный период на число членов семьи;</w:t>
      </w:r>
    </w:p>
    <w:p>
      <w:pPr>
        <w:pStyle w:val="Normal"/>
        <w:rPr>
          <w:rFonts w:ascii="Times New Roman" w:hAnsi="Times New Roman" w:cs="Times New Roman"/>
          <w:sz w:val="28"/>
          <w:szCs w:val="28"/>
        </w:rPr>
      </w:pPr>
      <w:bookmarkStart w:id="54" w:name="sub_1046"/>
      <w:bookmarkStart w:id="55" w:name="sub_1050"/>
      <w:bookmarkEnd w:id="54"/>
      <w:r>
        <w:rPr>
          <w:rFonts w:cs="Times New Roman" w:ascii="Times New Roman" w:hAnsi="Times New Roman"/>
          <w:sz w:val="28"/>
          <w:szCs w:val="28"/>
        </w:rPr>
        <w:t xml:space="preserve">решение органа местного самоуправления об установлении над несовершеннолетним опеки (попечительства) (при обращении опекунов (попечителей), указанных в </w:t>
      </w:r>
      <w:hyperlink w:anchor="sub_1006">
        <w:r>
          <w:rPr>
            <w:rStyle w:val="ListLabel13"/>
            <w:rFonts w:cs="Times New Roman" w:ascii="Times New Roman" w:hAnsi="Times New Roman"/>
            <w:b w:val="false"/>
            <w:b w:val="false"/>
            <w:bCs w:val="false"/>
            <w:color w:val="106BBE"/>
            <w:sz w:val="28"/>
            <w:szCs w:val="28"/>
          </w:rPr>
          <w:t>подпункте 3 пункта 2</w:t>
        </w:r>
      </w:hyperlink>
      <w:r>
        <w:rPr>
          <w:rFonts w:cs="Times New Roman" w:ascii="Times New Roman" w:hAnsi="Times New Roman"/>
          <w:sz w:val="28"/>
          <w:szCs w:val="28"/>
        </w:rPr>
        <w:t xml:space="preserve"> настоящего Порядка);</w:t>
      </w:r>
      <w:bookmarkEnd w:id="55"/>
    </w:p>
    <w:p>
      <w:pPr>
        <w:pStyle w:val="Normal"/>
        <w:rPr>
          <w:rFonts w:ascii="Times New Roman" w:hAnsi="Times New Roman" w:cs="Times New Roman"/>
          <w:sz w:val="28"/>
          <w:szCs w:val="28"/>
        </w:rPr>
      </w:pPr>
      <w:r>
        <w:rPr>
          <w:rFonts w:cs="Times New Roman" w:ascii="Times New Roman" w:hAnsi="Times New Roman"/>
          <w:sz w:val="28"/>
          <w:szCs w:val="28"/>
        </w:rPr>
        <w:t xml:space="preserve">документы (сведения), подтверждающие призыв гражданина Российской Федерации на военную службу по мобилизации (для лиц, указанных в </w:t>
      </w:r>
      <w:hyperlink w:anchor="sub_206">
        <w:r>
          <w:rPr>
            <w:rStyle w:val="ListLabel13"/>
            <w:rFonts w:cs="Times New Roman" w:ascii="Times New Roman" w:hAnsi="Times New Roman"/>
            <w:b w:val="false"/>
            <w:b w:val="false"/>
            <w:bCs w:val="false"/>
            <w:color w:val="106BBE"/>
            <w:sz w:val="28"/>
            <w:szCs w:val="28"/>
          </w:rPr>
          <w:t>подпункте 6 пункта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r>
        <w:rPr>
          <w:rFonts w:cs="Times New Roman" w:ascii="Times New Roman" w:hAnsi="Times New Roman"/>
          <w:sz w:val="28"/>
          <w:szCs w:val="28"/>
        </w:rPr>
        <w:t xml:space="preserve">документы (сведения), подтверждающие, что гражданин состоит на воинском учете в военных комиссариатах Челябинской области или отобран пунктом отбора на военную службу по контракту города Челябинска и заключил контракт с Министерством обороны Российской Федерации в период с 21 сентября 2022 года по 31 декабря 2024 года для прохождения военной службы (для лиц, указанных в </w:t>
      </w:r>
      <w:hyperlink w:anchor="sub_207">
        <w:r>
          <w:rPr>
            <w:rStyle w:val="ListLabel13"/>
            <w:rFonts w:cs="Times New Roman" w:ascii="Times New Roman" w:hAnsi="Times New Roman"/>
            <w:b w:val="false"/>
            <w:b w:val="false"/>
            <w:bCs w:val="false"/>
            <w:color w:val="106BBE"/>
            <w:sz w:val="28"/>
            <w:szCs w:val="28"/>
          </w:rPr>
          <w:t>подпункте 7 пункта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r>
        <w:rPr>
          <w:rFonts w:cs="Times New Roman" w:ascii="Times New Roman" w:hAnsi="Times New Roman"/>
          <w:sz w:val="28"/>
          <w:szCs w:val="28"/>
        </w:rPr>
        <w:t xml:space="preserve">документы (сведения), подтверждающие заключение гражданином контракта с Министерством обороны Российской Федерации для прохождения военной службы в батальонах (для лиц, указанных в </w:t>
      </w:r>
      <w:hyperlink w:anchor="sub_208">
        <w:r>
          <w:rPr>
            <w:rStyle w:val="ListLabel13"/>
            <w:rFonts w:cs="Times New Roman" w:ascii="Times New Roman" w:hAnsi="Times New Roman"/>
            <w:b w:val="false"/>
            <w:b w:val="false"/>
            <w:bCs w:val="false"/>
            <w:color w:val="106BBE"/>
            <w:sz w:val="28"/>
            <w:szCs w:val="28"/>
          </w:rPr>
          <w:t>подпункте 8 пункта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r>
        <w:rPr>
          <w:rFonts w:cs="Times New Roman" w:ascii="Times New Roman" w:hAnsi="Times New Roman"/>
          <w:sz w:val="28"/>
          <w:szCs w:val="28"/>
        </w:rPr>
        <w:t xml:space="preserve">документы (сведения), подтверждающие гибель (смерть) военнослужащего, лица, проходившего службу в войсках национальной гвардии Российской Федерации и имевшего специальное звание полиции, в результате участия в специальной военной операции (для лиц, указанных в </w:t>
      </w:r>
      <w:hyperlink w:anchor="sub_209">
        <w:r>
          <w:rPr>
            <w:rStyle w:val="ListLabel13"/>
            <w:rFonts w:cs="Times New Roman" w:ascii="Times New Roman" w:hAnsi="Times New Roman"/>
            <w:b w:val="false"/>
            <w:b w:val="false"/>
            <w:bCs w:val="false"/>
            <w:color w:val="106BBE"/>
            <w:sz w:val="28"/>
            <w:szCs w:val="28"/>
          </w:rPr>
          <w:t>подпункте 9 пункта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r>
        <w:rPr>
          <w:rFonts w:cs="Times New Roman" w:ascii="Times New Roman" w:hAnsi="Times New Roman"/>
          <w:sz w:val="28"/>
          <w:szCs w:val="28"/>
        </w:rPr>
        <w:t xml:space="preserve">документы (сведения), подтверждающие причинно-следственную связь смерти военнослужащего, лица, проходившего службу в войсках национальной гвардии Российской Федерации и имевшего специальное звание полиции, с увечьем (ранением, травмой, контузией) или заболеванием, полученными в результате участия в специальной военной операции (для лиц, указанных в </w:t>
      </w:r>
      <w:hyperlink w:anchor="sub_209">
        <w:r>
          <w:rPr>
            <w:rStyle w:val="ListLabel13"/>
            <w:rFonts w:cs="Times New Roman" w:ascii="Times New Roman" w:hAnsi="Times New Roman"/>
            <w:b w:val="false"/>
            <w:b w:val="false"/>
            <w:bCs w:val="false"/>
            <w:color w:val="106BBE"/>
            <w:sz w:val="28"/>
            <w:szCs w:val="28"/>
          </w:rPr>
          <w:t>подпункте 9 пункта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r>
        <w:rPr>
          <w:rFonts w:cs="Times New Roman" w:ascii="Times New Roman" w:hAnsi="Times New Roman"/>
          <w:sz w:val="28"/>
          <w:szCs w:val="28"/>
        </w:rPr>
        <w:t xml:space="preserve">сведения об инвалидах боевых действий, ветеранах боевых действий, членах семей погибших (умерших) инвалидов боевых действий, ветеранов боевых действий, содержащиеся в государственной информационной системе "Единая централизованная цифровая платформа в социальной сфере", а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 удостоверение единого образца, установленного для каждой категории ветеранов и членов семей погибших (умерших) инвалидов и ветеранов боевых действий Правительством СССР до 1 января 1992 года или Правительством Российской Федерации (для лиц, указанных в </w:t>
      </w:r>
      <w:hyperlink w:anchor="sub_210">
        <w:r>
          <w:rPr>
            <w:rStyle w:val="ListLabel13"/>
            <w:rFonts w:cs="Times New Roman" w:ascii="Times New Roman" w:hAnsi="Times New Roman"/>
            <w:b w:val="false"/>
            <w:b w:val="false"/>
            <w:bCs w:val="false"/>
            <w:color w:val="106BBE"/>
            <w:sz w:val="28"/>
            <w:szCs w:val="28"/>
          </w:rPr>
          <w:t>подпунктах 10 - 12 пункта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r>
        <w:rPr>
          <w:rFonts w:cs="Times New Roman" w:ascii="Times New Roman" w:hAnsi="Times New Roman"/>
          <w:sz w:val="28"/>
          <w:szCs w:val="28"/>
        </w:rPr>
        <w:t xml:space="preserve">документы (сведения), подтверждающие добровольное участие гражданина в специальной военной операции в составе добровольческих формирований (для лиц, указанных в </w:t>
      </w:r>
      <w:hyperlink w:anchor="sub_215">
        <w:r>
          <w:rPr>
            <w:rStyle w:val="ListLabel13"/>
            <w:rFonts w:cs="Times New Roman" w:ascii="Times New Roman" w:hAnsi="Times New Roman"/>
            <w:b w:val="false"/>
            <w:b w:val="false"/>
            <w:bCs w:val="false"/>
            <w:color w:val="106BBE"/>
            <w:sz w:val="28"/>
            <w:szCs w:val="28"/>
          </w:rPr>
          <w:t>подпункте 15 пункта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r>
        <w:rPr>
          <w:rFonts w:cs="Times New Roman" w:ascii="Times New Roman" w:hAnsi="Times New Roman"/>
          <w:sz w:val="28"/>
          <w:szCs w:val="28"/>
        </w:rPr>
        <w:t xml:space="preserve">документы (сведения) об участии военнослужащих, указанных в </w:t>
      </w:r>
      <w:hyperlink w:anchor="sub_216">
        <w:r>
          <w:rPr>
            <w:rStyle w:val="ListLabel13"/>
            <w:rFonts w:cs="Times New Roman" w:ascii="Times New Roman" w:hAnsi="Times New Roman"/>
            <w:b w:val="false"/>
            <w:b w:val="false"/>
            <w:bCs w:val="false"/>
            <w:color w:val="106BBE"/>
            <w:sz w:val="28"/>
            <w:szCs w:val="28"/>
          </w:rPr>
          <w:t>подпункте 16 пункта 2</w:t>
        </w:r>
      </w:hyperlink>
      <w:r>
        <w:rPr>
          <w:rFonts w:cs="Times New Roman" w:ascii="Times New Roman" w:hAnsi="Times New Roman"/>
          <w:sz w:val="28"/>
          <w:szCs w:val="28"/>
        </w:rPr>
        <w:t xml:space="preserve"> настоящего Порядка, в специальной военной операции (для лиц, указанных в подпункте 16 пункта 2 настоящего Порядка);</w:t>
      </w:r>
    </w:p>
    <w:p>
      <w:pPr>
        <w:pStyle w:val="Normal"/>
        <w:rPr>
          <w:rFonts w:ascii="Times New Roman" w:hAnsi="Times New Roman" w:cs="Times New Roman"/>
          <w:sz w:val="28"/>
          <w:szCs w:val="28"/>
        </w:rPr>
      </w:pPr>
      <w:r>
        <w:rPr>
          <w:rFonts w:cs="Times New Roman" w:ascii="Times New Roman" w:hAnsi="Times New Roman"/>
          <w:sz w:val="28"/>
          <w:szCs w:val="28"/>
        </w:rPr>
        <w:t>документы (сведения), подтверждающие родственные отношения заявителя и членов его семьи (о рождении, о смерти, о заключении (расторжении) брака, перемене имени (в зависимости от сложившейся конкретной жизненной ситуации).</w:t>
      </w:r>
    </w:p>
    <w:p>
      <w:pPr>
        <w:pStyle w:val="Normal"/>
        <w:rPr>
          <w:rFonts w:ascii="Times New Roman" w:hAnsi="Times New Roman" w:cs="Times New Roman"/>
          <w:sz w:val="28"/>
          <w:szCs w:val="28"/>
        </w:rPr>
      </w:pPr>
      <w:r>
        <w:rPr>
          <w:rFonts w:cs="Times New Roman" w:ascii="Times New Roman" w:hAnsi="Times New Roman"/>
          <w:sz w:val="28"/>
          <w:szCs w:val="28"/>
        </w:rPr>
        <w:t xml:space="preserve">Заявление может быть подано гражданином лично, через его законного представителя или в форме электронного документа в </w:t>
      </w:r>
      <w:hyperlink r:id="rId23">
        <w:r>
          <w:rPr>
            <w:rStyle w:val="ListLabel13"/>
            <w:rFonts w:cs="Times New Roman" w:ascii="Times New Roman" w:hAnsi="Times New Roman"/>
            <w:b w:val="false"/>
            <w:b w:val="false"/>
            <w:bCs w:val="false"/>
            <w:color w:val="106BBE"/>
            <w:sz w:val="28"/>
            <w:szCs w:val="28"/>
          </w:rPr>
          <w:t>порядке</w:t>
        </w:r>
      </w:hyperlink>
      <w:r>
        <w:rPr>
          <w:rFonts w:cs="Times New Roman" w:ascii="Times New Roman" w:hAnsi="Times New Roman"/>
          <w:sz w:val="28"/>
          <w:szCs w:val="28"/>
        </w:rPr>
        <w:t xml:space="preserve">, установленном </w:t>
      </w:r>
      <w:hyperlink r:id="rId24">
        <w:r>
          <w:rPr>
            <w:rStyle w:val="ListLabel13"/>
            <w:rFonts w:cs="Times New Roman" w:ascii="Times New Roman" w:hAnsi="Times New Roman"/>
            <w:b w:val="false"/>
            <w:b w:val="false"/>
            <w:bCs w:val="false"/>
            <w:color w:val="106BBE"/>
            <w:sz w:val="28"/>
            <w:szCs w:val="28"/>
          </w:rPr>
          <w:t>постановлением</w:t>
        </w:r>
      </w:hyperlink>
      <w:r>
        <w:rPr>
          <w:rFonts w:cs="Times New Roman" w:ascii="Times New Roman" w:hAnsi="Times New Roman"/>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поступлении заявления в форме электронного документа заявителю в течение 3 рабочих дней направляется электронное сообщение о поступлении заявления с указанием документов, которые необходимо представить.</w:t>
      </w:r>
    </w:p>
    <w:p>
      <w:pPr>
        <w:pStyle w:val="Normal"/>
        <w:rPr>
          <w:rFonts w:ascii="Times New Roman" w:hAnsi="Times New Roman" w:cs="Times New Roman"/>
          <w:sz w:val="28"/>
          <w:szCs w:val="28"/>
        </w:rPr>
      </w:pPr>
      <w:bookmarkStart w:id="56" w:name="sub_1017"/>
      <w:bookmarkEnd w:id="56"/>
      <w:r>
        <w:rPr>
          <w:rFonts w:cs="Times New Roman" w:ascii="Times New Roman" w:hAnsi="Times New Roman"/>
          <w:sz w:val="28"/>
          <w:szCs w:val="28"/>
        </w:rPr>
        <w:t xml:space="preserve">6. Уполномоченные органы запрашивают в рамках межведомственного информационного взаимодействия документы и сведения, указанные в </w:t>
      </w:r>
      <w:hyperlink w:anchor="sub_1009">
        <w:r>
          <w:rPr>
            <w:rStyle w:val="ListLabel13"/>
            <w:rFonts w:cs="Times New Roman" w:ascii="Times New Roman" w:hAnsi="Times New Roman"/>
            <w:b w:val="false"/>
            <w:b w:val="false"/>
            <w:bCs w:val="false"/>
            <w:color w:val="106BBE"/>
            <w:sz w:val="28"/>
            <w:szCs w:val="28"/>
          </w:rPr>
          <w:t>пункте 5</w:t>
        </w:r>
      </w:hyperlink>
      <w:r>
        <w:rPr>
          <w:rFonts w:cs="Times New Roman" w:ascii="Times New Roman" w:hAnsi="Times New Roman"/>
          <w:sz w:val="28"/>
          <w:szCs w:val="28"/>
        </w:rPr>
        <w:t xml:space="preserve"> настоящего Порядка,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r>
          <w:rPr>
            <w:rStyle w:val="ListLabel13"/>
            <w:rFonts w:cs="Times New Roman" w:ascii="Times New Roman" w:hAnsi="Times New Roman"/>
            <w:b w:val="false"/>
            <w:b w:val="false"/>
            <w:bCs w:val="false"/>
            <w:color w:val="106BBE"/>
            <w:sz w:val="28"/>
            <w:szCs w:val="28"/>
          </w:rPr>
          <w:t>части 6 статьи 7</w:t>
        </w:r>
      </w:hyperlink>
      <w:r>
        <w:rPr>
          <w:rFonts w:cs="Times New Roman"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pPr>
        <w:pStyle w:val="Style21"/>
        <w:rPr>
          <w:rFonts w:ascii="Times New Roman" w:hAnsi="Times New Roman" w:cs="Times New Roman"/>
          <w:color w:val="000000"/>
          <w:sz w:val="28"/>
          <w:szCs w:val="28"/>
          <w:shd w:fill="F0F0F0" w:val="clear"/>
        </w:rPr>
      </w:pPr>
      <w:bookmarkStart w:id="57" w:name="sub_1017"/>
      <w:bookmarkStart w:id="58" w:name="sub_1018"/>
      <w:bookmarkEnd w:id="57"/>
      <w:r>
        <w:rPr>
          <w:rFonts w:cs="Times New Roman" w:ascii="Times New Roman" w:hAnsi="Times New Roman"/>
          <w:color w:val="000000"/>
          <w:sz w:val="28"/>
          <w:szCs w:val="28"/>
          <w:shd w:fill="F0F0F0" w:val="clear"/>
        </w:rPr>
        <w:t>Информация об изменениях:</w:t>
      </w:r>
      <w:bookmarkEnd w:id="58"/>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Пункт 7 изменен с 8 ноября 2024 г. - </w:t>
      </w:r>
      <w:hyperlink r:id="rId26">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7. Уполномоченные органы в течение 30 рабочих дней со дня поступления заявления и документов (сведений), указанных в </w:t>
      </w:r>
      <w:hyperlink w:anchor="sub_1009">
        <w:r>
          <w:rPr>
            <w:rStyle w:val="ListLabel13"/>
            <w:rFonts w:cs="Times New Roman" w:ascii="Times New Roman" w:hAnsi="Times New Roman"/>
            <w:b w:val="false"/>
            <w:b w:val="false"/>
            <w:bCs w:val="false"/>
            <w:color w:val="106BBE"/>
            <w:sz w:val="28"/>
            <w:szCs w:val="28"/>
          </w:rPr>
          <w:t>пункте 5</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bookmarkStart w:id="59" w:name="sub_1019"/>
      <w:bookmarkEnd w:id="59"/>
      <w:r>
        <w:rPr>
          <w:rFonts w:cs="Times New Roman" w:ascii="Times New Roman" w:hAnsi="Times New Roman"/>
          <w:sz w:val="28"/>
          <w:szCs w:val="28"/>
        </w:rPr>
        <w:t>1) рассматривают указанные заявление и документы (сведения);</w:t>
      </w:r>
    </w:p>
    <w:p>
      <w:pPr>
        <w:pStyle w:val="Normal"/>
        <w:rPr>
          <w:rFonts w:ascii="Times New Roman" w:hAnsi="Times New Roman" w:cs="Times New Roman"/>
          <w:sz w:val="28"/>
          <w:szCs w:val="28"/>
        </w:rPr>
      </w:pPr>
      <w:bookmarkStart w:id="60" w:name="sub_1019"/>
      <w:bookmarkStart w:id="61" w:name="sub_1020"/>
      <w:bookmarkEnd w:id="60"/>
      <w:bookmarkEnd w:id="61"/>
      <w:r>
        <w:rPr>
          <w:rFonts w:cs="Times New Roman" w:ascii="Times New Roman" w:hAnsi="Times New Roman"/>
          <w:sz w:val="28"/>
          <w:szCs w:val="28"/>
        </w:rPr>
        <w:t>2) проводят обследование жилого помещения, по результатам которого составляется акт обследования жилого помещения;</w:t>
      </w:r>
    </w:p>
    <w:p>
      <w:pPr>
        <w:pStyle w:val="Normal"/>
        <w:rPr>
          <w:rFonts w:ascii="Times New Roman" w:hAnsi="Times New Roman" w:cs="Times New Roman"/>
          <w:sz w:val="28"/>
          <w:szCs w:val="28"/>
        </w:rPr>
      </w:pPr>
      <w:bookmarkStart w:id="62" w:name="sub_1020"/>
      <w:bookmarkStart w:id="63" w:name="sub_1021"/>
      <w:bookmarkEnd w:id="62"/>
      <w:bookmarkEnd w:id="63"/>
      <w:r>
        <w:rPr>
          <w:rFonts w:cs="Times New Roman" w:ascii="Times New Roman" w:hAnsi="Times New Roman"/>
          <w:sz w:val="28"/>
          <w:szCs w:val="28"/>
        </w:rPr>
        <w:t>3) принимают решение о наличии (отсутствии) права на получение единовременной социальной выплаты;</w:t>
      </w:r>
    </w:p>
    <w:p>
      <w:pPr>
        <w:pStyle w:val="Normal"/>
        <w:rPr>
          <w:rFonts w:ascii="Times New Roman" w:hAnsi="Times New Roman" w:cs="Times New Roman"/>
          <w:sz w:val="28"/>
          <w:szCs w:val="28"/>
        </w:rPr>
      </w:pPr>
      <w:bookmarkStart w:id="64" w:name="sub_1021"/>
      <w:bookmarkStart w:id="65" w:name="sub_1022"/>
      <w:bookmarkEnd w:id="64"/>
      <w:bookmarkEnd w:id="65"/>
      <w:r>
        <w:rPr>
          <w:rFonts w:cs="Times New Roman" w:ascii="Times New Roman" w:hAnsi="Times New Roman"/>
          <w:sz w:val="28"/>
          <w:szCs w:val="28"/>
        </w:rPr>
        <w:t>4) в случае принятия решения о наличии права на получение единовременной социальной выплаты, ставят гражданина на учет.</w:t>
      </w:r>
    </w:p>
    <w:p>
      <w:pPr>
        <w:pStyle w:val="Normal"/>
        <w:rPr>
          <w:rFonts w:ascii="Times New Roman" w:hAnsi="Times New Roman" w:cs="Times New Roman"/>
          <w:sz w:val="28"/>
          <w:szCs w:val="28"/>
        </w:rPr>
      </w:pPr>
      <w:bookmarkStart w:id="66" w:name="sub_1022"/>
      <w:bookmarkStart w:id="67" w:name="sub_1023"/>
      <w:bookmarkEnd w:id="66"/>
      <w:bookmarkEnd w:id="67"/>
      <w:r>
        <w:rPr>
          <w:rFonts w:cs="Times New Roman" w:ascii="Times New Roman" w:hAnsi="Times New Roman"/>
          <w:sz w:val="28"/>
          <w:szCs w:val="28"/>
        </w:rPr>
        <w:t>8. В случае принятия уполномоченным органом решения о наличии права на получение единовременной социальной выплаты уполномоченный орган в течение 10 рабочих дней со дня принятия указанного решения направляет гражданину уведомление о наличии права на единовременную социальную выплату (далее именуется - уведомление) по форме, утвержденной Министерством социальных отношений.</w:t>
      </w:r>
    </w:p>
    <w:p>
      <w:pPr>
        <w:pStyle w:val="Normal"/>
        <w:rPr>
          <w:rFonts w:ascii="Times New Roman" w:hAnsi="Times New Roman" w:cs="Times New Roman"/>
          <w:sz w:val="28"/>
          <w:szCs w:val="28"/>
        </w:rPr>
      </w:pPr>
      <w:bookmarkStart w:id="68" w:name="sub_1023"/>
      <w:bookmarkStart w:id="69" w:name="sub_1024"/>
      <w:bookmarkEnd w:id="68"/>
      <w:bookmarkEnd w:id="69"/>
      <w:r>
        <w:rPr>
          <w:rFonts w:cs="Times New Roman" w:ascii="Times New Roman" w:hAnsi="Times New Roman"/>
          <w:sz w:val="28"/>
          <w:szCs w:val="28"/>
        </w:rPr>
        <w:t>9. Уполномоченный орган принимает решение об отсутствии права на получение единовременной социальной выплаты в следующих случаях:</w:t>
      </w:r>
    </w:p>
    <w:p>
      <w:pPr>
        <w:pStyle w:val="Normal"/>
        <w:rPr>
          <w:rFonts w:ascii="Times New Roman" w:hAnsi="Times New Roman" w:cs="Times New Roman"/>
          <w:sz w:val="28"/>
          <w:szCs w:val="28"/>
        </w:rPr>
      </w:pPr>
      <w:bookmarkStart w:id="70" w:name="sub_1024"/>
      <w:bookmarkStart w:id="71" w:name="sub_1025"/>
      <w:bookmarkEnd w:id="70"/>
      <w:bookmarkEnd w:id="71"/>
      <w:r>
        <w:rPr>
          <w:rFonts w:cs="Times New Roman" w:ascii="Times New Roman" w:hAnsi="Times New Roman"/>
          <w:sz w:val="28"/>
          <w:szCs w:val="28"/>
        </w:rPr>
        <w:t xml:space="preserve">1) непредставления (неполного представления) документов, указанных в </w:t>
      </w:r>
      <w:hyperlink w:anchor="sub_1009">
        <w:r>
          <w:rPr>
            <w:rStyle w:val="ListLabel13"/>
            <w:rFonts w:cs="Times New Roman" w:ascii="Times New Roman" w:hAnsi="Times New Roman"/>
            <w:b w:val="false"/>
            <w:b w:val="false"/>
            <w:bCs w:val="false"/>
            <w:color w:val="106BBE"/>
            <w:sz w:val="28"/>
            <w:szCs w:val="28"/>
          </w:rPr>
          <w:t>пункте 5</w:t>
        </w:r>
      </w:hyperlink>
      <w:r>
        <w:rPr>
          <w:rFonts w:cs="Times New Roman" w:ascii="Times New Roman" w:hAnsi="Times New Roman"/>
          <w:sz w:val="28"/>
          <w:szCs w:val="28"/>
        </w:rPr>
        <w:t xml:space="preserve"> настоящего Порядка, и (или) нарушения срока их представления;</w:t>
      </w:r>
    </w:p>
    <w:p>
      <w:pPr>
        <w:pStyle w:val="Normal"/>
        <w:rPr>
          <w:rFonts w:ascii="Times New Roman" w:hAnsi="Times New Roman" w:cs="Times New Roman"/>
          <w:sz w:val="28"/>
          <w:szCs w:val="28"/>
        </w:rPr>
      </w:pPr>
      <w:bookmarkStart w:id="72" w:name="sub_1025"/>
      <w:bookmarkStart w:id="73" w:name="sub_1026"/>
      <w:bookmarkEnd w:id="72"/>
      <w:bookmarkEnd w:id="73"/>
      <w:r>
        <w:rPr>
          <w:rFonts w:cs="Times New Roman" w:ascii="Times New Roman" w:hAnsi="Times New Roman"/>
          <w:sz w:val="28"/>
          <w:szCs w:val="28"/>
        </w:rPr>
        <w:t>2) представления документов, содержащих сведения, не соответствующие действительности, либо наличия в представленных документах несоответствий (разночтений) персональных данных, подтверждающих юридически значимые факты и события (в том числе в фамилии, имени, отчестве, дате и месте рождения);</w:t>
      </w:r>
    </w:p>
    <w:p>
      <w:pPr>
        <w:pStyle w:val="Normal"/>
        <w:rPr>
          <w:rFonts w:ascii="Times New Roman" w:hAnsi="Times New Roman" w:cs="Times New Roman"/>
          <w:sz w:val="28"/>
          <w:szCs w:val="28"/>
        </w:rPr>
      </w:pPr>
      <w:bookmarkStart w:id="74" w:name="sub_1026"/>
      <w:bookmarkStart w:id="75" w:name="sub_1027"/>
      <w:bookmarkEnd w:id="74"/>
      <w:bookmarkEnd w:id="75"/>
      <w:r>
        <w:rPr>
          <w:rFonts w:cs="Times New Roman" w:ascii="Times New Roman" w:hAnsi="Times New Roman"/>
          <w:sz w:val="28"/>
          <w:szCs w:val="28"/>
        </w:rPr>
        <w:t xml:space="preserve">3) несоответствия гражданина, претендующего на получение единовременной социальной выплаты, требованиям, установленным </w:t>
      </w:r>
      <w:hyperlink w:anchor="sub_1003">
        <w:r>
          <w:rPr>
            <w:rStyle w:val="ListLabel13"/>
            <w:rFonts w:cs="Times New Roman" w:ascii="Times New Roman" w:hAnsi="Times New Roman"/>
            <w:b w:val="false"/>
            <w:b w:val="false"/>
            <w:bCs w:val="false"/>
            <w:color w:val="106BBE"/>
            <w:sz w:val="28"/>
            <w:szCs w:val="28"/>
          </w:rPr>
          <w:t>пунктом 2</w:t>
        </w:r>
      </w:hyperlink>
      <w:r>
        <w:rPr>
          <w:rFonts w:cs="Times New Roman" w:ascii="Times New Roman" w:hAnsi="Times New Roman"/>
          <w:sz w:val="28"/>
          <w:szCs w:val="28"/>
        </w:rPr>
        <w:t xml:space="preserve"> настоящего Порядка;</w:t>
      </w:r>
    </w:p>
    <w:p>
      <w:pPr>
        <w:pStyle w:val="Normal"/>
        <w:rPr>
          <w:rFonts w:ascii="Times New Roman" w:hAnsi="Times New Roman" w:cs="Times New Roman"/>
          <w:sz w:val="28"/>
          <w:szCs w:val="28"/>
        </w:rPr>
      </w:pPr>
      <w:bookmarkStart w:id="76" w:name="sub_1027"/>
      <w:bookmarkStart w:id="77" w:name="sub_1028"/>
      <w:bookmarkEnd w:id="76"/>
      <w:bookmarkEnd w:id="77"/>
      <w:r>
        <w:rPr>
          <w:rFonts w:cs="Times New Roman" w:ascii="Times New Roman" w:hAnsi="Times New Roman"/>
          <w:sz w:val="28"/>
          <w:szCs w:val="28"/>
        </w:rPr>
        <w:t>4) отсутствия договора о подключении (технологическом присоединении) газоиспользующего оборудования к сетям газораспределения в рамках догазификации и прилагаемых к нему технических условий о подключении;</w:t>
      </w:r>
    </w:p>
    <w:p>
      <w:pPr>
        <w:pStyle w:val="Normal"/>
        <w:rPr>
          <w:rFonts w:ascii="Times New Roman" w:hAnsi="Times New Roman" w:cs="Times New Roman"/>
          <w:sz w:val="28"/>
          <w:szCs w:val="28"/>
        </w:rPr>
      </w:pPr>
      <w:bookmarkStart w:id="78" w:name="sub_1028"/>
      <w:bookmarkStart w:id="79" w:name="sub_1029"/>
      <w:bookmarkEnd w:id="78"/>
      <w:bookmarkEnd w:id="79"/>
      <w:r>
        <w:rPr>
          <w:rFonts w:cs="Times New Roman" w:ascii="Times New Roman" w:hAnsi="Times New Roman"/>
          <w:sz w:val="28"/>
          <w:szCs w:val="28"/>
        </w:rPr>
        <w:t>5) заключения договора на поставку газа до момента подачи заявления о постановке на учет.</w:t>
      </w:r>
    </w:p>
    <w:p>
      <w:pPr>
        <w:pStyle w:val="Normal"/>
        <w:rPr>
          <w:rFonts w:ascii="Times New Roman" w:hAnsi="Times New Roman" w:cs="Times New Roman"/>
          <w:sz w:val="28"/>
          <w:szCs w:val="28"/>
        </w:rPr>
      </w:pPr>
      <w:bookmarkStart w:id="80" w:name="sub_1029"/>
      <w:bookmarkStart w:id="81" w:name="sub_1030"/>
      <w:bookmarkEnd w:id="80"/>
      <w:r>
        <w:rPr>
          <w:rFonts w:cs="Times New Roman" w:ascii="Times New Roman" w:hAnsi="Times New Roman"/>
          <w:sz w:val="28"/>
          <w:szCs w:val="28"/>
        </w:rPr>
        <w:t>10. О принятии решения об отсутствии права на получение единовременной социальной выплаты уполномоченный орган информирует заявителя посредством направления уведомления об отказе в постановке на учет с указанием причин отказа в течение 10 рабочих дней со дня принятия указанного решения.</w:t>
      </w:r>
      <w:bookmarkEnd w:id="81"/>
    </w:p>
    <w:p>
      <w:pPr>
        <w:pStyle w:val="Normal"/>
        <w:rPr>
          <w:rFonts w:ascii="Times New Roman" w:hAnsi="Times New Roman" w:cs="Times New Roman"/>
          <w:sz w:val="28"/>
          <w:szCs w:val="28"/>
        </w:rPr>
      </w:pPr>
      <w:r>
        <w:rPr>
          <w:rFonts w:cs="Times New Roman" w:ascii="Times New Roman" w:hAnsi="Times New Roman"/>
          <w:sz w:val="28"/>
          <w:szCs w:val="28"/>
        </w:rPr>
        <w:t>Отказ в постановке на учет не препятствует повторному обращению гражданина с заявлением о предоставлении единовременной социальной выплаты после устранения обстоятельств, послуживших основанием для принятия решения об отказе в предоставлении единовременной социальной выплаты.</w:t>
      </w:r>
    </w:p>
    <w:p>
      <w:pPr>
        <w:pStyle w:val="Style21"/>
        <w:rPr>
          <w:rFonts w:ascii="Times New Roman" w:hAnsi="Times New Roman" w:cs="Times New Roman"/>
          <w:color w:val="000000"/>
          <w:sz w:val="28"/>
          <w:szCs w:val="28"/>
          <w:shd w:fill="F0F0F0" w:val="clear"/>
        </w:rPr>
      </w:pPr>
      <w:bookmarkStart w:id="82" w:name="sub_1031"/>
      <w:r>
        <w:rPr>
          <w:rFonts w:cs="Times New Roman" w:ascii="Times New Roman" w:hAnsi="Times New Roman"/>
          <w:color w:val="000000"/>
          <w:sz w:val="28"/>
          <w:szCs w:val="28"/>
          <w:shd w:fill="F0F0F0" w:val="clear"/>
        </w:rPr>
        <w:t>Информация об изменениях:</w:t>
      </w:r>
      <w:bookmarkEnd w:id="82"/>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Пункт 11 изменен с 15 июня 2022 г. - </w:t>
      </w:r>
      <w:hyperlink r:id="rId27">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10 июня 2022 г. N 336-П</w:t>
      </w:r>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11. Гражданин вправе самостоятельно приобрести внутридомовое газовое оборудование или заключить договор на приобретение внутридомового газового оборудования и (или) проведение работ по его установке с подрядной организацией, которая будет проводить указанные работы.</w:t>
      </w:r>
    </w:p>
    <w:p>
      <w:pPr>
        <w:pStyle w:val="Style21"/>
        <w:rPr>
          <w:rFonts w:ascii="Times New Roman" w:hAnsi="Times New Roman" w:cs="Times New Roman"/>
          <w:color w:val="000000"/>
          <w:sz w:val="28"/>
          <w:szCs w:val="28"/>
          <w:shd w:fill="F0F0F0" w:val="clear"/>
        </w:rPr>
      </w:pPr>
      <w:bookmarkStart w:id="83" w:name="sub_1032"/>
      <w:r>
        <w:rPr>
          <w:rFonts w:cs="Times New Roman" w:ascii="Times New Roman" w:hAnsi="Times New Roman"/>
          <w:color w:val="000000"/>
          <w:sz w:val="28"/>
          <w:szCs w:val="28"/>
          <w:shd w:fill="F0F0F0" w:val="clear"/>
        </w:rPr>
        <w:t>Информация об изменениях:</w:t>
      </w:r>
      <w:bookmarkEnd w:id="83"/>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r>
        <w:rPr>
          <w:rFonts w:cs="Times New Roman" w:ascii="Times New Roman" w:hAnsi="Times New Roman"/>
          <w:sz w:val="28"/>
          <w:szCs w:val="28"/>
          <w:shd w:fill="F0F0F0" w:val="clear"/>
        </w:rPr>
        <w:t xml:space="preserve">Пункт 12 изменен с 8 ноября 2024 г. - </w:t>
      </w:r>
      <w:hyperlink r:id="rId28">
        <w:r>
          <w:rPr>
            <w:rStyle w:val="ListLabel12"/>
            <w:rFonts w:cs="Times New Roman" w:ascii="Times New Roman" w:hAnsi="Times New Roman"/>
            <w:b w:val="false"/>
            <w:b w:val="false"/>
            <w:bCs w:val="false"/>
            <w:color w:val="106BBE"/>
            <w:sz w:val="28"/>
            <w:szCs w:val="28"/>
            <w:shd w:fill="F0F0F0" w:val="clear"/>
          </w:rPr>
          <w:t>Постановление</w:t>
        </w:r>
      </w:hyperlink>
      <w:r>
        <w:rPr>
          <w:rFonts w:cs="Times New Roman" w:ascii="Times New Roman" w:hAnsi="Times New Roman"/>
          <w:sz w:val="28"/>
          <w:szCs w:val="28"/>
          <w:shd w:fill="F0F0F0" w:val="clear"/>
        </w:rPr>
        <w:t xml:space="preserve"> Правительства Челябинской области от 7 ноября 2024 г. N 632-П</w:t>
      </w:r>
    </w:p>
    <w:p>
      <w:pPr>
        <w:pStyle w:val="Style22"/>
        <w:rPr>
          <w:rFonts w:ascii="Times New Roman" w:hAnsi="Times New Roman" w:cs="Times New Roman"/>
          <w:sz w:val="28"/>
          <w:szCs w:val="28"/>
          <w:shd w:fill="F0F0F0" w:val="clear"/>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12. Единовременная социальная выплата предоставляется гражданину в безналичной форме путем перечисления денежных средств на счет, открытый им в кредитной организации.</w:t>
      </w:r>
    </w:p>
    <w:p>
      <w:pPr>
        <w:pStyle w:val="Normal"/>
        <w:rPr>
          <w:rFonts w:ascii="Times New Roman" w:hAnsi="Times New Roman" w:cs="Times New Roman"/>
          <w:sz w:val="28"/>
          <w:szCs w:val="28"/>
        </w:rPr>
      </w:pPr>
      <w:bookmarkStart w:id="84" w:name="sub_1039"/>
      <w:bookmarkEnd w:id="84"/>
      <w:r>
        <w:rPr>
          <w:rFonts w:cs="Times New Roman" w:ascii="Times New Roman" w:hAnsi="Times New Roman"/>
          <w:sz w:val="28"/>
          <w:szCs w:val="28"/>
        </w:rPr>
        <w:t>Для получения единовременной социальной выплаты граждане представляют в уполномоченный орган договор с подрядной организацией на приобретение внутридомового газового оборудования и проведение работ по его установке; договор с газораспределительной организацией на обслуживание сетей; договор на поставку газа;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именуется - акт о подключении).</w:t>
      </w:r>
    </w:p>
    <w:p>
      <w:pPr>
        <w:pStyle w:val="Normal"/>
        <w:rPr>
          <w:rFonts w:ascii="Times New Roman" w:hAnsi="Times New Roman" w:cs="Times New Roman"/>
          <w:sz w:val="28"/>
          <w:szCs w:val="28"/>
        </w:rPr>
      </w:pPr>
      <w:bookmarkStart w:id="85" w:name="sub_1039"/>
      <w:bookmarkStart w:id="86" w:name="sub_1047"/>
      <w:bookmarkEnd w:id="85"/>
      <w:bookmarkEnd w:id="86"/>
      <w:r>
        <w:rPr>
          <w:rFonts w:cs="Times New Roman" w:ascii="Times New Roman" w:hAnsi="Times New Roman"/>
          <w:sz w:val="28"/>
          <w:szCs w:val="28"/>
        </w:rPr>
        <w:t>В случае самостоятельного приобретения внутридомового газового оборудования граждане представляют платежные документы, подтверждающие его приобретение.</w:t>
      </w:r>
    </w:p>
    <w:p>
      <w:pPr>
        <w:pStyle w:val="Normal"/>
        <w:rPr>
          <w:rFonts w:ascii="Times New Roman" w:hAnsi="Times New Roman" w:cs="Times New Roman"/>
          <w:sz w:val="28"/>
          <w:szCs w:val="28"/>
        </w:rPr>
      </w:pPr>
      <w:bookmarkStart w:id="87" w:name="sub_1047"/>
      <w:bookmarkStart w:id="88" w:name="sub_1051"/>
      <w:bookmarkEnd w:id="87"/>
      <w:r>
        <w:rPr>
          <w:rFonts w:cs="Times New Roman" w:ascii="Times New Roman" w:hAnsi="Times New Roman"/>
          <w:sz w:val="28"/>
          <w:szCs w:val="28"/>
        </w:rPr>
        <w:t>Внутридомовое газовое оборудование, приобретенное после даты подписания акта о подключении, не учитывается при определении размера единовременной социальной выплаты.</w:t>
      </w:r>
      <w:bookmarkEnd w:id="88"/>
    </w:p>
    <w:p>
      <w:pPr>
        <w:pStyle w:val="Normal"/>
        <w:rPr>
          <w:rFonts w:ascii="Times New Roman" w:hAnsi="Times New Roman" w:cs="Times New Roman"/>
          <w:sz w:val="28"/>
          <w:szCs w:val="28"/>
        </w:rPr>
      </w:pPr>
      <w:r>
        <w:rPr>
          <w:rFonts w:cs="Times New Roman" w:ascii="Times New Roman" w:hAnsi="Times New Roman"/>
          <w:sz w:val="28"/>
          <w:szCs w:val="28"/>
        </w:rPr>
        <w:t>Уполномоченный орган ежемесячно формирует электронные реестры для зачисления денежных средств на счета физических лиц в кредитных организациях (далее именуются - электронные реестры).</w:t>
      </w:r>
    </w:p>
    <w:p>
      <w:pPr>
        <w:pStyle w:val="Normal"/>
        <w:rPr>
          <w:rFonts w:ascii="Times New Roman" w:hAnsi="Times New Roman" w:cs="Times New Roman"/>
          <w:sz w:val="28"/>
          <w:szCs w:val="28"/>
        </w:rPr>
      </w:pPr>
      <w:bookmarkStart w:id="89" w:name="sub_1048"/>
      <w:r>
        <w:rPr>
          <w:rFonts w:cs="Times New Roman" w:ascii="Times New Roman" w:hAnsi="Times New Roman"/>
          <w:sz w:val="28"/>
          <w:szCs w:val="28"/>
        </w:rPr>
        <w:t xml:space="preserve">абзац утратил силу с 8 ноября 2024 г. - </w:t>
      </w:r>
      <w:hyperlink r:id="rId29">
        <w:r>
          <w:rPr>
            <w:rStyle w:val="ListLabel13"/>
            <w:rFonts w:cs="Times New Roman" w:ascii="Times New Roman" w:hAnsi="Times New Roman"/>
            <w:b w:val="false"/>
            <w:b w:val="false"/>
            <w:bCs w:val="false"/>
            <w:color w:val="106BBE"/>
            <w:sz w:val="28"/>
            <w:szCs w:val="28"/>
          </w:rPr>
          <w:t>Постановление</w:t>
        </w:r>
      </w:hyperlink>
      <w:r>
        <w:rPr>
          <w:rFonts w:cs="Times New Roman" w:ascii="Times New Roman" w:hAnsi="Times New Roman"/>
          <w:sz w:val="28"/>
          <w:szCs w:val="28"/>
        </w:rPr>
        <w:t xml:space="preserve"> Правительства Челябинской области от 7 ноября 2024 г. N 632-П</w:t>
      </w:r>
      <w:bookmarkEnd w:id="89"/>
    </w:p>
    <w:p>
      <w:pPr>
        <w:pStyle w:val="Style21"/>
        <w:rPr>
          <w:rFonts w:ascii="Times New Roman" w:hAnsi="Times New Roman" w:cs="Times New Roman"/>
          <w:color w:val="000000"/>
          <w:sz w:val="28"/>
          <w:szCs w:val="28"/>
          <w:shd w:fill="F0F0F0" w:val="clear"/>
        </w:rPr>
      </w:pPr>
      <w:r>
        <w:rPr>
          <w:rFonts w:cs="Times New Roman" w:ascii="Times New Roman" w:hAnsi="Times New Roman"/>
          <w:color w:val="000000"/>
          <w:sz w:val="28"/>
          <w:szCs w:val="28"/>
          <w:shd w:fill="F0F0F0" w:val="clear"/>
        </w:rPr>
        <w:t>Информация об изменениях:</w:t>
      </w:r>
    </w:p>
    <w:p>
      <w:pPr>
        <w:pStyle w:val="Style22"/>
        <w:rPr>
          <w:rFonts w:ascii="Times New Roman" w:hAnsi="Times New Roman" w:cs="Times New Roman"/>
          <w:sz w:val="28"/>
          <w:szCs w:val="28"/>
          <w:shd w:fill="F0F0F0" w:val="clear"/>
        </w:rPr>
      </w:pPr>
      <w:hyperlink r:id="rId30">
        <w:r>
          <w:rPr/>
        </w:r>
      </w:hyperlink>
    </w:p>
    <w:p>
      <w:pPr>
        <w:pStyle w:val="Normal"/>
        <w:rPr>
          <w:rFonts w:ascii="Times New Roman" w:hAnsi="Times New Roman" w:cs="Times New Roman"/>
          <w:sz w:val="28"/>
          <w:szCs w:val="28"/>
        </w:rPr>
      </w:pPr>
      <w:bookmarkStart w:id="90" w:name="sub_1033"/>
      <w:bookmarkEnd w:id="90"/>
      <w:r>
        <w:rPr>
          <w:rFonts w:cs="Times New Roman" w:ascii="Times New Roman" w:hAnsi="Times New Roman"/>
          <w:sz w:val="28"/>
          <w:szCs w:val="28"/>
        </w:rPr>
        <w:t xml:space="preserve">13. Организацию выплаты единовременной социальной выплаты гражданам, указанным в </w:t>
      </w:r>
      <w:hyperlink w:anchor="sub_1003">
        <w:r>
          <w:rPr>
            <w:rStyle w:val="ListLabel13"/>
            <w:rFonts w:cs="Times New Roman" w:ascii="Times New Roman" w:hAnsi="Times New Roman"/>
            <w:b w:val="false"/>
            <w:b w:val="false"/>
            <w:bCs w:val="false"/>
            <w:color w:val="106BBE"/>
            <w:sz w:val="28"/>
            <w:szCs w:val="28"/>
          </w:rPr>
          <w:t>пункте 2</w:t>
        </w:r>
      </w:hyperlink>
      <w:r>
        <w:rPr>
          <w:rFonts w:cs="Times New Roman" w:ascii="Times New Roman" w:hAnsi="Times New Roman"/>
          <w:sz w:val="28"/>
          <w:szCs w:val="28"/>
        </w:rPr>
        <w:t xml:space="preserve"> настоящего Порядка, осуществляет Министерство социальных отношений Челябинской области.</w:t>
      </w:r>
    </w:p>
    <w:p>
      <w:pPr>
        <w:pStyle w:val="Normal"/>
        <w:rPr>
          <w:rFonts w:ascii="Times New Roman" w:hAnsi="Times New Roman" w:cs="Times New Roman"/>
          <w:sz w:val="28"/>
          <w:szCs w:val="28"/>
        </w:rPr>
      </w:pPr>
      <w:bookmarkStart w:id="91" w:name="sub_1033"/>
      <w:bookmarkStart w:id="92" w:name="sub_1034"/>
      <w:bookmarkEnd w:id="91"/>
      <w:bookmarkEnd w:id="92"/>
      <w:r>
        <w:rPr>
          <w:rFonts w:cs="Times New Roman" w:ascii="Times New Roman" w:hAnsi="Times New Roman"/>
          <w:sz w:val="28"/>
          <w:szCs w:val="28"/>
        </w:rPr>
        <w:t>14. Расходы на оплату услуг по перечислению единовременной социальной выплаты осуществляются за счет средств областного бюджета в пределах 1,5 процента от зачисленных сумм.</w:t>
      </w:r>
    </w:p>
    <w:p>
      <w:pPr>
        <w:pStyle w:val="Normal"/>
        <w:rPr>
          <w:rFonts w:ascii="Times New Roman" w:hAnsi="Times New Roman" w:cs="Times New Roman"/>
          <w:sz w:val="28"/>
          <w:szCs w:val="28"/>
        </w:rPr>
      </w:pPr>
      <w:bookmarkStart w:id="93" w:name="sub_1034"/>
      <w:bookmarkStart w:id="94" w:name="sub_1035"/>
      <w:bookmarkEnd w:id="93"/>
      <w:bookmarkEnd w:id="94"/>
      <w:r>
        <w:rPr>
          <w:rFonts w:cs="Times New Roman" w:ascii="Times New Roman" w:hAnsi="Times New Roman"/>
          <w:sz w:val="28"/>
          <w:szCs w:val="28"/>
        </w:rPr>
        <w:t>15. Министерство социальных отношений:</w:t>
      </w:r>
    </w:p>
    <w:p>
      <w:pPr>
        <w:pStyle w:val="Normal"/>
        <w:rPr>
          <w:rFonts w:ascii="Times New Roman" w:hAnsi="Times New Roman" w:cs="Times New Roman"/>
          <w:sz w:val="28"/>
          <w:szCs w:val="28"/>
        </w:rPr>
      </w:pPr>
      <w:bookmarkStart w:id="95" w:name="sub_1035"/>
      <w:bookmarkStart w:id="96" w:name="sub_1036"/>
      <w:bookmarkEnd w:id="95"/>
      <w:bookmarkEnd w:id="96"/>
      <w:r>
        <w:rPr>
          <w:rFonts w:cs="Times New Roman" w:ascii="Times New Roman" w:hAnsi="Times New Roman"/>
          <w:sz w:val="28"/>
          <w:szCs w:val="28"/>
        </w:rPr>
        <w:t>1) в соответствии с электронными реестрами, сформированными уполномоченными органами, ежемесячно в срок до 15 числа составляет заявку на перечисление единовременной социальной выплаты и оплату услуг по ее перечислению (далее именуется - заявка) и передает ее в Министерство финансов Челябинской области;</w:t>
      </w:r>
    </w:p>
    <w:p>
      <w:pPr>
        <w:pStyle w:val="Normal"/>
        <w:rPr>
          <w:rFonts w:ascii="Times New Roman" w:hAnsi="Times New Roman" w:cs="Times New Roman"/>
          <w:sz w:val="28"/>
          <w:szCs w:val="28"/>
        </w:rPr>
      </w:pPr>
      <w:bookmarkStart w:id="97" w:name="sub_1036"/>
      <w:bookmarkStart w:id="98" w:name="sub_1037"/>
      <w:bookmarkEnd w:id="97"/>
      <w:bookmarkEnd w:id="98"/>
      <w:r>
        <w:rPr>
          <w:rFonts w:cs="Times New Roman" w:ascii="Times New Roman" w:hAnsi="Times New Roman"/>
          <w:sz w:val="28"/>
          <w:szCs w:val="28"/>
        </w:rPr>
        <w:t>2) осуществляет контроль за целевым использованием бюджетных средств.</w:t>
      </w:r>
    </w:p>
    <w:p>
      <w:pPr>
        <w:pStyle w:val="Normal"/>
        <w:rPr>
          <w:rFonts w:ascii="Times New Roman" w:hAnsi="Times New Roman" w:cs="Times New Roman"/>
          <w:sz w:val="28"/>
          <w:szCs w:val="28"/>
        </w:rPr>
      </w:pPr>
      <w:bookmarkStart w:id="99" w:name="sub_1037"/>
      <w:bookmarkStart w:id="100" w:name="sub_1038"/>
      <w:bookmarkEnd w:id="99"/>
      <w:r>
        <w:rPr>
          <w:rFonts w:cs="Times New Roman" w:ascii="Times New Roman" w:hAnsi="Times New Roman"/>
          <w:sz w:val="28"/>
          <w:szCs w:val="28"/>
        </w:rPr>
        <w:t>16. Министерство финансов Челябинской области в течение 3 рабочих дней со дня поступления заявки осуществляет перечисление средств на счет, открытый гражданину в кредитной организации.</w:t>
      </w:r>
      <w:bookmarkEnd w:id="100"/>
    </w:p>
    <w:p>
      <w:pPr>
        <w:pStyle w:val="Normal"/>
        <w:rPr>
          <w:rFonts w:ascii="Times New Roman" w:hAnsi="Times New Roman" w:cs="Times New Roman"/>
          <w:sz w:val="28"/>
          <w:szCs w:val="28"/>
        </w:rPr>
      </w:pPr>
      <w:r>
        <w:rPr>
          <w:rFonts w:cs="Times New Roman" w:ascii="Times New Roman" w:hAnsi="Times New Roman"/>
          <w:sz w:val="28"/>
          <w:szCs w:val="28"/>
        </w:rPr>
      </w:r>
    </w:p>
    <w:sectPr>
      <w:headerReference w:type="even" r:id="rId31"/>
      <w:headerReference w:type="default" r:id="rId32"/>
      <w:headerReference w:type="first" r:id="rId33"/>
      <w:type w:val="nextPage"/>
      <w:pgSz w:w="11906" w:h="16800"/>
      <w:pgMar w:left="720" w:right="720" w:gutter="0" w:header="720" w:top="777" w:footer="0" w:bottom="720"/>
      <w:pgNumType w:fmt="decimal"/>
      <w:formProt w:val="false"/>
      <w:textDirection w:val="lrTb"/>
      <w:docGrid w:type="default" w:linePitch="35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jc w:val="left"/>
      <w:rPr>
        <w:rFonts w:ascii="Times New Roman" w:hAnsi="Times New Roman" w:cs="Times New Roman"/>
        <w:sz w:val="20"/>
        <w:szCs w:val="20"/>
      </w:rPr>
    </w:pPr>
    <w:r>
      <w:rPr>
        <w:rFonts w:cs="Times New Roman" w:ascii="Times New Roman" w:hAnsi="Times New Roman"/>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jc w:val="left"/>
      <w:rPr>
        <w:rFonts w:ascii="Times New Roman" w:hAnsi="Times New Roman" w:cs="Times New Roman"/>
        <w:sz w:val="20"/>
        <w:szCs w:val="20"/>
      </w:rPr>
    </w:pPr>
    <w:r>
      <w:rPr>
        <w:rFonts w:cs="Times New Roman" w:ascii="Times New Roman" w:hAnsi="Times New Roman"/>
        <w:sz w:val="20"/>
        <w:szCs w:val="20"/>
      </w:rPr>
    </w:r>
  </w:p>
</w:hdr>
</file>

<file path=word/settings.xml><?xml version="1.0" encoding="utf-8"?>
<w:settings xmlns:w="http://schemas.openxmlformats.org/wordprocessingml/2006/main">
  <w:zoom w:percent="161"/>
  <w:embedSystemFonts/>
  <w:defaultTabStop w:val="7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lineRule="auto" w:line="240" w:before="0" w:after="0"/>
      <w:ind w:firstLine="720"/>
      <w:jc w:val="both"/>
    </w:pPr>
    <w:rPr>
      <w:rFonts w:ascii="Arial" w:hAnsi="Arial" w:cs="Arial" w:eastAsia="" w:eastAsiaTheme="minorEastAsia"/>
      <w:color w:val="auto"/>
      <w:kern w:val="0"/>
      <w:sz w:val="26"/>
      <w:szCs w:val="26"/>
      <w:lang w:val="ru-RU" w:eastAsia="ru-RU" w:bidi="ar-SA"/>
    </w:rPr>
  </w:style>
  <w:style w:type="paragraph" w:styleId="Heading1">
    <w:name w:val="Heading 1"/>
    <w:basedOn w:val="Normal"/>
    <w:next w:val="Normal"/>
    <w:link w:val="1"/>
    <w:uiPriority w:val="99"/>
    <w:qFormat/>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Style13" w:customStyle="1">
    <w:name w:val="Цветовое выделение"/>
    <w:uiPriority w:val="99"/>
    <w:qFormat/>
    <w:rPr>
      <w:b/>
      <w:bCs/>
      <w:color w:val="26282F"/>
    </w:rPr>
  </w:style>
  <w:style w:type="character" w:styleId="Style14" w:customStyle="1">
    <w:name w:val="Гипертекстовая ссылка"/>
    <w:basedOn w:val="Style13"/>
    <w:uiPriority w:val="99"/>
    <w:qFormat/>
    <w:rPr>
      <w:b w:val="false"/>
      <w:bCs w:val="false"/>
      <w:color w:val="106BBE"/>
    </w:rPr>
  </w:style>
  <w:style w:type="character" w:styleId="1" w:customStyle="1">
    <w:name w:val="Заголовок 1 Знак"/>
    <w:basedOn w:val="DefaultParagraphFont"/>
    <w:uiPriority w:val="9"/>
    <w:qFormat/>
    <w:rPr>
      <w:rFonts w:ascii="Calibri Light" w:hAnsi="Calibri Light" w:eastAsia="" w:cs="" w:asciiTheme="majorHAnsi" w:cstheme="majorBidi" w:eastAsiaTheme="majorEastAsia" w:hAnsiTheme="majorHAnsi"/>
      <w:b/>
      <w:bCs/>
      <w:kern w:val="2"/>
      <w:sz w:val="32"/>
      <w:szCs w:val="32"/>
    </w:rPr>
  </w:style>
  <w:style w:type="character" w:styleId="Style15" w:customStyle="1">
    <w:name w:val="Цветовое выделение для Текст"/>
    <w:uiPriority w:val="99"/>
    <w:qFormat/>
    <w:rPr>
      <w:sz w:val="26"/>
      <w:szCs w:val="26"/>
    </w:rPr>
  </w:style>
  <w:style w:type="character" w:styleId="Style16" w:customStyle="1">
    <w:name w:val="Верхний колонтитул Знак"/>
    <w:basedOn w:val="DefaultParagraphFont"/>
    <w:uiPriority w:val="99"/>
    <w:semiHidden/>
    <w:qFormat/>
    <w:rPr>
      <w:rFonts w:ascii="Arial" w:hAnsi="Arial" w:cs="Arial"/>
      <w:sz w:val="26"/>
      <w:szCs w:val="26"/>
    </w:rPr>
  </w:style>
  <w:style w:type="character" w:styleId="Style17" w:customStyle="1">
    <w:name w:val="Нижний колонтитул Знак"/>
    <w:basedOn w:val="DefaultParagraphFont"/>
    <w:uiPriority w:val="99"/>
    <w:semiHidden/>
    <w:qFormat/>
    <w:rPr>
      <w:rFonts w:ascii="Arial" w:hAnsi="Arial" w:cs="Arial"/>
      <w:sz w:val="26"/>
      <w:szCs w:val="26"/>
    </w:rPr>
  </w:style>
  <w:style w:type="character" w:styleId="Hyperlink">
    <w:name w:val="Hyperlink"/>
    <w:rPr>
      <w:color w:val="000080"/>
      <w:u w:val="single"/>
    </w:rPr>
  </w:style>
  <w:style w:type="paragraph" w:styleId="Style18">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Style20" w:customStyle="1">
    <w:name w:val="Текст (справка)"/>
    <w:basedOn w:val="Normal"/>
    <w:next w:val="Normal"/>
    <w:uiPriority w:val="99"/>
    <w:qFormat/>
    <w:pPr>
      <w:ind w:hanging="0" w:left="170" w:right="170"/>
      <w:jc w:val="left"/>
    </w:pPr>
    <w:rPr/>
  </w:style>
  <w:style w:type="paragraph" w:styleId="Style21" w:customStyle="1">
    <w:name w:val="Комментарий"/>
    <w:basedOn w:val="Style20"/>
    <w:next w:val="Normal"/>
    <w:uiPriority w:val="99"/>
    <w:qFormat/>
    <w:pPr>
      <w:spacing w:before="75" w:after="0"/>
      <w:ind w:right="0"/>
      <w:jc w:val="both"/>
    </w:pPr>
    <w:rPr>
      <w:color w:val="353842"/>
    </w:rPr>
  </w:style>
  <w:style w:type="paragraph" w:styleId="Style22" w:customStyle="1">
    <w:name w:val="Информация о версии"/>
    <w:basedOn w:val="Style21"/>
    <w:next w:val="Normal"/>
    <w:uiPriority w:val="99"/>
    <w:qFormat/>
    <w:pPr/>
    <w:rPr>
      <w:i/>
      <w:iCs/>
    </w:rPr>
  </w:style>
  <w:style w:type="paragraph" w:styleId="Style23" w:customStyle="1">
    <w:name w:val="Текст информации об изменениях"/>
    <w:basedOn w:val="Normal"/>
    <w:next w:val="Normal"/>
    <w:uiPriority w:val="99"/>
    <w:qFormat/>
    <w:pPr/>
    <w:rPr>
      <w:color w:val="353842"/>
      <w:sz w:val="20"/>
      <w:szCs w:val="20"/>
    </w:rPr>
  </w:style>
  <w:style w:type="paragraph" w:styleId="Style24" w:customStyle="1">
    <w:name w:val="Информация об изменениях"/>
    <w:basedOn w:val="Style23"/>
    <w:next w:val="Normal"/>
    <w:uiPriority w:val="99"/>
    <w:qFormat/>
    <w:pPr>
      <w:spacing w:before="180" w:after="0"/>
      <w:ind w:hanging="0" w:left="360" w:right="360"/>
    </w:pPr>
    <w:rPr/>
  </w:style>
  <w:style w:type="paragraph" w:styleId="Style25" w:customStyle="1">
    <w:name w:val="Нормальный (таблица)"/>
    <w:basedOn w:val="Normal"/>
    <w:next w:val="Normal"/>
    <w:uiPriority w:val="99"/>
    <w:qFormat/>
    <w:pPr>
      <w:ind w:hanging="0"/>
    </w:pPr>
    <w:rPr/>
  </w:style>
  <w:style w:type="paragraph" w:styleId="Style26" w:customStyle="1">
    <w:name w:val="Подзаголовок для информации об изменениях"/>
    <w:basedOn w:val="Style23"/>
    <w:next w:val="Normal"/>
    <w:uiPriority w:val="99"/>
    <w:qFormat/>
    <w:pPr/>
    <w:rPr>
      <w:b/>
      <w:bCs/>
    </w:rPr>
  </w:style>
  <w:style w:type="paragraph" w:styleId="Style27" w:customStyle="1">
    <w:name w:val="Прижатый влево"/>
    <w:basedOn w:val="Normal"/>
    <w:next w:val="Normal"/>
    <w:uiPriority w:val="99"/>
    <w:qFormat/>
    <w:pPr>
      <w:ind w:hanging="0"/>
      <w:jc w:val="left"/>
    </w:pPr>
    <w:rPr/>
  </w:style>
  <w:style w:type="paragraph" w:styleId="Style28">
    <w:name w:val="Колонтитул"/>
    <w:basedOn w:val="Normal"/>
    <w:qFormat/>
    <w:pPr/>
    <w:rPr/>
  </w:style>
  <w:style w:type="paragraph" w:styleId="Header">
    <w:name w:val="Header"/>
    <w:basedOn w:val="Normal"/>
    <w:link w:val="Style16"/>
    <w:uiPriority w:val="99"/>
    <w:semiHidden/>
    <w:unhideWhenUsed/>
    <w:pPr>
      <w:tabs>
        <w:tab w:val="clear" w:pos="720"/>
        <w:tab w:val="center" w:pos="4677" w:leader="none"/>
        <w:tab w:val="right" w:pos="9355" w:leader="none"/>
      </w:tabs>
    </w:pPr>
    <w:rPr/>
  </w:style>
  <w:style w:type="paragraph" w:styleId="Footer">
    <w:name w:val="Footer"/>
    <w:basedOn w:val="Normal"/>
    <w:link w:val="Style17"/>
    <w:uiPriority w:val="99"/>
    <w:semiHidden/>
    <w:unhideWhenUsed/>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401408274/0" TargetMode="External"/><Relationship Id="rId3" Type="http://schemas.openxmlformats.org/officeDocument/2006/relationships/hyperlink" Target="https://internet.garant.ru/document/redirect/410700492/1003" TargetMode="External"/><Relationship Id="rId4" Type="http://schemas.openxmlformats.org/officeDocument/2006/relationships/hyperlink" Target="https://internet.garant.ru/document/redirect/400393533/1" TargetMode="External"/><Relationship Id="rId5" Type="http://schemas.openxmlformats.org/officeDocument/2006/relationships/hyperlink" Target="https://internet.garant.ru/document/redirect/8851237/0" TargetMode="External"/><Relationship Id="rId6" Type="http://schemas.openxmlformats.org/officeDocument/2006/relationships/hyperlink" Target="https://internet.garant.ru/document/redirect/410700492/1004" TargetMode="External"/><Relationship Id="rId7" Type="http://schemas.openxmlformats.org/officeDocument/2006/relationships/hyperlink" Target="https://internet.garant.ru/document/redirect/408372069/1040" TargetMode="External"/><Relationship Id="rId8" Type="http://schemas.openxmlformats.org/officeDocument/2006/relationships/hyperlink" Target="https://internet.garant.ru/document/redirect/401408275/0" TargetMode="External"/><Relationship Id="rId9" Type="http://schemas.openxmlformats.org/officeDocument/2006/relationships/hyperlink" Target="https://internet.garant.ru/document/redirect/410700492/1006" TargetMode="External"/><Relationship Id="rId10" Type="http://schemas.openxmlformats.org/officeDocument/2006/relationships/hyperlink" Target="https://internet.garant.ru/document/redirect/410700492/1007" TargetMode="External"/><Relationship Id="rId11" Type="http://schemas.openxmlformats.org/officeDocument/2006/relationships/hyperlink" Target="https://internet.garant.ru/document/redirect/400393533/0" TargetMode="External"/><Relationship Id="rId12" Type="http://schemas.openxmlformats.org/officeDocument/2006/relationships/hyperlink" Target="https://internet.garant.ru/document/redirect/410700492/1022" TargetMode="External"/><Relationship Id="rId13" Type="http://schemas.openxmlformats.org/officeDocument/2006/relationships/hyperlink" Target="https://internet.garant.ru/document/redirect/8771924/0" TargetMode="External"/><Relationship Id="rId14" Type="http://schemas.openxmlformats.org/officeDocument/2006/relationships/hyperlink" Target="https://internet.garant.ru/document/redirect/8739596/0" TargetMode="External"/><Relationship Id="rId15" Type="http://schemas.openxmlformats.org/officeDocument/2006/relationships/hyperlink" Target="https://internet.garant.ru/document/redirect/405309425/0" TargetMode="External"/><Relationship Id="rId16" Type="http://schemas.openxmlformats.org/officeDocument/2006/relationships/hyperlink" Target="https://internet.garant.ru/document/redirect/8739596/0" TargetMode="External"/><Relationship Id="rId17" Type="http://schemas.openxmlformats.org/officeDocument/2006/relationships/hyperlink" Target="https://internet.garant.ru/document/redirect/8739596/0" TargetMode="External"/><Relationship Id="rId18" Type="http://schemas.openxmlformats.org/officeDocument/2006/relationships/hyperlink" Target="https://internet.garant.ru/document/redirect/410700492/1010" TargetMode="External"/><Relationship Id="rId19" Type="http://schemas.openxmlformats.org/officeDocument/2006/relationships/hyperlink" Target="https://internet.garant.ru/document/redirect/400393533/0" TargetMode="External"/><Relationship Id="rId20" Type="http://schemas.openxmlformats.org/officeDocument/2006/relationships/hyperlink" Target="https://internet.garant.ru/document/redirect/410700492/1011" TargetMode="External"/><Relationship Id="rId21" Type="http://schemas.openxmlformats.org/officeDocument/2006/relationships/hyperlink" Target="https://internet.garant.ru/document/redirect/410700492/1012" TargetMode="External"/><Relationship Id="rId22" Type="http://schemas.openxmlformats.org/officeDocument/2006/relationships/hyperlink" Target="https://internet.garant.ru/document/redirect/186248/0" TargetMode="External"/><Relationship Id="rId23" Type="http://schemas.openxmlformats.org/officeDocument/2006/relationships/hyperlink" Target="https://internet.garant.ru/document/redirect/12187691/1" TargetMode="External"/><Relationship Id="rId24" Type="http://schemas.openxmlformats.org/officeDocument/2006/relationships/hyperlink" Target="https://internet.garant.ru/document/redirect/12187691/0" TargetMode="External"/><Relationship Id="rId25" Type="http://schemas.openxmlformats.org/officeDocument/2006/relationships/hyperlink" Target="https://internet.garant.ru/document/redirect/12177515/706" TargetMode="External"/><Relationship Id="rId26" Type="http://schemas.openxmlformats.org/officeDocument/2006/relationships/hyperlink" Target="https://internet.garant.ru/document/redirect/410700492/1017" TargetMode="External"/><Relationship Id="rId27" Type="http://schemas.openxmlformats.org/officeDocument/2006/relationships/hyperlink" Target="https://internet.garant.ru/document/redirect/404824391/6" TargetMode="External"/><Relationship Id="rId28" Type="http://schemas.openxmlformats.org/officeDocument/2006/relationships/hyperlink" Target="https://internet.garant.ru/document/redirect/410700492/1018" TargetMode="External"/><Relationship Id="rId29" Type="http://schemas.openxmlformats.org/officeDocument/2006/relationships/hyperlink" Target="https://internet.garant.ru/document/redirect/410700492/1021" TargetMode="External"/><Relationship Id="rId30" Type="http://schemas.openxmlformats.org/officeDocument/2006/relationships/hyperlink" Target="https://internet.garant.ru/document/redirect/408372069/1048" TargetMode="External"/><Relationship Id="rId31" Type="http://schemas.openxmlformats.org/officeDocument/2006/relationships/header" Target="header1.xml"/><Relationship Id="rId32" Type="http://schemas.openxmlformats.org/officeDocument/2006/relationships/header" Target="header2.xml"/><Relationship Id="rId33" Type="http://schemas.openxmlformats.org/officeDocument/2006/relationships/header" Target="header3.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LibreOffice/24.2.3.2$Linux_X86_64 LibreOffice_project/420$Build-2</Application>
  <AppVersion>15.0000</AppVersion>
  <Pages>11</Pages>
  <Words>3632</Words>
  <Characters>25029</Characters>
  <CharactersWithSpaces>28556</CharactersWithSpaces>
  <Paragraphs>136</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2024-11-25T12:52:00Z</dcterms:created>
  <dc:creator>НПП "Гарант-Сервис"</dc:creator>
  <dc:description>Документ экспортирован из системы ГАРАНТ</dc:description>
  <dc:language>ru-RU</dc:language>
  <cp:lastModifiedBy/>
  <dcterms:modified xsi:type="dcterms:W3CDTF">2024-12-26T10:50:55Z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